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POLÍTICA DE COMPRAS - PO-021</w:t>
      </w:r>
    </w:p>
    <w:p>
      <w:r>
        <w:t>NovaForja Industrial - Suprimentos</w:t>
      </w:r>
    </w:p>
    <w:p>
      <w:r>
        <w:t>Alçadas de aprovação</w:t>
      </w:r>
    </w:p>
    <w:p>
      <w:r>
        <w:t>Compras de até R$ 5.000,00 são aprovadas pelo gestor da área solicitante.</w:t>
      </w:r>
    </w:p>
    <w:p>
      <w:r>
        <w:t>Compras acima de R$ 5.000,00 e até R$ 50.000,00 exigem a aprovação do gerente de Suprimentos.</w:t>
      </w:r>
    </w:p>
    <w:p>
      <w:r>
        <w:t>Compras acima de R$ 50.000,00 exigem a aprovação da diretoria.</w:t>
      </w:r>
    </w:p>
    <w:p>
      <w:r>
        <w:t>Cotações</w:t>
      </w:r>
    </w:p>
    <w:p>
      <w:r>
        <w:t>Compras acima de R$ 5.000,00 exigem no mínimo 3 cotações. A escolha de um fornecedor que não</w:t>
      </w:r>
    </w:p>
    <w:p>
      <w:r>
        <w:t>apresentou o menor preço deve ser justificada por escrito. Compras emergenciais podem ter</w:t>
      </w:r>
    </w:p>
    <w:p>
      <w:r>
        <w:t>uma única cotação, com justificativa registrada em até 2 dias úteis.</w:t>
      </w:r>
    </w:p>
    <w:p>
      <w:r>
        <w:t>Homologação de fornecedores</w:t>
      </w:r>
    </w:p>
    <w:p>
      <w:r>
        <w:t>Todo novo fornecedor passa por homologação, que inclui consulta de regularidade fiscal,</w:t>
      </w:r>
    </w:p>
    <w:p>
      <w:r>
        <w:t>avaliação de qualidade e verificação de práticas de segurança do trabalho. A homologação</w:t>
      </w:r>
    </w:p>
    <w:p>
      <w:r>
        <w:t>vale por 24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