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10BC73" w14:textId="74DE1101" w:rsidR="00A4018D" w:rsidRPr="000C0AE8" w:rsidRDefault="000C0AE8" w:rsidP="00A4018D">
      <w:pPr>
        <w:rPr>
          <w:b/>
          <w:bCs/>
          <w:sz w:val="36"/>
          <w:szCs w:val="36"/>
        </w:rPr>
      </w:pPr>
      <w:proofErr w:type="spellStart"/>
      <w:r>
        <w:rPr>
          <w:b/>
          <w:bCs/>
          <w:sz w:val="36"/>
          <w:szCs w:val="36"/>
        </w:rPr>
        <w:t>Financial</w:t>
      </w:r>
      <w:proofErr w:type="spellEnd"/>
      <w:r>
        <w:rPr>
          <w:b/>
          <w:bCs/>
          <w:sz w:val="36"/>
          <w:szCs w:val="36"/>
        </w:rPr>
        <w:t xml:space="preserve"> </w:t>
      </w:r>
      <w:proofErr w:type="spellStart"/>
      <w:r>
        <w:rPr>
          <w:b/>
          <w:bCs/>
          <w:sz w:val="36"/>
          <w:szCs w:val="36"/>
        </w:rPr>
        <w:t>Markets</w:t>
      </w:r>
      <w:proofErr w:type="spellEnd"/>
      <w:r>
        <w:rPr>
          <w:b/>
          <w:bCs/>
          <w:sz w:val="36"/>
          <w:szCs w:val="36"/>
        </w:rPr>
        <w:t xml:space="preserve"> </w:t>
      </w:r>
      <w:r w:rsidR="00A4018D" w:rsidRPr="000C0AE8">
        <w:rPr>
          <w:b/>
          <w:bCs/>
          <w:sz w:val="36"/>
          <w:szCs w:val="36"/>
        </w:rPr>
        <w:t>Universidad</w:t>
      </w:r>
      <w:r>
        <w:rPr>
          <w:b/>
          <w:bCs/>
          <w:sz w:val="36"/>
          <w:szCs w:val="36"/>
        </w:rPr>
        <w:t xml:space="preserve"> </w:t>
      </w:r>
      <w:r w:rsidR="00A4018D" w:rsidRPr="000C0AE8">
        <w:rPr>
          <w:b/>
          <w:bCs/>
          <w:sz w:val="36"/>
          <w:szCs w:val="36"/>
        </w:rPr>
        <w:t>de</w:t>
      </w:r>
      <w:r>
        <w:rPr>
          <w:b/>
          <w:bCs/>
          <w:sz w:val="36"/>
          <w:szCs w:val="36"/>
        </w:rPr>
        <w:t xml:space="preserve"> </w:t>
      </w:r>
      <w:r w:rsidR="00A4018D" w:rsidRPr="000C0AE8">
        <w:rPr>
          <w:b/>
          <w:bCs/>
          <w:sz w:val="36"/>
          <w:szCs w:val="36"/>
        </w:rPr>
        <w:t>Yale-Nota</w:t>
      </w:r>
      <w:r>
        <w:rPr>
          <w:b/>
          <w:bCs/>
          <w:sz w:val="36"/>
          <w:szCs w:val="36"/>
        </w:rPr>
        <w:t>s</w:t>
      </w:r>
    </w:p>
    <w:p w14:paraId="761A407F" w14:textId="19F7DB22" w:rsidR="00A4018D" w:rsidRPr="000C0AE8" w:rsidRDefault="000C0AE8" w:rsidP="00A4018D">
      <w:r>
        <w:t xml:space="preserve">Notas resumen del curso </w:t>
      </w:r>
      <w:r w:rsidR="00A4018D" w:rsidRPr="00A4018D">
        <w:t xml:space="preserve">de </w:t>
      </w:r>
      <w:proofErr w:type="spellStart"/>
      <w:r>
        <w:t>Financial</w:t>
      </w:r>
      <w:proofErr w:type="spellEnd"/>
      <w:r>
        <w:t xml:space="preserve"> </w:t>
      </w:r>
      <w:proofErr w:type="spellStart"/>
      <w:r>
        <w:t>markets</w:t>
      </w:r>
      <w:proofErr w:type="spellEnd"/>
      <w:r w:rsidR="00A4018D" w:rsidRPr="00A4018D">
        <w:t xml:space="preserve"> en la Universidad de Yale. El profesor es Robert J. Shiller, quien ganó el </w:t>
      </w:r>
      <w:r w:rsidR="00A4018D" w:rsidRPr="00A4018D">
        <w:rPr>
          <w:b/>
          <w:bCs/>
          <w:i/>
          <w:iCs/>
        </w:rPr>
        <w:t>Premio Nobel de Economía</w:t>
      </w:r>
      <w:r w:rsidR="00A4018D" w:rsidRPr="00A4018D">
        <w:t xml:space="preserve"> en 2013.</w:t>
      </w:r>
    </w:p>
    <w:p w14:paraId="6829353B" w14:textId="77777777" w:rsidR="00A4018D" w:rsidRPr="000C0AE8" w:rsidRDefault="00A4018D" w:rsidP="00A4018D">
      <w:pPr>
        <w:numPr>
          <w:ilvl w:val="0"/>
          <w:numId w:val="1"/>
        </w:numPr>
      </w:pPr>
      <w:hyperlink r:id="rId6" w:anchor="financial-markets-yale-university-coursea-note" w:history="1">
        <w:r w:rsidRPr="00A4018D">
          <w:rPr>
            <w:rStyle w:val="Hyperlink"/>
          </w:rPr>
          <w:t>Mercado-Financiero-Universidad-de-Yale-Nota-de-Curso</w:t>
        </w:r>
      </w:hyperlink>
      <w:r w:rsidRPr="00A4018D">
        <w:t xml:space="preserve"> </w:t>
      </w:r>
    </w:p>
    <w:p w14:paraId="0FEC0442" w14:textId="77777777" w:rsidR="00A4018D" w:rsidRPr="00A4018D" w:rsidRDefault="00A4018D" w:rsidP="00A4018D">
      <w:pPr>
        <w:numPr>
          <w:ilvl w:val="1"/>
          <w:numId w:val="1"/>
        </w:numPr>
      </w:pPr>
      <w:hyperlink r:id="rId7" w:anchor="module-1" w:history="1">
        <w:r w:rsidRPr="00A4018D">
          <w:rPr>
            <w:rStyle w:val="Hyperlink"/>
          </w:rPr>
          <w:t>Módulo 1</w:t>
        </w:r>
      </w:hyperlink>
      <w:r w:rsidRPr="00A4018D">
        <w:t xml:space="preserve"> </w:t>
      </w:r>
    </w:p>
    <w:p w14:paraId="6C6C1A10" w14:textId="77777777" w:rsidR="00A4018D" w:rsidRPr="00A4018D" w:rsidRDefault="00A4018D" w:rsidP="00A4018D">
      <w:pPr>
        <w:numPr>
          <w:ilvl w:val="2"/>
          <w:numId w:val="1"/>
        </w:numPr>
      </w:pPr>
      <w:hyperlink r:id="rId8" w:anchor="introduction" w:history="1">
        <w:r w:rsidRPr="00A4018D">
          <w:rPr>
            <w:rStyle w:val="Hyperlink"/>
          </w:rPr>
          <w:t>Introducción</w:t>
        </w:r>
      </w:hyperlink>
    </w:p>
    <w:p w14:paraId="0A30B999" w14:textId="77777777" w:rsidR="00A4018D" w:rsidRPr="00A4018D" w:rsidRDefault="00A4018D" w:rsidP="00A4018D">
      <w:pPr>
        <w:numPr>
          <w:ilvl w:val="2"/>
          <w:numId w:val="1"/>
        </w:numPr>
      </w:pPr>
      <w:hyperlink r:id="rId9" w:anchor="good-and-evil" w:history="1">
        <w:r w:rsidRPr="00A4018D">
          <w:rPr>
            <w:rStyle w:val="Hyperlink"/>
          </w:rPr>
          <w:t>El bien y el mal</w:t>
        </w:r>
      </w:hyperlink>
    </w:p>
    <w:p w14:paraId="0A4CD7B6" w14:textId="77777777" w:rsidR="00A4018D" w:rsidRPr="00A4018D" w:rsidRDefault="00A4018D" w:rsidP="00A4018D">
      <w:pPr>
        <w:numPr>
          <w:ilvl w:val="2"/>
          <w:numId w:val="1"/>
        </w:numPr>
      </w:pPr>
      <w:hyperlink r:id="rId10" w:anchor="var" w:history="1">
        <w:r w:rsidRPr="00A4018D">
          <w:rPr>
            <w:rStyle w:val="Hyperlink"/>
          </w:rPr>
          <w:t>Var</w:t>
        </w:r>
      </w:hyperlink>
    </w:p>
    <w:p w14:paraId="40FC0C47" w14:textId="77777777" w:rsidR="00A4018D" w:rsidRPr="00A4018D" w:rsidRDefault="00A4018D" w:rsidP="00A4018D">
      <w:pPr>
        <w:numPr>
          <w:ilvl w:val="2"/>
          <w:numId w:val="1"/>
        </w:numPr>
      </w:pPr>
      <w:hyperlink r:id="rId11" w:anchor="stress-tests" w:history="1">
        <w:r w:rsidRPr="00A4018D">
          <w:rPr>
            <w:rStyle w:val="Hyperlink"/>
          </w:rPr>
          <w:t>Pruebas de estrés</w:t>
        </w:r>
      </w:hyperlink>
    </w:p>
    <w:p w14:paraId="206FCB3F" w14:textId="77777777" w:rsidR="00A4018D" w:rsidRPr="00A4018D" w:rsidRDefault="00A4018D" w:rsidP="00A4018D">
      <w:pPr>
        <w:numPr>
          <w:ilvl w:val="2"/>
          <w:numId w:val="1"/>
        </w:numPr>
      </w:pPr>
      <w:hyperlink r:id="rId12" w:anchor="s-p-500" w:history="1">
        <w:r w:rsidRPr="00A4018D">
          <w:rPr>
            <w:rStyle w:val="Hyperlink"/>
          </w:rPr>
          <w:t>S&amp;P 500</w:t>
        </w:r>
      </w:hyperlink>
    </w:p>
    <w:p w14:paraId="7BD5065A" w14:textId="77777777" w:rsidR="00A4018D" w:rsidRPr="00A4018D" w:rsidRDefault="00A4018D" w:rsidP="00A4018D">
      <w:pPr>
        <w:numPr>
          <w:ilvl w:val="2"/>
          <w:numId w:val="1"/>
        </w:numPr>
      </w:pPr>
      <w:hyperlink r:id="rId13" w:anchor="beta" w:history="1">
        <w:r w:rsidRPr="00A4018D">
          <w:rPr>
            <w:rStyle w:val="Hyperlink"/>
          </w:rPr>
          <w:t>Beta</w:t>
        </w:r>
      </w:hyperlink>
    </w:p>
    <w:p w14:paraId="36619C10" w14:textId="77777777" w:rsidR="00A4018D" w:rsidRPr="00A4018D" w:rsidRDefault="00A4018D" w:rsidP="00A4018D">
      <w:pPr>
        <w:numPr>
          <w:ilvl w:val="2"/>
          <w:numId w:val="1"/>
        </w:numPr>
      </w:pPr>
      <w:hyperlink r:id="rId14" w:anchor="market-risk-versus-idiosyncratic-risk" w:history="1">
        <w:r w:rsidRPr="00A4018D">
          <w:rPr>
            <w:rStyle w:val="Hyperlink"/>
          </w:rPr>
          <w:t>Riesgo de mercado frente a riesgo idiosincrásico</w:t>
        </w:r>
      </w:hyperlink>
    </w:p>
    <w:p w14:paraId="59ACE4E8" w14:textId="77777777" w:rsidR="00A4018D" w:rsidRPr="00A4018D" w:rsidRDefault="00A4018D" w:rsidP="00A4018D">
      <w:pPr>
        <w:numPr>
          <w:ilvl w:val="2"/>
          <w:numId w:val="1"/>
        </w:numPr>
      </w:pPr>
      <w:hyperlink r:id="rId15" w:anchor="distribution-and-outliers" w:history="1">
        <w:r w:rsidRPr="00A4018D">
          <w:rPr>
            <w:rStyle w:val="Hyperlink"/>
          </w:rPr>
          <w:t>Distribución y valores atípicos</w:t>
        </w:r>
      </w:hyperlink>
    </w:p>
    <w:p w14:paraId="58D682FA" w14:textId="77777777" w:rsidR="00A4018D" w:rsidRPr="00A4018D" w:rsidRDefault="00A4018D" w:rsidP="00A4018D">
      <w:pPr>
        <w:numPr>
          <w:ilvl w:val="2"/>
          <w:numId w:val="1"/>
        </w:numPr>
      </w:pPr>
      <w:hyperlink r:id="rId16" w:anchor="central-limit-theorem" w:history="1">
        <w:r w:rsidRPr="00A4018D">
          <w:rPr>
            <w:rStyle w:val="Hyperlink"/>
          </w:rPr>
          <w:t>Teorema del límite central</w:t>
        </w:r>
      </w:hyperlink>
    </w:p>
    <w:p w14:paraId="386BA3D6" w14:textId="77777777" w:rsidR="00A4018D" w:rsidRPr="00A4018D" w:rsidRDefault="00A4018D" w:rsidP="00A4018D">
      <w:pPr>
        <w:numPr>
          <w:ilvl w:val="2"/>
          <w:numId w:val="1"/>
        </w:numPr>
      </w:pPr>
      <w:hyperlink r:id="rId17" w:anchor="covariance" w:history="1">
        <w:r w:rsidRPr="00A4018D">
          <w:rPr>
            <w:rStyle w:val="Hyperlink"/>
          </w:rPr>
          <w:t>Covarianza</w:t>
        </w:r>
      </w:hyperlink>
    </w:p>
    <w:p w14:paraId="14791B9E" w14:textId="77777777" w:rsidR="00A4018D" w:rsidRPr="00A4018D" w:rsidRDefault="00A4018D" w:rsidP="00A4018D">
      <w:pPr>
        <w:numPr>
          <w:ilvl w:val="2"/>
          <w:numId w:val="1"/>
        </w:numPr>
      </w:pPr>
      <w:hyperlink r:id="rId18" w:anchor="insurance" w:history="1">
        <w:r w:rsidRPr="00A4018D">
          <w:rPr>
            <w:rStyle w:val="Hyperlink"/>
          </w:rPr>
          <w:t>Seguro</w:t>
        </w:r>
      </w:hyperlink>
      <w:r w:rsidRPr="00A4018D">
        <w:t xml:space="preserve"> </w:t>
      </w:r>
    </w:p>
    <w:p w14:paraId="05252BD5" w14:textId="77777777" w:rsidR="00A4018D" w:rsidRPr="00A4018D" w:rsidRDefault="00A4018D" w:rsidP="00A4018D">
      <w:pPr>
        <w:numPr>
          <w:ilvl w:val="3"/>
          <w:numId w:val="1"/>
        </w:numPr>
      </w:pPr>
      <w:hyperlink r:id="rId19" w:anchor="fundamental-insurance-principles-and-issues" w:history="1">
        <w:r w:rsidRPr="00A4018D">
          <w:rPr>
            <w:rStyle w:val="Hyperlink"/>
          </w:rPr>
          <w:t>Principios y Cuestiones Fundamentales de los Seguros</w:t>
        </w:r>
      </w:hyperlink>
    </w:p>
    <w:p w14:paraId="7E0F3D07" w14:textId="77777777" w:rsidR="00A4018D" w:rsidRPr="00A4018D" w:rsidRDefault="00A4018D" w:rsidP="00A4018D">
      <w:pPr>
        <w:numPr>
          <w:ilvl w:val="3"/>
          <w:numId w:val="1"/>
        </w:numPr>
      </w:pPr>
      <w:hyperlink r:id="rId20" w:anchor="risk-pooling" w:history="1">
        <w:r w:rsidRPr="00A4018D">
          <w:rPr>
            <w:rStyle w:val="Hyperlink"/>
          </w:rPr>
          <w:t>Mancomunación de riesgos</w:t>
        </w:r>
      </w:hyperlink>
    </w:p>
    <w:p w14:paraId="29A52DA8" w14:textId="77777777" w:rsidR="00A4018D" w:rsidRPr="000C0AE8" w:rsidRDefault="00A4018D" w:rsidP="00A4018D">
      <w:pPr>
        <w:numPr>
          <w:ilvl w:val="3"/>
          <w:numId w:val="1"/>
        </w:numPr>
      </w:pPr>
      <w:hyperlink r:id="rId21" w:anchor="connecticut-life-and-health-insurance-guaranty-association" w:history="1">
        <w:r w:rsidRPr="00A4018D">
          <w:rPr>
            <w:rStyle w:val="Hyperlink"/>
          </w:rPr>
          <w:t>Asociación de Garantía de Seguros de Vida y Salud de Connecticut</w:t>
        </w:r>
      </w:hyperlink>
    </w:p>
    <w:p w14:paraId="40D5401A" w14:textId="77777777" w:rsidR="00A4018D" w:rsidRPr="00A4018D" w:rsidRDefault="00A4018D" w:rsidP="00A4018D">
      <w:pPr>
        <w:numPr>
          <w:ilvl w:val="3"/>
          <w:numId w:val="1"/>
        </w:numPr>
      </w:pPr>
      <w:hyperlink r:id="rId22" w:anchor="china-insurance-protection-fund" w:history="1">
        <w:r w:rsidRPr="00A4018D">
          <w:rPr>
            <w:rStyle w:val="Hyperlink"/>
          </w:rPr>
          <w:t>Fondo de Protección de Seguros de China</w:t>
        </w:r>
      </w:hyperlink>
    </w:p>
    <w:p w14:paraId="5008F684" w14:textId="77777777" w:rsidR="00A4018D" w:rsidRPr="000C0AE8" w:rsidRDefault="00A4018D" w:rsidP="00A4018D">
      <w:pPr>
        <w:numPr>
          <w:ilvl w:val="3"/>
          <w:numId w:val="1"/>
        </w:numPr>
      </w:pPr>
      <w:hyperlink r:id="rId23" w:anchor="the-health-maintenance-organisation-act-of-1973" w:history="1">
        <w:r w:rsidRPr="00A4018D">
          <w:rPr>
            <w:rStyle w:val="Hyperlink"/>
          </w:rPr>
          <w:t>La Ley de Organización para el Mantenimiento de la Salud de 1973</w:t>
        </w:r>
      </w:hyperlink>
    </w:p>
    <w:p w14:paraId="02E61454" w14:textId="77777777" w:rsidR="00A4018D" w:rsidRPr="00A4018D" w:rsidRDefault="00A4018D" w:rsidP="00A4018D">
      <w:pPr>
        <w:numPr>
          <w:ilvl w:val="3"/>
          <w:numId w:val="1"/>
        </w:numPr>
        <w:rPr>
          <w:lang w:val="en-US"/>
        </w:rPr>
      </w:pPr>
      <w:hyperlink r:id="rId24" w:anchor="us-emergency-medical-treatment-and-active-labor-act--emtala--1986" w:history="1">
        <w:r w:rsidRPr="00A4018D">
          <w:rPr>
            <w:rStyle w:val="Hyperlink"/>
          </w:rPr>
          <w:t>Ley de Tratamiento Médico de Emergencia y Trabajo Activo de EE. UU. (EMTALA) de 1986</w:t>
        </w:r>
      </w:hyperlink>
    </w:p>
    <w:p w14:paraId="4FA67CFB" w14:textId="77777777" w:rsidR="00A4018D" w:rsidRPr="000C0AE8" w:rsidRDefault="00A4018D" w:rsidP="00A4018D">
      <w:pPr>
        <w:numPr>
          <w:ilvl w:val="3"/>
          <w:numId w:val="1"/>
        </w:numPr>
      </w:pPr>
      <w:hyperlink r:id="rId25" w:anchor="us-patient-protection-and-affordable-care-act-2010--obamacare-" w:history="1">
        <w:r w:rsidRPr="00A4018D">
          <w:rPr>
            <w:rStyle w:val="Hyperlink"/>
          </w:rPr>
          <w:t>Ley de Protección al Paciente y Cuidado de Salud Asequible de EE. UU. de 2010 (Obamacare)</w:t>
        </w:r>
      </w:hyperlink>
    </w:p>
    <w:p w14:paraId="4115984E" w14:textId="77777777" w:rsidR="00A4018D" w:rsidRPr="00A4018D" w:rsidRDefault="00A4018D" w:rsidP="00A4018D">
      <w:pPr>
        <w:numPr>
          <w:ilvl w:val="3"/>
          <w:numId w:val="1"/>
        </w:numPr>
      </w:pPr>
      <w:hyperlink r:id="rId26" w:anchor="tria--2002" w:history="1">
        <w:r w:rsidRPr="00A4018D">
          <w:rPr>
            <w:rStyle w:val="Hyperlink"/>
          </w:rPr>
          <w:t>TRIA, 2002</w:t>
        </w:r>
      </w:hyperlink>
    </w:p>
    <w:p w14:paraId="7480C120" w14:textId="77777777" w:rsidR="00A4018D" w:rsidRPr="00A4018D" w:rsidRDefault="00A4018D" w:rsidP="00A4018D">
      <w:pPr>
        <w:numPr>
          <w:ilvl w:val="2"/>
          <w:numId w:val="1"/>
        </w:numPr>
      </w:pPr>
      <w:hyperlink r:id="rId27" w:anchor="eggs-in-one-basket" w:history="1">
        <w:r w:rsidRPr="00A4018D">
          <w:rPr>
            <w:rStyle w:val="Hyperlink"/>
          </w:rPr>
          <w:t>Huevos en una sola cesta</w:t>
        </w:r>
      </w:hyperlink>
      <w:r w:rsidRPr="00A4018D">
        <w:t xml:space="preserve"> </w:t>
      </w:r>
    </w:p>
    <w:p w14:paraId="0A7DCBD5" w14:textId="77777777" w:rsidR="00A4018D" w:rsidRPr="000C0AE8" w:rsidRDefault="00A4018D" w:rsidP="00A4018D">
      <w:pPr>
        <w:numPr>
          <w:ilvl w:val="3"/>
          <w:numId w:val="1"/>
        </w:numPr>
      </w:pPr>
      <w:hyperlink r:id="rId28" w:anchor="an-alternative-to-insurance--portfolio-management" w:history="1">
        <w:r w:rsidRPr="00A4018D">
          <w:rPr>
            <w:rStyle w:val="Hyperlink"/>
          </w:rPr>
          <w:t>Una alternativa a los seguros: la gestión de carteras</w:t>
        </w:r>
      </w:hyperlink>
    </w:p>
    <w:p w14:paraId="170170BD" w14:textId="77777777" w:rsidR="00A4018D" w:rsidRPr="00A4018D" w:rsidRDefault="00A4018D" w:rsidP="00A4018D">
      <w:pPr>
        <w:numPr>
          <w:ilvl w:val="3"/>
          <w:numId w:val="1"/>
        </w:numPr>
      </w:pPr>
      <w:hyperlink r:id="rId29" w:anchor="portfolio-diversification" w:history="1">
        <w:r w:rsidRPr="00A4018D">
          <w:rPr>
            <w:rStyle w:val="Hyperlink"/>
          </w:rPr>
          <w:t>Diversificación de la cartera</w:t>
        </w:r>
      </w:hyperlink>
    </w:p>
    <w:p w14:paraId="2D4ECBA4" w14:textId="77777777" w:rsidR="00A4018D" w:rsidRPr="00A4018D" w:rsidRDefault="00A4018D" w:rsidP="00A4018D">
      <w:pPr>
        <w:numPr>
          <w:ilvl w:val="2"/>
          <w:numId w:val="1"/>
        </w:numPr>
      </w:pPr>
      <w:hyperlink r:id="rId30" w:anchor="capm" w:history="1">
        <w:r w:rsidRPr="00A4018D">
          <w:rPr>
            <w:rStyle w:val="Hyperlink"/>
          </w:rPr>
          <w:t>CAPM</w:t>
        </w:r>
      </w:hyperlink>
      <w:r w:rsidRPr="00A4018D">
        <w:t xml:space="preserve"> </w:t>
      </w:r>
    </w:p>
    <w:p w14:paraId="42E72945" w14:textId="77777777" w:rsidR="00A4018D" w:rsidRPr="000C0AE8" w:rsidRDefault="00A4018D" w:rsidP="00A4018D">
      <w:pPr>
        <w:numPr>
          <w:ilvl w:val="3"/>
          <w:numId w:val="1"/>
        </w:numPr>
      </w:pPr>
      <w:hyperlink r:id="rId31" w:anchor="capital-asset-pricing-model--capm-" w:history="1">
        <w:r w:rsidRPr="00A4018D">
          <w:rPr>
            <w:rStyle w:val="Hyperlink"/>
          </w:rPr>
          <w:t>Modelo de Valoración de Activos de Capital (CAPM)</w:t>
        </w:r>
      </w:hyperlink>
    </w:p>
    <w:p w14:paraId="39271BFA" w14:textId="77777777" w:rsidR="00A4018D" w:rsidRPr="000C0AE8" w:rsidRDefault="00A4018D" w:rsidP="00A4018D">
      <w:pPr>
        <w:numPr>
          <w:ilvl w:val="3"/>
          <w:numId w:val="1"/>
        </w:numPr>
      </w:pPr>
      <w:hyperlink r:id="rId32" w:anchor="investment-companies-as-providers-of-diversification" w:history="1">
        <w:r w:rsidRPr="00A4018D">
          <w:rPr>
            <w:rStyle w:val="Hyperlink"/>
          </w:rPr>
          <w:t>Las sociedades de inversión como proveedoras de diversificación</w:t>
        </w:r>
      </w:hyperlink>
    </w:p>
    <w:p w14:paraId="2C690C7B" w14:textId="77777777" w:rsidR="00A4018D" w:rsidRPr="00A4018D" w:rsidRDefault="00A4018D" w:rsidP="00A4018D">
      <w:pPr>
        <w:numPr>
          <w:ilvl w:val="3"/>
          <w:numId w:val="1"/>
        </w:numPr>
      </w:pPr>
      <w:hyperlink r:id="rId33" w:anchor="equity-premium-puzzle" w:history="1">
        <w:r w:rsidRPr="00A4018D">
          <w:rPr>
            <w:rStyle w:val="Hyperlink"/>
          </w:rPr>
          <w:t>Rompecabezas de prima de equidad</w:t>
        </w:r>
      </w:hyperlink>
    </w:p>
    <w:p w14:paraId="5510892C" w14:textId="77777777" w:rsidR="00A4018D" w:rsidRPr="00A4018D" w:rsidRDefault="00A4018D" w:rsidP="00A4018D">
      <w:pPr>
        <w:numPr>
          <w:ilvl w:val="3"/>
          <w:numId w:val="1"/>
        </w:numPr>
      </w:pPr>
      <w:hyperlink r:id="rId34" w:anchor="international-evidence" w:history="1">
        <w:r w:rsidRPr="00A4018D">
          <w:rPr>
            <w:rStyle w:val="Hyperlink"/>
          </w:rPr>
          <w:t>Evidencia Internacional</w:t>
        </w:r>
      </w:hyperlink>
    </w:p>
    <w:p w14:paraId="766B498D" w14:textId="77777777" w:rsidR="00A4018D" w:rsidRPr="00A4018D" w:rsidRDefault="00A4018D" w:rsidP="00A4018D">
      <w:pPr>
        <w:numPr>
          <w:ilvl w:val="2"/>
          <w:numId w:val="1"/>
        </w:numPr>
      </w:pPr>
      <w:hyperlink r:id="rId35" w:anchor="beta-1" w:history="1">
        <w:r w:rsidRPr="00A4018D">
          <w:rPr>
            <w:rStyle w:val="Hyperlink"/>
          </w:rPr>
          <w:t>Beta</w:t>
        </w:r>
      </w:hyperlink>
    </w:p>
    <w:p w14:paraId="0CF1ADFF" w14:textId="77777777" w:rsidR="00A4018D" w:rsidRPr="00A4018D" w:rsidRDefault="00A4018D" w:rsidP="00A4018D">
      <w:pPr>
        <w:numPr>
          <w:ilvl w:val="2"/>
          <w:numId w:val="1"/>
        </w:numPr>
      </w:pPr>
      <w:hyperlink r:id="rId36" w:anchor="capm-and-diversification" w:history="1">
        <w:r w:rsidRPr="00A4018D">
          <w:rPr>
            <w:rStyle w:val="Hyperlink"/>
          </w:rPr>
          <w:t>CAPM y Diversificación</w:t>
        </w:r>
      </w:hyperlink>
    </w:p>
    <w:p w14:paraId="2EACC835" w14:textId="77777777" w:rsidR="00A4018D" w:rsidRPr="00A4018D" w:rsidRDefault="00A4018D" w:rsidP="00A4018D">
      <w:pPr>
        <w:numPr>
          <w:ilvl w:val="2"/>
          <w:numId w:val="1"/>
        </w:numPr>
      </w:pPr>
      <w:hyperlink r:id="rId37" w:anchor="short-sales" w:history="1">
        <w:r w:rsidRPr="00A4018D">
          <w:rPr>
            <w:rStyle w:val="Hyperlink"/>
          </w:rPr>
          <w:t>Ventas cortas</w:t>
        </w:r>
      </w:hyperlink>
    </w:p>
    <w:p w14:paraId="3589786A" w14:textId="77777777" w:rsidR="00A4018D" w:rsidRPr="00A4018D" w:rsidRDefault="00A4018D" w:rsidP="00A4018D">
      <w:pPr>
        <w:numPr>
          <w:ilvl w:val="2"/>
          <w:numId w:val="1"/>
        </w:numPr>
      </w:pPr>
      <w:hyperlink r:id="rId38" w:anchor="calculating-the-optimal-portfolio" w:history="1">
        <w:r w:rsidRPr="00A4018D">
          <w:rPr>
            <w:rStyle w:val="Hyperlink"/>
          </w:rPr>
          <w:t>Cálculo de la cartera óptima</w:t>
        </w:r>
      </w:hyperlink>
      <w:r w:rsidRPr="00A4018D">
        <w:t xml:space="preserve"> </w:t>
      </w:r>
    </w:p>
    <w:p w14:paraId="75DD4835" w14:textId="77777777" w:rsidR="00A4018D" w:rsidRPr="000C0AE8" w:rsidRDefault="00A4018D" w:rsidP="00A4018D">
      <w:pPr>
        <w:numPr>
          <w:ilvl w:val="3"/>
          <w:numId w:val="1"/>
        </w:numPr>
      </w:pPr>
      <w:hyperlink r:id="rId39" w:anchor="a-portfolio-of-a-risky-and-riskless-asset" w:history="1">
        <w:r w:rsidRPr="00A4018D">
          <w:rPr>
            <w:rStyle w:val="Hyperlink"/>
          </w:rPr>
          <w:t>Una cartera de un activo de riesgo y sin riesgo</w:t>
        </w:r>
      </w:hyperlink>
    </w:p>
    <w:p w14:paraId="452800F4" w14:textId="77777777" w:rsidR="00A4018D" w:rsidRPr="00A4018D" w:rsidRDefault="00A4018D" w:rsidP="00A4018D">
      <w:pPr>
        <w:numPr>
          <w:ilvl w:val="3"/>
          <w:numId w:val="1"/>
        </w:numPr>
      </w:pPr>
      <w:hyperlink r:id="rId40" w:anchor="a-portfolio-of-2-risky-assets" w:history="1">
        <w:r w:rsidRPr="00A4018D">
          <w:rPr>
            <w:rStyle w:val="Hyperlink"/>
          </w:rPr>
          <w:t>Una cartera de 2 activos de riesgo</w:t>
        </w:r>
      </w:hyperlink>
    </w:p>
    <w:p w14:paraId="2AB97978" w14:textId="77777777" w:rsidR="00A4018D" w:rsidRPr="00A4018D" w:rsidRDefault="00A4018D" w:rsidP="00A4018D">
      <w:pPr>
        <w:numPr>
          <w:ilvl w:val="2"/>
          <w:numId w:val="1"/>
        </w:numPr>
      </w:pPr>
      <w:hyperlink r:id="rId41" w:anchor="efficient-portfolio-frontier" w:history="1">
        <w:r w:rsidRPr="00A4018D">
          <w:rPr>
            <w:rStyle w:val="Hyperlink"/>
          </w:rPr>
          <w:t>Frontera de cartera eficiente</w:t>
        </w:r>
      </w:hyperlink>
    </w:p>
    <w:p w14:paraId="2875A87E" w14:textId="77777777" w:rsidR="00A4018D" w:rsidRPr="00A4018D" w:rsidRDefault="00A4018D" w:rsidP="00A4018D">
      <w:pPr>
        <w:numPr>
          <w:ilvl w:val="2"/>
          <w:numId w:val="1"/>
        </w:numPr>
      </w:pPr>
      <w:hyperlink r:id="rId42" w:anchor="gordon-growth-model" w:history="1">
        <w:r w:rsidRPr="00A4018D">
          <w:rPr>
            <w:rStyle w:val="Hyperlink"/>
          </w:rPr>
          <w:t>Modelo de crecimiento de Gordon</w:t>
        </w:r>
      </w:hyperlink>
    </w:p>
    <w:p w14:paraId="44CDB095" w14:textId="77777777" w:rsidR="00A4018D" w:rsidRPr="00A4018D" w:rsidRDefault="00A4018D" w:rsidP="00A4018D">
      <w:pPr>
        <w:numPr>
          <w:ilvl w:val="1"/>
          <w:numId w:val="1"/>
        </w:numPr>
      </w:pPr>
      <w:hyperlink r:id="rId43" w:anchor="module-2" w:history="1">
        <w:r w:rsidRPr="00A4018D">
          <w:rPr>
            <w:rStyle w:val="Hyperlink"/>
          </w:rPr>
          <w:t>Módulo 2</w:t>
        </w:r>
      </w:hyperlink>
      <w:r w:rsidRPr="00A4018D">
        <w:t xml:space="preserve"> </w:t>
      </w:r>
    </w:p>
    <w:p w14:paraId="21FC108F" w14:textId="77777777" w:rsidR="00A4018D" w:rsidRPr="00A4018D" w:rsidRDefault="00A4018D" w:rsidP="00A4018D">
      <w:pPr>
        <w:numPr>
          <w:ilvl w:val="2"/>
          <w:numId w:val="1"/>
        </w:numPr>
      </w:pPr>
      <w:hyperlink r:id="rId44" w:anchor="invention-takes-time" w:history="1">
        <w:r w:rsidRPr="00A4018D">
          <w:rPr>
            <w:rStyle w:val="Hyperlink"/>
          </w:rPr>
          <w:t>La invención lleva tiempo</w:t>
        </w:r>
      </w:hyperlink>
    </w:p>
    <w:p w14:paraId="5E13FBEA" w14:textId="77777777" w:rsidR="00A4018D" w:rsidRPr="00A4018D" w:rsidRDefault="00A4018D" w:rsidP="00A4018D">
      <w:pPr>
        <w:numPr>
          <w:ilvl w:val="2"/>
          <w:numId w:val="1"/>
        </w:numPr>
      </w:pPr>
      <w:hyperlink r:id="rId45" w:anchor="limited-liability" w:history="1">
        <w:r w:rsidRPr="00A4018D">
          <w:rPr>
            <w:rStyle w:val="Hyperlink"/>
          </w:rPr>
          <w:t>Responsabilidad Limitada</w:t>
        </w:r>
      </w:hyperlink>
    </w:p>
    <w:p w14:paraId="3FB4222A" w14:textId="77777777" w:rsidR="00A4018D" w:rsidRPr="00A4018D" w:rsidRDefault="00A4018D" w:rsidP="00A4018D">
      <w:pPr>
        <w:numPr>
          <w:ilvl w:val="2"/>
          <w:numId w:val="1"/>
        </w:numPr>
      </w:pPr>
      <w:hyperlink r:id="rId46" w:anchor="moss--theory-about-limited-liability" w:history="1">
        <w:r w:rsidRPr="00A4018D">
          <w:rPr>
            <w:rStyle w:val="Hyperlink"/>
          </w:rPr>
          <w:t>Teoría de Moss sobre la Responsabilidad Limitada</w:t>
        </w:r>
      </w:hyperlink>
    </w:p>
    <w:p w14:paraId="7C8F7D25" w14:textId="77777777" w:rsidR="00A4018D" w:rsidRPr="00A4018D" w:rsidRDefault="00A4018D" w:rsidP="00A4018D">
      <w:pPr>
        <w:numPr>
          <w:ilvl w:val="2"/>
          <w:numId w:val="1"/>
        </w:numPr>
      </w:pPr>
      <w:hyperlink r:id="rId47" w:anchor="inflation-indexed-debt" w:history="1">
        <w:r w:rsidRPr="00A4018D">
          <w:rPr>
            <w:rStyle w:val="Hyperlink"/>
          </w:rPr>
          <w:t>Deuda indexada a la inflación</w:t>
        </w:r>
      </w:hyperlink>
    </w:p>
    <w:p w14:paraId="27C0F71E" w14:textId="77777777" w:rsidR="00A4018D" w:rsidRPr="00A4018D" w:rsidRDefault="00A4018D" w:rsidP="00A4018D">
      <w:pPr>
        <w:numPr>
          <w:ilvl w:val="2"/>
          <w:numId w:val="1"/>
        </w:numPr>
      </w:pPr>
      <w:hyperlink r:id="rId48" w:anchor="forecasting" w:history="1">
        <w:r w:rsidRPr="00A4018D">
          <w:rPr>
            <w:rStyle w:val="Hyperlink"/>
          </w:rPr>
          <w:t>Previsión</w:t>
        </w:r>
      </w:hyperlink>
      <w:r w:rsidRPr="00A4018D">
        <w:t xml:space="preserve"> </w:t>
      </w:r>
    </w:p>
    <w:p w14:paraId="30D50B59" w14:textId="77777777" w:rsidR="00A4018D" w:rsidRPr="00A4018D" w:rsidRDefault="00A4018D" w:rsidP="00A4018D">
      <w:pPr>
        <w:numPr>
          <w:ilvl w:val="3"/>
          <w:numId w:val="1"/>
        </w:numPr>
      </w:pPr>
      <w:hyperlink r:id="rId49" w:anchor="real-estate-risk-managment-device" w:history="1">
        <w:r w:rsidRPr="00A4018D">
          <w:rPr>
            <w:rStyle w:val="Hyperlink"/>
          </w:rPr>
          <w:t>Dispositivo de Gestión de Riesgos Inmobiliarios</w:t>
        </w:r>
      </w:hyperlink>
    </w:p>
    <w:p w14:paraId="782119D0" w14:textId="77777777" w:rsidR="00A4018D" w:rsidRPr="00A4018D" w:rsidRDefault="00A4018D" w:rsidP="00A4018D">
      <w:pPr>
        <w:numPr>
          <w:ilvl w:val="3"/>
          <w:numId w:val="1"/>
        </w:numPr>
      </w:pPr>
      <w:hyperlink r:id="rId50" w:anchor="the-efficient-markets-hypothesis" w:history="1">
        <w:r w:rsidRPr="00A4018D">
          <w:rPr>
            <w:rStyle w:val="Hyperlink"/>
          </w:rPr>
          <w:t>La hipótesis de los mercados eficientes</w:t>
        </w:r>
      </w:hyperlink>
    </w:p>
    <w:p w14:paraId="28E84184" w14:textId="77777777" w:rsidR="00A4018D" w:rsidRPr="000C0AE8" w:rsidRDefault="00A4018D" w:rsidP="00A4018D">
      <w:pPr>
        <w:numPr>
          <w:ilvl w:val="3"/>
          <w:numId w:val="1"/>
        </w:numPr>
        <w:rPr>
          <w:lang w:val="en-US"/>
        </w:rPr>
      </w:pPr>
      <w:hyperlink r:id="rId51" w:anchor="random-walk---ar-i-models" w:history="1">
        <w:proofErr w:type="spellStart"/>
        <w:r w:rsidRPr="000C0AE8">
          <w:rPr>
            <w:rStyle w:val="Hyperlink"/>
            <w:lang w:val="en-US"/>
          </w:rPr>
          <w:t>Modelos</w:t>
        </w:r>
        <w:proofErr w:type="spellEnd"/>
        <w:r w:rsidRPr="000C0AE8">
          <w:rPr>
            <w:rStyle w:val="Hyperlink"/>
            <w:lang w:val="en-US"/>
          </w:rPr>
          <w:t xml:space="preserve"> Random Walk y AR-I</w:t>
        </w:r>
      </w:hyperlink>
    </w:p>
    <w:p w14:paraId="71262FA7" w14:textId="77777777" w:rsidR="00A4018D" w:rsidRPr="00A4018D" w:rsidRDefault="00A4018D" w:rsidP="00A4018D">
      <w:pPr>
        <w:numPr>
          <w:ilvl w:val="2"/>
          <w:numId w:val="1"/>
        </w:numPr>
      </w:pPr>
      <w:hyperlink r:id="rId52" w:anchor="intuition-of-efficiency" w:history="1">
        <w:r w:rsidRPr="00A4018D">
          <w:rPr>
            <w:rStyle w:val="Hyperlink"/>
          </w:rPr>
          <w:t>Intuición de la eficiencia</w:t>
        </w:r>
      </w:hyperlink>
    </w:p>
    <w:p w14:paraId="60FF1D8A" w14:textId="77777777" w:rsidR="00A4018D" w:rsidRPr="00A4018D" w:rsidRDefault="00A4018D" w:rsidP="00A4018D">
      <w:pPr>
        <w:numPr>
          <w:ilvl w:val="2"/>
          <w:numId w:val="1"/>
        </w:numPr>
      </w:pPr>
      <w:hyperlink r:id="rId53" w:anchor="price-as-pdv" w:history="1">
        <w:r w:rsidRPr="00A4018D">
          <w:rPr>
            <w:rStyle w:val="Hyperlink"/>
          </w:rPr>
          <w:t>Precio como PDV</w:t>
        </w:r>
      </w:hyperlink>
      <w:r w:rsidRPr="00A4018D">
        <w:t xml:space="preserve"> </w:t>
      </w:r>
    </w:p>
    <w:p w14:paraId="361D2B59" w14:textId="77777777" w:rsidR="00A4018D" w:rsidRPr="000C0AE8" w:rsidRDefault="00A4018D" w:rsidP="00A4018D">
      <w:pPr>
        <w:numPr>
          <w:ilvl w:val="3"/>
          <w:numId w:val="1"/>
        </w:numPr>
      </w:pPr>
      <w:hyperlink r:id="rId54" w:anchor="price-as-pdv-of-expected-dividends" w:history="1">
        <w:r w:rsidRPr="00A4018D">
          <w:rPr>
            <w:rStyle w:val="Hyperlink"/>
          </w:rPr>
          <w:t>Precio como PDV de los dividendos esperados</w:t>
        </w:r>
      </w:hyperlink>
    </w:p>
    <w:p w14:paraId="1814C49C" w14:textId="77777777" w:rsidR="00A4018D" w:rsidRPr="000C0AE8" w:rsidRDefault="00A4018D" w:rsidP="00A4018D">
      <w:pPr>
        <w:numPr>
          <w:ilvl w:val="3"/>
          <w:numId w:val="1"/>
        </w:numPr>
      </w:pPr>
      <w:hyperlink r:id="rId55" w:anchor="reasons-to-think-markets-ought-to-be-efficient" w:history="1">
        <w:r w:rsidRPr="00A4018D">
          <w:rPr>
            <w:rStyle w:val="Hyperlink"/>
          </w:rPr>
          <w:t>Razones para pensar que los mercados deben ser eficientes</w:t>
        </w:r>
      </w:hyperlink>
    </w:p>
    <w:p w14:paraId="6FC74EE3" w14:textId="77777777" w:rsidR="00A4018D" w:rsidRPr="00A4018D" w:rsidRDefault="00A4018D" w:rsidP="00A4018D">
      <w:pPr>
        <w:numPr>
          <w:ilvl w:val="3"/>
          <w:numId w:val="1"/>
        </w:numPr>
      </w:pPr>
      <w:hyperlink r:id="rId56" w:anchor="doubting-efficiency" w:history="1">
        <w:r w:rsidRPr="00A4018D">
          <w:rPr>
            <w:rStyle w:val="Hyperlink"/>
          </w:rPr>
          <w:t>Dudar de la eficiencia</w:t>
        </w:r>
      </w:hyperlink>
    </w:p>
    <w:p w14:paraId="4C2A5FD6" w14:textId="77777777" w:rsidR="00A4018D" w:rsidRPr="00A4018D" w:rsidRDefault="00A4018D" w:rsidP="00A4018D">
      <w:pPr>
        <w:numPr>
          <w:ilvl w:val="2"/>
          <w:numId w:val="1"/>
        </w:numPr>
      </w:pPr>
      <w:hyperlink r:id="rId57" w:anchor="introduction-to-behavioral-finance" w:history="1">
        <w:r w:rsidRPr="00A4018D">
          <w:rPr>
            <w:rStyle w:val="Hyperlink"/>
          </w:rPr>
          <w:t>Introducción a las Finanzas Conductuales</w:t>
        </w:r>
      </w:hyperlink>
      <w:r w:rsidRPr="00A4018D">
        <w:t xml:space="preserve"> </w:t>
      </w:r>
    </w:p>
    <w:p w14:paraId="10AB7ADF" w14:textId="77777777" w:rsidR="00A4018D" w:rsidRPr="00A4018D" w:rsidRDefault="00A4018D" w:rsidP="00A4018D">
      <w:pPr>
        <w:numPr>
          <w:ilvl w:val="3"/>
          <w:numId w:val="1"/>
        </w:numPr>
      </w:pPr>
      <w:hyperlink r:id="rId58" w:anchor="history-of-behavioral-finance" w:history="1">
        <w:r w:rsidRPr="00A4018D">
          <w:rPr>
            <w:rStyle w:val="Hyperlink"/>
          </w:rPr>
          <w:t>Historia de las finanzas conductuales</w:t>
        </w:r>
      </w:hyperlink>
    </w:p>
    <w:p w14:paraId="1D958698" w14:textId="77777777" w:rsidR="00A4018D" w:rsidRPr="00A4018D" w:rsidRDefault="00A4018D" w:rsidP="00A4018D">
      <w:pPr>
        <w:numPr>
          <w:ilvl w:val="2"/>
          <w:numId w:val="1"/>
        </w:numPr>
      </w:pPr>
      <w:hyperlink r:id="rId59" w:anchor="prospect-theory" w:history="1">
        <w:r w:rsidRPr="00A4018D">
          <w:rPr>
            <w:rStyle w:val="Hyperlink"/>
          </w:rPr>
          <w:t>Teoría de la prospectiva</w:t>
        </w:r>
      </w:hyperlink>
      <w:r w:rsidRPr="00A4018D">
        <w:t xml:space="preserve"> </w:t>
      </w:r>
    </w:p>
    <w:p w14:paraId="0C5936EF" w14:textId="77777777" w:rsidR="00A4018D" w:rsidRPr="00A4018D" w:rsidRDefault="00A4018D" w:rsidP="00A4018D">
      <w:pPr>
        <w:numPr>
          <w:ilvl w:val="3"/>
          <w:numId w:val="1"/>
        </w:numPr>
      </w:pPr>
      <w:hyperlink r:id="rId60" w:anchor="prospect-theory-1" w:history="1">
        <w:r w:rsidRPr="00A4018D">
          <w:rPr>
            <w:rStyle w:val="Hyperlink"/>
          </w:rPr>
          <w:t>Teoría de la prospectiva</w:t>
        </w:r>
      </w:hyperlink>
    </w:p>
    <w:p w14:paraId="559D2DC3" w14:textId="77777777" w:rsidR="00A4018D" w:rsidRPr="00A4018D" w:rsidRDefault="00A4018D" w:rsidP="00A4018D">
      <w:pPr>
        <w:numPr>
          <w:ilvl w:val="3"/>
          <w:numId w:val="1"/>
        </w:numPr>
      </w:pPr>
      <w:hyperlink r:id="rId61" w:anchor="prospect-theory-value-function" w:history="1">
        <w:r w:rsidRPr="00A4018D">
          <w:rPr>
            <w:rStyle w:val="Hyperlink"/>
          </w:rPr>
          <w:t>Teoría de la Prospectiva Función de Valor</w:t>
        </w:r>
      </w:hyperlink>
    </w:p>
    <w:p w14:paraId="09F181DC" w14:textId="77777777" w:rsidR="00A4018D" w:rsidRPr="00A4018D" w:rsidRDefault="00A4018D" w:rsidP="00A4018D">
      <w:pPr>
        <w:numPr>
          <w:ilvl w:val="3"/>
          <w:numId w:val="1"/>
        </w:numPr>
      </w:pPr>
      <w:hyperlink r:id="rId62" w:anchor="prospect-theory-weighting-function" w:history="1">
        <w:r w:rsidRPr="00A4018D">
          <w:rPr>
            <w:rStyle w:val="Hyperlink"/>
          </w:rPr>
          <w:t>Función de ponderación de la teoría de prospectos</w:t>
        </w:r>
      </w:hyperlink>
    </w:p>
    <w:p w14:paraId="110F9D9B" w14:textId="77777777" w:rsidR="00A4018D" w:rsidRPr="00A4018D" w:rsidRDefault="00A4018D" w:rsidP="00A4018D">
      <w:pPr>
        <w:numPr>
          <w:ilvl w:val="2"/>
          <w:numId w:val="1"/>
        </w:numPr>
      </w:pPr>
      <w:hyperlink r:id="rId63" w:anchor="logical-fallacies" w:history="1">
        <w:r w:rsidRPr="00A4018D">
          <w:rPr>
            <w:rStyle w:val="Hyperlink"/>
          </w:rPr>
          <w:t>Falacias lógicas</w:t>
        </w:r>
      </w:hyperlink>
      <w:r w:rsidRPr="00A4018D">
        <w:t xml:space="preserve"> </w:t>
      </w:r>
    </w:p>
    <w:p w14:paraId="1F1DFE21" w14:textId="77777777" w:rsidR="00A4018D" w:rsidRPr="00A4018D" w:rsidRDefault="00A4018D" w:rsidP="00A4018D">
      <w:pPr>
        <w:numPr>
          <w:ilvl w:val="3"/>
          <w:numId w:val="1"/>
        </w:numPr>
      </w:pPr>
      <w:hyperlink r:id="rId64" w:anchor="wishful-thinking-bias" w:history="1">
        <w:r w:rsidRPr="00A4018D">
          <w:rPr>
            <w:rStyle w:val="Hyperlink"/>
          </w:rPr>
          <w:t>Sesgo ilusorio</w:t>
        </w:r>
      </w:hyperlink>
    </w:p>
    <w:p w14:paraId="5CAB0204" w14:textId="77777777" w:rsidR="00A4018D" w:rsidRPr="00A4018D" w:rsidRDefault="00A4018D" w:rsidP="00A4018D">
      <w:pPr>
        <w:numPr>
          <w:ilvl w:val="3"/>
          <w:numId w:val="1"/>
        </w:numPr>
      </w:pPr>
      <w:hyperlink r:id="rId65" w:anchor="overconfidence-in-friends-and-leaders" w:history="1">
        <w:r w:rsidRPr="00A4018D">
          <w:rPr>
            <w:rStyle w:val="Hyperlink"/>
          </w:rPr>
          <w:t>Exceso de confianza en amigos y líderes</w:t>
        </w:r>
      </w:hyperlink>
    </w:p>
    <w:p w14:paraId="27793EFA" w14:textId="77777777" w:rsidR="00A4018D" w:rsidRPr="00A4018D" w:rsidRDefault="00A4018D" w:rsidP="00A4018D">
      <w:pPr>
        <w:numPr>
          <w:ilvl w:val="3"/>
          <w:numId w:val="1"/>
        </w:numPr>
      </w:pPr>
      <w:hyperlink r:id="rId66" w:anchor="cognitive-dissonance" w:history="1">
        <w:r w:rsidRPr="00A4018D">
          <w:rPr>
            <w:rStyle w:val="Hyperlink"/>
          </w:rPr>
          <w:t>Disonancia cognitiva</w:t>
        </w:r>
      </w:hyperlink>
    </w:p>
    <w:p w14:paraId="7171C965" w14:textId="77777777" w:rsidR="00A4018D" w:rsidRPr="000C0AE8" w:rsidRDefault="00A4018D" w:rsidP="00A4018D">
      <w:pPr>
        <w:numPr>
          <w:ilvl w:val="3"/>
          <w:numId w:val="1"/>
        </w:numPr>
      </w:pPr>
      <w:hyperlink r:id="rId67" w:anchor="will-goetzmann-and-nadav-peles-cognitive-dissonance-and-mutual-fund-investors" w:history="1">
        <w:r w:rsidRPr="00A4018D">
          <w:rPr>
            <w:rStyle w:val="Hyperlink"/>
          </w:rPr>
          <w:t>Will Goetzmann y Nadav Peles La disonancia cognitiva y los inversores de fondos mutuos</w:t>
        </w:r>
      </w:hyperlink>
    </w:p>
    <w:p w14:paraId="354819F5" w14:textId="77777777" w:rsidR="00A4018D" w:rsidRPr="00A4018D" w:rsidRDefault="00A4018D" w:rsidP="00A4018D">
      <w:pPr>
        <w:numPr>
          <w:ilvl w:val="2"/>
          <w:numId w:val="1"/>
        </w:numPr>
      </w:pPr>
      <w:hyperlink r:id="rId68" w:anchor="brain" w:history="1">
        <w:r w:rsidRPr="00A4018D">
          <w:rPr>
            <w:rStyle w:val="Hyperlink"/>
          </w:rPr>
          <w:t>Cerebro</w:t>
        </w:r>
      </w:hyperlink>
      <w:r w:rsidRPr="00A4018D">
        <w:t xml:space="preserve"> </w:t>
      </w:r>
    </w:p>
    <w:p w14:paraId="2A18A5FF" w14:textId="77777777" w:rsidR="00A4018D" w:rsidRPr="00A4018D" w:rsidRDefault="00A4018D" w:rsidP="00A4018D">
      <w:pPr>
        <w:numPr>
          <w:ilvl w:val="3"/>
          <w:numId w:val="1"/>
        </w:numPr>
      </w:pPr>
      <w:hyperlink r:id="rId69" w:anchor="mental-compartments" w:history="1">
        <w:r w:rsidRPr="00A4018D">
          <w:rPr>
            <w:rStyle w:val="Hyperlink"/>
          </w:rPr>
          <w:t>Compartimentos mentales</w:t>
        </w:r>
      </w:hyperlink>
    </w:p>
    <w:p w14:paraId="0EA4E0E3" w14:textId="77777777" w:rsidR="00A4018D" w:rsidRPr="00A4018D" w:rsidRDefault="00A4018D" w:rsidP="00A4018D">
      <w:pPr>
        <w:numPr>
          <w:ilvl w:val="3"/>
          <w:numId w:val="1"/>
        </w:numPr>
      </w:pPr>
      <w:hyperlink r:id="rId70" w:anchor="attention-anomalies" w:history="1">
        <w:r w:rsidRPr="00A4018D">
          <w:rPr>
            <w:rStyle w:val="Hyperlink"/>
          </w:rPr>
          <w:t>Anomalías de atención</w:t>
        </w:r>
      </w:hyperlink>
    </w:p>
    <w:p w14:paraId="66540F3F" w14:textId="77777777" w:rsidR="00A4018D" w:rsidRPr="00A4018D" w:rsidRDefault="00A4018D" w:rsidP="00A4018D">
      <w:pPr>
        <w:numPr>
          <w:ilvl w:val="3"/>
          <w:numId w:val="1"/>
        </w:numPr>
      </w:pPr>
      <w:hyperlink r:id="rId71" w:anchor="anchoring" w:history="1">
        <w:r w:rsidRPr="00A4018D">
          <w:rPr>
            <w:rStyle w:val="Hyperlink"/>
          </w:rPr>
          <w:t>Anclaje</w:t>
        </w:r>
      </w:hyperlink>
    </w:p>
    <w:p w14:paraId="41D9D93A" w14:textId="77777777" w:rsidR="00A4018D" w:rsidRPr="00A4018D" w:rsidRDefault="00A4018D" w:rsidP="00A4018D">
      <w:pPr>
        <w:numPr>
          <w:ilvl w:val="3"/>
          <w:numId w:val="1"/>
        </w:numPr>
      </w:pPr>
      <w:hyperlink r:id="rId72" w:anchor="representativeness-heuristic" w:history="1">
        <w:r w:rsidRPr="00A4018D">
          <w:rPr>
            <w:rStyle w:val="Hyperlink"/>
          </w:rPr>
          <w:t>Heurística de representatividad</w:t>
        </w:r>
      </w:hyperlink>
    </w:p>
    <w:p w14:paraId="5D6F4AC7" w14:textId="77777777" w:rsidR="00A4018D" w:rsidRPr="00A4018D" w:rsidRDefault="00A4018D" w:rsidP="00A4018D">
      <w:pPr>
        <w:numPr>
          <w:ilvl w:val="3"/>
          <w:numId w:val="1"/>
        </w:numPr>
      </w:pPr>
      <w:hyperlink r:id="rId73" w:anchor="disjunction-effect" w:history="1">
        <w:r w:rsidRPr="00A4018D">
          <w:rPr>
            <w:rStyle w:val="Hyperlink"/>
          </w:rPr>
          <w:t>Efecto de disyunción</w:t>
        </w:r>
      </w:hyperlink>
    </w:p>
    <w:p w14:paraId="1194A3CA" w14:textId="77777777" w:rsidR="00A4018D" w:rsidRPr="00A4018D" w:rsidRDefault="00A4018D" w:rsidP="00A4018D">
      <w:pPr>
        <w:numPr>
          <w:ilvl w:val="2"/>
          <w:numId w:val="1"/>
        </w:numPr>
      </w:pPr>
      <w:hyperlink r:id="rId74" w:anchor="magical-thinking" w:history="1">
        <w:r w:rsidRPr="00A4018D">
          <w:rPr>
            <w:rStyle w:val="Hyperlink"/>
          </w:rPr>
          <w:t>Pensamiento mágico</w:t>
        </w:r>
      </w:hyperlink>
      <w:r w:rsidRPr="00A4018D">
        <w:t xml:space="preserve"> </w:t>
      </w:r>
    </w:p>
    <w:p w14:paraId="0E5C3AA7" w14:textId="77777777" w:rsidR="00A4018D" w:rsidRPr="00A4018D" w:rsidRDefault="00A4018D" w:rsidP="00A4018D">
      <w:pPr>
        <w:numPr>
          <w:ilvl w:val="3"/>
          <w:numId w:val="1"/>
        </w:numPr>
      </w:pPr>
      <w:hyperlink r:id="rId75" w:anchor="magical-thinking" w:history="1">
        <w:r w:rsidRPr="00A4018D">
          <w:rPr>
            <w:rStyle w:val="Hyperlink"/>
          </w:rPr>
          <w:t>Pensamiento mágico</w:t>
        </w:r>
      </w:hyperlink>
    </w:p>
    <w:p w14:paraId="0342C9FA" w14:textId="77777777" w:rsidR="00A4018D" w:rsidRPr="00A4018D" w:rsidRDefault="00A4018D" w:rsidP="00A4018D">
      <w:pPr>
        <w:numPr>
          <w:ilvl w:val="3"/>
          <w:numId w:val="1"/>
        </w:numPr>
      </w:pPr>
      <w:hyperlink r:id="rId76" w:anchor="quasi-magical-thinking" w:history="1">
        <w:r w:rsidRPr="00A4018D">
          <w:rPr>
            <w:rStyle w:val="Hyperlink"/>
          </w:rPr>
          <w:t>Pensamiento cuasi mágico</w:t>
        </w:r>
      </w:hyperlink>
    </w:p>
    <w:p w14:paraId="344B1CDD" w14:textId="77777777" w:rsidR="00A4018D" w:rsidRPr="00A4018D" w:rsidRDefault="00A4018D" w:rsidP="00A4018D">
      <w:pPr>
        <w:numPr>
          <w:ilvl w:val="2"/>
          <w:numId w:val="1"/>
        </w:numPr>
      </w:pPr>
      <w:hyperlink r:id="rId77" w:anchor="pseronality-disorders" w:history="1">
        <w:r w:rsidRPr="00A4018D">
          <w:rPr>
            <w:rStyle w:val="Hyperlink"/>
          </w:rPr>
          <w:t xml:space="preserve">Trastornos de la </w:t>
        </w:r>
        <w:proofErr w:type="spellStart"/>
        <w:r w:rsidRPr="00A4018D">
          <w:rPr>
            <w:rStyle w:val="Hyperlink"/>
          </w:rPr>
          <w:t>psironalidad</w:t>
        </w:r>
        <w:proofErr w:type="spellEnd"/>
      </w:hyperlink>
      <w:r w:rsidRPr="00A4018D">
        <w:t xml:space="preserve"> </w:t>
      </w:r>
    </w:p>
    <w:p w14:paraId="409F2819" w14:textId="77777777" w:rsidR="00A4018D" w:rsidRPr="00A4018D" w:rsidRDefault="00A4018D" w:rsidP="00A4018D">
      <w:pPr>
        <w:numPr>
          <w:ilvl w:val="3"/>
          <w:numId w:val="1"/>
        </w:numPr>
      </w:pPr>
      <w:hyperlink r:id="rId78" w:anchor="culture-and-social-contagion" w:history="1">
        <w:r w:rsidRPr="00A4018D">
          <w:rPr>
            <w:rStyle w:val="Hyperlink"/>
          </w:rPr>
          <w:t>Cultura y contagio social</w:t>
        </w:r>
      </w:hyperlink>
    </w:p>
    <w:p w14:paraId="34D22172" w14:textId="77777777" w:rsidR="00A4018D" w:rsidRPr="00A4018D" w:rsidRDefault="00A4018D" w:rsidP="00A4018D">
      <w:pPr>
        <w:numPr>
          <w:ilvl w:val="3"/>
          <w:numId w:val="1"/>
        </w:numPr>
      </w:pPr>
      <w:hyperlink r:id="rId79" w:anchor="antisocial-personality-disorder" w:history="1">
        <w:r w:rsidRPr="00A4018D">
          <w:rPr>
            <w:rStyle w:val="Hyperlink"/>
          </w:rPr>
          <w:t>Trastorno antisocial de la personalidad</w:t>
        </w:r>
      </w:hyperlink>
    </w:p>
    <w:p w14:paraId="7C59EE7F" w14:textId="77777777" w:rsidR="00A4018D" w:rsidRPr="00A4018D" w:rsidRDefault="00A4018D" w:rsidP="00A4018D">
      <w:pPr>
        <w:numPr>
          <w:ilvl w:val="1"/>
          <w:numId w:val="1"/>
        </w:numPr>
      </w:pPr>
      <w:hyperlink r:id="rId80" w:anchor="module-3" w:history="1">
        <w:r w:rsidRPr="00A4018D">
          <w:rPr>
            <w:rStyle w:val="Hyperlink"/>
          </w:rPr>
          <w:t>Módulo 3</w:t>
        </w:r>
      </w:hyperlink>
      <w:r w:rsidRPr="00A4018D">
        <w:t xml:space="preserve"> </w:t>
      </w:r>
    </w:p>
    <w:p w14:paraId="211F8768" w14:textId="77777777" w:rsidR="00A4018D" w:rsidRPr="00A4018D" w:rsidRDefault="00A4018D" w:rsidP="00A4018D">
      <w:pPr>
        <w:numPr>
          <w:ilvl w:val="2"/>
          <w:numId w:val="1"/>
        </w:numPr>
      </w:pPr>
      <w:hyperlink r:id="rId81" w:anchor="fedral-funds-and-interest-rates" w:history="1">
        <w:r w:rsidRPr="00A4018D">
          <w:rPr>
            <w:rStyle w:val="Hyperlink"/>
          </w:rPr>
          <w:t xml:space="preserve">Fondos </w:t>
        </w:r>
        <w:proofErr w:type="spellStart"/>
        <w:r w:rsidRPr="00A4018D">
          <w:rPr>
            <w:rStyle w:val="Hyperlink"/>
          </w:rPr>
          <w:t>Fedral</w:t>
        </w:r>
        <w:proofErr w:type="spellEnd"/>
        <w:r w:rsidRPr="00A4018D">
          <w:rPr>
            <w:rStyle w:val="Hyperlink"/>
          </w:rPr>
          <w:t xml:space="preserve"> y Tasas de Interés</w:t>
        </w:r>
      </w:hyperlink>
      <w:r w:rsidRPr="00A4018D">
        <w:t xml:space="preserve"> </w:t>
      </w:r>
    </w:p>
    <w:p w14:paraId="519A71A1" w14:textId="77777777" w:rsidR="00A4018D" w:rsidRPr="00A4018D" w:rsidRDefault="00A4018D" w:rsidP="00A4018D">
      <w:pPr>
        <w:numPr>
          <w:ilvl w:val="3"/>
          <w:numId w:val="1"/>
        </w:numPr>
      </w:pPr>
      <w:hyperlink r:id="rId82" w:anchor="why-negative-interest-rate-" w:history="1">
        <w:r w:rsidRPr="00A4018D">
          <w:rPr>
            <w:rStyle w:val="Hyperlink"/>
          </w:rPr>
          <w:t>¿Por qué una tasa de interés negativa?</w:t>
        </w:r>
      </w:hyperlink>
    </w:p>
    <w:p w14:paraId="2D0606F4" w14:textId="77777777" w:rsidR="00A4018D" w:rsidRPr="00A4018D" w:rsidRDefault="00A4018D" w:rsidP="00A4018D">
      <w:pPr>
        <w:numPr>
          <w:ilvl w:val="3"/>
          <w:numId w:val="1"/>
        </w:numPr>
      </w:pPr>
      <w:hyperlink r:id="rId83" w:anchor="causes-of-interest-rates" w:history="1">
        <w:r w:rsidRPr="00A4018D">
          <w:rPr>
            <w:rStyle w:val="Hyperlink"/>
          </w:rPr>
          <w:t>Causas de las tasas de interés</w:t>
        </w:r>
      </w:hyperlink>
    </w:p>
    <w:p w14:paraId="5B4593D5" w14:textId="77777777" w:rsidR="00A4018D" w:rsidRPr="00A4018D" w:rsidRDefault="00A4018D" w:rsidP="00A4018D">
      <w:pPr>
        <w:numPr>
          <w:ilvl w:val="2"/>
          <w:numId w:val="1"/>
        </w:numPr>
      </w:pPr>
      <w:hyperlink r:id="rId84" w:anchor="compound-interest" w:history="1">
        <w:r w:rsidRPr="00A4018D">
          <w:rPr>
            <w:rStyle w:val="Hyperlink"/>
          </w:rPr>
          <w:t>Interés compuesto</w:t>
        </w:r>
      </w:hyperlink>
      <w:r w:rsidRPr="00A4018D">
        <w:t xml:space="preserve"> </w:t>
      </w:r>
    </w:p>
    <w:p w14:paraId="17454060" w14:textId="77777777" w:rsidR="00A4018D" w:rsidRPr="00A4018D" w:rsidRDefault="00A4018D" w:rsidP="00A4018D">
      <w:pPr>
        <w:numPr>
          <w:ilvl w:val="3"/>
          <w:numId w:val="1"/>
        </w:numPr>
      </w:pPr>
      <w:hyperlink r:id="rId85" w:anchor="compound-interest-1" w:history="1">
        <w:r w:rsidRPr="00A4018D">
          <w:rPr>
            <w:rStyle w:val="Hyperlink"/>
          </w:rPr>
          <w:t>Interés compuesto</w:t>
        </w:r>
      </w:hyperlink>
    </w:p>
    <w:p w14:paraId="56C36F3A" w14:textId="77777777" w:rsidR="00A4018D" w:rsidRPr="00A4018D" w:rsidRDefault="00A4018D" w:rsidP="00A4018D">
      <w:pPr>
        <w:numPr>
          <w:ilvl w:val="2"/>
          <w:numId w:val="1"/>
        </w:numPr>
      </w:pPr>
      <w:hyperlink r:id="rId86" w:anchor="discount-bonds" w:history="1">
        <w:r w:rsidRPr="00A4018D">
          <w:rPr>
            <w:rStyle w:val="Hyperlink"/>
          </w:rPr>
          <w:t>Bonos de descuento</w:t>
        </w:r>
      </w:hyperlink>
      <w:r w:rsidRPr="00A4018D">
        <w:t xml:space="preserve"> </w:t>
      </w:r>
    </w:p>
    <w:p w14:paraId="228EE16F" w14:textId="77777777" w:rsidR="00A4018D" w:rsidRPr="00A4018D" w:rsidRDefault="00A4018D" w:rsidP="00A4018D">
      <w:pPr>
        <w:numPr>
          <w:ilvl w:val="3"/>
          <w:numId w:val="1"/>
        </w:numPr>
      </w:pPr>
      <w:hyperlink r:id="rId87" w:anchor="discount-bonds-1" w:history="1">
        <w:r w:rsidRPr="00A4018D">
          <w:rPr>
            <w:rStyle w:val="Hyperlink"/>
          </w:rPr>
          <w:t>Bonos de descuento</w:t>
        </w:r>
      </w:hyperlink>
    </w:p>
    <w:p w14:paraId="5E6B1F3D" w14:textId="77777777" w:rsidR="00A4018D" w:rsidRPr="00A4018D" w:rsidRDefault="00A4018D" w:rsidP="00A4018D">
      <w:pPr>
        <w:numPr>
          <w:ilvl w:val="3"/>
          <w:numId w:val="1"/>
        </w:numPr>
      </w:pPr>
      <w:hyperlink r:id="rId88" w:anchor="present-discounted-value--pdv-" w:history="1">
        <w:r w:rsidRPr="00A4018D">
          <w:rPr>
            <w:rStyle w:val="Hyperlink"/>
          </w:rPr>
          <w:t>Valor Actual Descontado (PDV)</w:t>
        </w:r>
      </w:hyperlink>
    </w:p>
    <w:p w14:paraId="4E9A3EAD" w14:textId="77777777" w:rsidR="00A4018D" w:rsidRPr="00A4018D" w:rsidRDefault="00A4018D" w:rsidP="00A4018D">
      <w:pPr>
        <w:numPr>
          <w:ilvl w:val="3"/>
          <w:numId w:val="1"/>
        </w:numPr>
      </w:pPr>
      <w:hyperlink r:id="rId89" w:anchor="conventional-bonds-carry-coupons" w:history="1">
        <w:r w:rsidRPr="00A4018D">
          <w:rPr>
            <w:rStyle w:val="Hyperlink"/>
          </w:rPr>
          <w:t>Los bonos convencionales tienen cupones</w:t>
        </w:r>
      </w:hyperlink>
    </w:p>
    <w:p w14:paraId="0E6352AF" w14:textId="77777777" w:rsidR="00A4018D" w:rsidRPr="00A4018D" w:rsidRDefault="00A4018D" w:rsidP="00A4018D">
      <w:pPr>
        <w:numPr>
          <w:ilvl w:val="2"/>
          <w:numId w:val="1"/>
        </w:numPr>
      </w:pPr>
      <w:hyperlink r:id="rId90" w:anchor="consol-and-annuity" w:history="1">
        <w:proofErr w:type="spellStart"/>
        <w:r w:rsidRPr="00A4018D">
          <w:rPr>
            <w:rStyle w:val="Hyperlink"/>
          </w:rPr>
          <w:t>Consol</w:t>
        </w:r>
        <w:proofErr w:type="spellEnd"/>
        <w:r w:rsidRPr="00A4018D">
          <w:rPr>
            <w:rStyle w:val="Hyperlink"/>
          </w:rPr>
          <w:t xml:space="preserve"> y Renta Vitalicia</w:t>
        </w:r>
      </w:hyperlink>
      <w:r w:rsidRPr="00A4018D">
        <w:t xml:space="preserve"> </w:t>
      </w:r>
    </w:p>
    <w:p w14:paraId="1367C344" w14:textId="77777777" w:rsidR="00A4018D" w:rsidRPr="00A4018D" w:rsidRDefault="00A4018D" w:rsidP="00A4018D">
      <w:pPr>
        <w:numPr>
          <w:ilvl w:val="3"/>
          <w:numId w:val="1"/>
        </w:numPr>
      </w:pPr>
      <w:hyperlink r:id="rId91" w:anchor="consol-and-annuity-formulas" w:history="1">
        <w:r w:rsidRPr="00A4018D">
          <w:rPr>
            <w:rStyle w:val="Hyperlink"/>
          </w:rPr>
          <w:t xml:space="preserve">Fórmulas de </w:t>
        </w:r>
        <w:proofErr w:type="spellStart"/>
        <w:r w:rsidRPr="00A4018D">
          <w:rPr>
            <w:rStyle w:val="Hyperlink"/>
          </w:rPr>
          <w:t>Consol</w:t>
        </w:r>
        <w:proofErr w:type="spellEnd"/>
        <w:r w:rsidRPr="00A4018D">
          <w:rPr>
            <w:rStyle w:val="Hyperlink"/>
          </w:rPr>
          <w:t xml:space="preserve"> y Anualidad</w:t>
        </w:r>
      </w:hyperlink>
    </w:p>
    <w:p w14:paraId="0EBACA51" w14:textId="77777777" w:rsidR="00A4018D" w:rsidRPr="00A4018D" w:rsidRDefault="00A4018D" w:rsidP="00A4018D">
      <w:pPr>
        <w:numPr>
          <w:ilvl w:val="3"/>
          <w:numId w:val="1"/>
        </w:numPr>
      </w:pPr>
      <w:hyperlink r:id="rId92" w:anchor="growing-consol-formula" w:history="1">
        <w:r w:rsidRPr="00A4018D">
          <w:rPr>
            <w:rStyle w:val="Hyperlink"/>
          </w:rPr>
          <w:t xml:space="preserve">Fórmula </w:t>
        </w:r>
        <w:proofErr w:type="spellStart"/>
        <w:r w:rsidRPr="00A4018D">
          <w:rPr>
            <w:rStyle w:val="Hyperlink"/>
          </w:rPr>
          <w:t>Growing</w:t>
        </w:r>
        <w:proofErr w:type="spellEnd"/>
        <w:r w:rsidRPr="00A4018D">
          <w:rPr>
            <w:rStyle w:val="Hyperlink"/>
          </w:rPr>
          <w:t xml:space="preserve"> </w:t>
        </w:r>
        <w:proofErr w:type="spellStart"/>
        <w:r w:rsidRPr="00A4018D">
          <w:rPr>
            <w:rStyle w:val="Hyperlink"/>
          </w:rPr>
          <w:t>Consol</w:t>
        </w:r>
        <w:proofErr w:type="spellEnd"/>
      </w:hyperlink>
    </w:p>
    <w:p w14:paraId="2EF04B43" w14:textId="77777777" w:rsidR="00A4018D" w:rsidRPr="00A4018D" w:rsidRDefault="00A4018D" w:rsidP="00A4018D">
      <w:pPr>
        <w:numPr>
          <w:ilvl w:val="2"/>
          <w:numId w:val="1"/>
        </w:numPr>
      </w:pPr>
      <w:hyperlink r:id="rId93" w:anchor="forward-rates-and-expectation-theory" w:history="1">
        <w:r w:rsidRPr="00A4018D">
          <w:rPr>
            <w:rStyle w:val="Hyperlink"/>
          </w:rPr>
          <w:t>Tasas a plazo y teoría de expectativas</w:t>
        </w:r>
      </w:hyperlink>
      <w:r w:rsidRPr="00A4018D">
        <w:t xml:space="preserve"> </w:t>
      </w:r>
    </w:p>
    <w:p w14:paraId="538407E7" w14:textId="77777777" w:rsidR="00A4018D" w:rsidRPr="00A4018D" w:rsidRDefault="00A4018D" w:rsidP="00A4018D">
      <w:pPr>
        <w:numPr>
          <w:ilvl w:val="3"/>
          <w:numId w:val="1"/>
        </w:numPr>
      </w:pPr>
      <w:hyperlink r:id="rId94" w:anchor="forward-rates" w:history="1">
        <w:r w:rsidRPr="00A4018D">
          <w:rPr>
            <w:rStyle w:val="Hyperlink"/>
          </w:rPr>
          <w:t>Tasas a plazo</w:t>
        </w:r>
      </w:hyperlink>
    </w:p>
    <w:p w14:paraId="0B301C76" w14:textId="77777777" w:rsidR="00A4018D" w:rsidRPr="00A4018D" w:rsidRDefault="00A4018D" w:rsidP="00A4018D">
      <w:pPr>
        <w:numPr>
          <w:ilvl w:val="2"/>
          <w:numId w:val="1"/>
        </w:numPr>
      </w:pPr>
      <w:hyperlink r:id="rId95" w:anchor="inflation" w:history="1">
        <w:r w:rsidRPr="00A4018D">
          <w:rPr>
            <w:rStyle w:val="Hyperlink"/>
          </w:rPr>
          <w:t>Inflación</w:t>
        </w:r>
      </w:hyperlink>
      <w:r w:rsidRPr="00A4018D">
        <w:t xml:space="preserve"> </w:t>
      </w:r>
    </w:p>
    <w:p w14:paraId="4FC091CA" w14:textId="77777777" w:rsidR="00A4018D" w:rsidRPr="00A4018D" w:rsidRDefault="00A4018D" w:rsidP="00A4018D">
      <w:pPr>
        <w:numPr>
          <w:ilvl w:val="3"/>
          <w:numId w:val="1"/>
        </w:numPr>
      </w:pPr>
      <w:hyperlink r:id="rId96" w:anchor="inflation-and-interest-rates" w:history="1">
        <w:r w:rsidRPr="00A4018D">
          <w:rPr>
            <w:rStyle w:val="Hyperlink"/>
          </w:rPr>
          <w:t>Inflación y tasas de interés</w:t>
        </w:r>
      </w:hyperlink>
    </w:p>
    <w:p w14:paraId="29A5D1B1" w14:textId="77777777" w:rsidR="00A4018D" w:rsidRPr="00A4018D" w:rsidRDefault="00A4018D" w:rsidP="00A4018D">
      <w:pPr>
        <w:numPr>
          <w:ilvl w:val="2"/>
          <w:numId w:val="1"/>
        </w:numPr>
      </w:pPr>
      <w:hyperlink r:id="rId97" w:anchor="leverage" w:history="1">
        <w:r w:rsidRPr="00A4018D">
          <w:rPr>
            <w:rStyle w:val="Hyperlink"/>
          </w:rPr>
          <w:t>Apalancamiento</w:t>
        </w:r>
      </w:hyperlink>
      <w:r w:rsidRPr="00A4018D">
        <w:t xml:space="preserve"> </w:t>
      </w:r>
    </w:p>
    <w:p w14:paraId="596A4EF0" w14:textId="77777777" w:rsidR="00A4018D" w:rsidRPr="00A4018D" w:rsidRDefault="00A4018D" w:rsidP="00A4018D">
      <w:pPr>
        <w:numPr>
          <w:ilvl w:val="3"/>
          <w:numId w:val="1"/>
        </w:numPr>
      </w:pPr>
      <w:hyperlink r:id="rId98" w:anchor="leverage-and-its-discontents" w:history="1">
        <w:r w:rsidRPr="00A4018D">
          <w:rPr>
            <w:rStyle w:val="Hyperlink"/>
          </w:rPr>
          <w:t>El apalancamiento y sus descontentos</w:t>
        </w:r>
      </w:hyperlink>
    </w:p>
    <w:p w14:paraId="5E632CA5" w14:textId="77777777" w:rsidR="00A4018D" w:rsidRPr="000C0AE8" w:rsidRDefault="00A4018D" w:rsidP="00A4018D">
      <w:pPr>
        <w:numPr>
          <w:ilvl w:val="3"/>
          <w:numId w:val="1"/>
        </w:numPr>
      </w:pPr>
      <w:hyperlink r:id="rId99" w:anchor="the-debt-deflation-theory-of-great-depressions----irving-fisher" w:history="1">
        <w:r w:rsidRPr="00A4018D">
          <w:rPr>
            <w:rStyle w:val="Hyperlink"/>
          </w:rPr>
          <w:t>La teoría de la deuda-deflación de las grandes depresiones -- Irving Fisher</w:t>
        </w:r>
      </w:hyperlink>
    </w:p>
    <w:p w14:paraId="1DB49F85" w14:textId="77777777" w:rsidR="00A4018D" w:rsidRPr="00A4018D" w:rsidRDefault="00A4018D" w:rsidP="00A4018D">
      <w:pPr>
        <w:numPr>
          <w:ilvl w:val="2"/>
          <w:numId w:val="1"/>
        </w:numPr>
      </w:pPr>
      <w:hyperlink r:id="rId100" w:anchor="market-capitalization-by-country" w:history="1">
        <w:r w:rsidRPr="00A4018D">
          <w:rPr>
            <w:rStyle w:val="Hyperlink"/>
          </w:rPr>
          <w:t>Capitalización bursátil por país</w:t>
        </w:r>
      </w:hyperlink>
      <w:r w:rsidRPr="00A4018D">
        <w:t xml:space="preserve"> </w:t>
      </w:r>
    </w:p>
    <w:p w14:paraId="3558622C" w14:textId="77777777" w:rsidR="00A4018D" w:rsidRPr="00A4018D" w:rsidRDefault="00A4018D" w:rsidP="00A4018D">
      <w:pPr>
        <w:numPr>
          <w:ilvl w:val="3"/>
          <w:numId w:val="1"/>
        </w:numPr>
      </w:pPr>
      <w:hyperlink r:id="rId101" w:anchor="market-capitalization" w:history="1">
        <w:r w:rsidRPr="00A4018D">
          <w:rPr>
            <w:rStyle w:val="Hyperlink"/>
          </w:rPr>
          <w:t>Capitalización bursátil</w:t>
        </w:r>
      </w:hyperlink>
    </w:p>
    <w:p w14:paraId="1ABAF5F2" w14:textId="77777777" w:rsidR="00A4018D" w:rsidRPr="00A4018D" w:rsidRDefault="00A4018D" w:rsidP="00A4018D">
      <w:pPr>
        <w:numPr>
          <w:ilvl w:val="2"/>
          <w:numId w:val="1"/>
        </w:numPr>
      </w:pPr>
      <w:hyperlink r:id="rId102" w:anchor="the-corporation" w:history="1">
        <w:r w:rsidRPr="00A4018D">
          <w:rPr>
            <w:rStyle w:val="Hyperlink"/>
          </w:rPr>
          <w:t>La Corporación</w:t>
        </w:r>
      </w:hyperlink>
      <w:r w:rsidRPr="00A4018D">
        <w:t xml:space="preserve"> </w:t>
      </w:r>
    </w:p>
    <w:p w14:paraId="117A1517" w14:textId="77777777" w:rsidR="00A4018D" w:rsidRPr="00A4018D" w:rsidRDefault="00A4018D" w:rsidP="00A4018D">
      <w:pPr>
        <w:numPr>
          <w:ilvl w:val="3"/>
          <w:numId w:val="1"/>
        </w:numPr>
      </w:pPr>
      <w:hyperlink r:id="rId103" w:anchor="board-of-directors" w:history="1">
        <w:r w:rsidRPr="00A4018D">
          <w:rPr>
            <w:rStyle w:val="Hyperlink"/>
          </w:rPr>
          <w:t>Consejo de Administración</w:t>
        </w:r>
      </w:hyperlink>
    </w:p>
    <w:p w14:paraId="1387D479" w14:textId="77777777" w:rsidR="00A4018D" w:rsidRPr="00A4018D" w:rsidRDefault="00A4018D" w:rsidP="00A4018D">
      <w:pPr>
        <w:numPr>
          <w:ilvl w:val="3"/>
          <w:numId w:val="1"/>
        </w:numPr>
      </w:pPr>
      <w:hyperlink r:id="rId104" w:anchor="for-profit-vs-non-profit" w:history="1">
        <w:r w:rsidRPr="00A4018D">
          <w:rPr>
            <w:rStyle w:val="Hyperlink"/>
          </w:rPr>
          <w:t>Con fines de lucro vs. sin fines de lucro</w:t>
        </w:r>
      </w:hyperlink>
    </w:p>
    <w:p w14:paraId="5CEED383" w14:textId="77777777" w:rsidR="00A4018D" w:rsidRPr="00A4018D" w:rsidRDefault="00A4018D" w:rsidP="00A4018D">
      <w:pPr>
        <w:numPr>
          <w:ilvl w:val="2"/>
          <w:numId w:val="1"/>
        </w:numPr>
      </w:pPr>
      <w:hyperlink r:id="rId105" w:anchor="shares-and-dividends" w:history="1">
        <w:r w:rsidRPr="00A4018D">
          <w:rPr>
            <w:rStyle w:val="Hyperlink"/>
          </w:rPr>
          <w:t>Acciones y dividendos</w:t>
        </w:r>
      </w:hyperlink>
      <w:r w:rsidRPr="00A4018D">
        <w:t xml:space="preserve"> </w:t>
      </w:r>
    </w:p>
    <w:p w14:paraId="51353336" w14:textId="77777777" w:rsidR="00A4018D" w:rsidRPr="000C0AE8" w:rsidRDefault="00A4018D" w:rsidP="00A4018D">
      <w:pPr>
        <w:numPr>
          <w:ilvl w:val="3"/>
          <w:numId w:val="1"/>
        </w:numPr>
      </w:pPr>
      <w:hyperlink r:id="rId106" w:anchor="meaning-of-shares-and-market-cap" w:history="1">
        <w:r w:rsidRPr="00A4018D">
          <w:rPr>
            <w:rStyle w:val="Hyperlink"/>
          </w:rPr>
          <w:t>Significado de acciones y capitalización de mercado</w:t>
        </w:r>
      </w:hyperlink>
    </w:p>
    <w:p w14:paraId="00FA8AAB" w14:textId="77777777" w:rsidR="00A4018D" w:rsidRPr="00A4018D" w:rsidRDefault="00A4018D" w:rsidP="00A4018D">
      <w:pPr>
        <w:numPr>
          <w:ilvl w:val="2"/>
          <w:numId w:val="1"/>
        </w:numPr>
      </w:pPr>
      <w:hyperlink r:id="rId107" w:anchor="common-vs-preferred-stock" w:history="1">
        <w:r w:rsidRPr="00A4018D">
          <w:rPr>
            <w:rStyle w:val="Hyperlink"/>
          </w:rPr>
          <w:t>Acciones Ordinarias vs. Acciones Preferentes</w:t>
        </w:r>
      </w:hyperlink>
    </w:p>
    <w:p w14:paraId="26A672C0" w14:textId="77777777" w:rsidR="00A4018D" w:rsidRPr="00A4018D" w:rsidRDefault="00A4018D" w:rsidP="00A4018D">
      <w:pPr>
        <w:numPr>
          <w:ilvl w:val="2"/>
          <w:numId w:val="1"/>
        </w:numPr>
      </w:pPr>
      <w:hyperlink r:id="rId108" w:anchor="corporate-charter" w:history="1">
        <w:r w:rsidRPr="00A4018D">
          <w:rPr>
            <w:rStyle w:val="Hyperlink"/>
          </w:rPr>
          <w:t>Estatuto Corporativo</w:t>
        </w:r>
      </w:hyperlink>
      <w:r w:rsidRPr="00A4018D">
        <w:t xml:space="preserve"> </w:t>
      </w:r>
    </w:p>
    <w:p w14:paraId="5A8D052B" w14:textId="77777777" w:rsidR="00A4018D" w:rsidRPr="000C0AE8" w:rsidRDefault="00A4018D" w:rsidP="00A4018D">
      <w:pPr>
        <w:numPr>
          <w:ilvl w:val="3"/>
          <w:numId w:val="1"/>
        </w:numPr>
      </w:pPr>
      <w:hyperlink r:id="rId109" w:anchor="the-basic-corporate-charter-says-all-common-shareholders-treated-equally" w:history="1">
        <w:r w:rsidRPr="00A4018D">
          <w:rPr>
            <w:rStyle w:val="Hyperlink"/>
          </w:rPr>
          <w:t>El estatuto corporativo básico dice que todos los accionistas comunes reciben el mismo trato</w:t>
        </w:r>
      </w:hyperlink>
    </w:p>
    <w:p w14:paraId="6F0C2AA8" w14:textId="77777777" w:rsidR="00A4018D" w:rsidRPr="00A4018D" w:rsidRDefault="00A4018D" w:rsidP="00A4018D">
      <w:pPr>
        <w:numPr>
          <w:ilvl w:val="3"/>
          <w:numId w:val="1"/>
        </w:numPr>
      </w:pPr>
      <w:hyperlink r:id="rId110" w:anchor="berle-and-means" w:history="1">
        <w:r w:rsidRPr="00A4018D">
          <w:rPr>
            <w:rStyle w:val="Hyperlink"/>
          </w:rPr>
          <w:t>Berle y los medios</w:t>
        </w:r>
      </w:hyperlink>
    </w:p>
    <w:p w14:paraId="40CD6412" w14:textId="77777777" w:rsidR="00A4018D" w:rsidRPr="00A4018D" w:rsidRDefault="00A4018D" w:rsidP="00A4018D">
      <w:pPr>
        <w:numPr>
          <w:ilvl w:val="3"/>
          <w:numId w:val="1"/>
        </w:numPr>
      </w:pPr>
      <w:hyperlink r:id="rId111" w:anchor="classes-of-shares" w:history="1">
        <w:r w:rsidRPr="00A4018D">
          <w:rPr>
            <w:rStyle w:val="Hyperlink"/>
          </w:rPr>
          <w:t>Clases de acciones</w:t>
        </w:r>
      </w:hyperlink>
    </w:p>
    <w:p w14:paraId="2284D5E4" w14:textId="77777777" w:rsidR="00A4018D" w:rsidRPr="00A4018D" w:rsidRDefault="00A4018D" w:rsidP="00A4018D">
      <w:pPr>
        <w:numPr>
          <w:ilvl w:val="2"/>
          <w:numId w:val="1"/>
        </w:numPr>
      </w:pPr>
      <w:hyperlink r:id="rId112" w:anchor="corporations-raise-money" w:history="1">
        <w:r w:rsidRPr="00A4018D">
          <w:rPr>
            <w:rStyle w:val="Hyperlink"/>
          </w:rPr>
          <w:t>Las corporaciones recaudan dinero</w:t>
        </w:r>
      </w:hyperlink>
      <w:r w:rsidRPr="00A4018D">
        <w:t xml:space="preserve"> </w:t>
      </w:r>
    </w:p>
    <w:p w14:paraId="5D0E4D04" w14:textId="77777777" w:rsidR="00A4018D" w:rsidRPr="000C0AE8" w:rsidRDefault="00A4018D" w:rsidP="00A4018D">
      <w:pPr>
        <w:numPr>
          <w:ilvl w:val="3"/>
          <w:numId w:val="1"/>
        </w:numPr>
      </w:pPr>
      <w:hyperlink r:id="rId113" w:anchor="how-do-corporations-raise-money-" w:history="1">
        <w:r w:rsidRPr="00A4018D">
          <w:rPr>
            <w:rStyle w:val="Hyperlink"/>
          </w:rPr>
          <w:t>¿Cómo recaudan dinero las corporaciones?</w:t>
        </w:r>
      </w:hyperlink>
    </w:p>
    <w:p w14:paraId="08AD6D58" w14:textId="77777777" w:rsidR="00A4018D" w:rsidRPr="000C0AE8" w:rsidRDefault="00A4018D" w:rsidP="00A4018D">
      <w:pPr>
        <w:numPr>
          <w:ilvl w:val="3"/>
          <w:numId w:val="1"/>
        </w:numPr>
      </w:pPr>
      <w:hyperlink r:id="rId114" w:anchor="why-do-they-call-it-equity" w:history="1">
        <w:r w:rsidRPr="00A4018D">
          <w:rPr>
            <w:rStyle w:val="Hyperlink"/>
          </w:rPr>
          <w:t>¿Por qué lo llaman Equidad?</w:t>
        </w:r>
      </w:hyperlink>
    </w:p>
    <w:p w14:paraId="0048891D" w14:textId="77777777" w:rsidR="00A4018D" w:rsidRPr="00A4018D" w:rsidRDefault="00A4018D" w:rsidP="00A4018D">
      <w:pPr>
        <w:numPr>
          <w:ilvl w:val="2"/>
          <w:numId w:val="1"/>
        </w:numPr>
      </w:pPr>
      <w:hyperlink r:id="rId115" w:anchor="dilution" w:history="1">
        <w:r w:rsidRPr="00A4018D">
          <w:rPr>
            <w:rStyle w:val="Hyperlink"/>
          </w:rPr>
          <w:t>Dilución</w:t>
        </w:r>
      </w:hyperlink>
      <w:r w:rsidRPr="00A4018D">
        <w:t xml:space="preserve"> </w:t>
      </w:r>
    </w:p>
    <w:p w14:paraId="79C0BD3A" w14:textId="77777777" w:rsidR="00A4018D" w:rsidRPr="00A4018D" w:rsidRDefault="00A4018D" w:rsidP="00A4018D">
      <w:pPr>
        <w:numPr>
          <w:ilvl w:val="3"/>
          <w:numId w:val="1"/>
        </w:numPr>
      </w:pPr>
      <w:hyperlink r:id="rId116" w:anchor="dilution-1" w:history="1">
        <w:r w:rsidRPr="00A4018D">
          <w:rPr>
            <w:rStyle w:val="Hyperlink"/>
          </w:rPr>
          <w:t>Dilución</w:t>
        </w:r>
      </w:hyperlink>
    </w:p>
    <w:p w14:paraId="722853E7" w14:textId="77777777" w:rsidR="00A4018D" w:rsidRPr="00A4018D" w:rsidRDefault="00A4018D" w:rsidP="00A4018D">
      <w:pPr>
        <w:numPr>
          <w:ilvl w:val="2"/>
          <w:numId w:val="1"/>
        </w:numPr>
      </w:pPr>
      <w:hyperlink r:id="rId117" w:anchor="share-repurchase" w:history="1">
        <w:r w:rsidRPr="00A4018D">
          <w:rPr>
            <w:rStyle w:val="Hyperlink"/>
          </w:rPr>
          <w:t>Recompra de acciones</w:t>
        </w:r>
      </w:hyperlink>
      <w:r w:rsidRPr="00A4018D">
        <w:t xml:space="preserve"> </w:t>
      </w:r>
    </w:p>
    <w:p w14:paraId="1027BA7C" w14:textId="77777777" w:rsidR="00A4018D" w:rsidRPr="00A4018D" w:rsidRDefault="00A4018D" w:rsidP="00A4018D">
      <w:pPr>
        <w:numPr>
          <w:ilvl w:val="3"/>
          <w:numId w:val="1"/>
        </w:numPr>
      </w:pPr>
      <w:hyperlink r:id="rId118" w:anchor="share-repurchase-1" w:history="1">
        <w:r w:rsidRPr="00A4018D">
          <w:rPr>
            <w:rStyle w:val="Hyperlink"/>
          </w:rPr>
          <w:t>Recompra de acciones</w:t>
        </w:r>
      </w:hyperlink>
    </w:p>
    <w:p w14:paraId="5F29DA5F" w14:textId="77777777" w:rsidR="00A4018D" w:rsidRPr="00A4018D" w:rsidRDefault="00A4018D" w:rsidP="00A4018D">
      <w:pPr>
        <w:numPr>
          <w:ilvl w:val="3"/>
          <w:numId w:val="1"/>
        </w:numPr>
      </w:pPr>
      <w:hyperlink r:id="rId119" w:anchor="reasons-for-share-repurchase" w:history="1">
        <w:r w:rsidRPr="00A4018D">
          <w:rPr>
            <w:rStyle w:val="Hyperlink"/>
          </w:rPr>
          <w:t>Razones para la recompra de acciones</w:t>
        </w:r>
      </w:hyperlink>
    </w:p>
    <w:p w14:paraId="63AB589C" w14:textId="77777777" w:rsidR="00A4018D" w:rsidRPr="00A4018D" w:rsidRDefault="00A4018D" w:rsidP="00A4018D">
      <w:pPr>
        <w:numPr>
          <w:ilvl w:val="2"/>
          <w:numId w:val="1"/>
        </w:numPr>
      </w:pPr>
      <w:hyperlink r:id="rId120" w:anchor="pdv-of-expected-dividends" w:history="1">
        <w:r w:rsidRPr="00A4018D">
          <w:rPr>
            <w:rStyle w:val="Hyperlink"/>
          </w:rPr>
          <w:t>PDV de los dividendos esperados</w:t>
        </w:r>
      </w:hyperlink>
      <w:r w:rsidRPr="00A4018D">
        <w:t xml:space="preserve"> </w:t>
      </w:r>
    </w:p>
    <w:p w14:paraId="3F733A4E" w14:textId="77777777" w:rsidR="00A4018D" w:rsidRPr="000C0AE8" w:rsidRDefault="00A4018D" w:rsidP="00A4018D">
      <w:pPr>
        <w:numPr>
          <w:ilvl w:val="3"/>
          <w:numId w:val="1"/>
        </w:numPr>
      </w:pPr>
      <w:hyperlink r:id="rId121" w:anchor="price-as-pdv-of-expected-dividends-1" w:history="1">
        <w:r w:rsidRPr="00A4018D">
          <w:rPr>
            <w:rStyle w:val="Hyperlink"/>
          </w:rPr>
          <w:t>Precio como PDV de los dividendos esperados</w:t>
        </w:r>
      </w:hyperlink>
    </w:p>
    <w:p w14:paraId="42908FD0" w14:textId="77777777" w:rsidR="00A4018D" w:rsidRPr="000C0AE8" w:rsidRDefault="00A4018D" w:rsidP="00A4018D">
      <w:pPr>
        <w:numPr>
          <w:ilvl w:val="2"/>
          <w:numId w:val="1"/>
        </w:numPr>
      </w:pPr>
      <w:hyperlink r:id="rId122" w:anchor="why-do-firms-pay-dividends-" w:history="1">
        <w:r w:rsidRPr="00A4018D">
          <w:rPr>
            <w:rStyle w:val="Hyperlink"/>
          </w:rPr>
          <w:t>¿Por qué las empresas pagan dividendos?</w:t>
        </w:r>
      </w:hyperlink>
      <w:r w:rsidRPr="00A4018D">
        <w:t xml:space="preserve"> </w:t>
      </w:r>
    </w:p>
    <w:p w14:paraId="3EE9F15C" w14:textId="77777777" w:rsidR="00A4018D" w:rsidRPr="000C0AE8" w:rsidRDefault="00A4018D" w:rsidP="00A4018D">
      <w:pPr>
        <w:numPr>
          <w:ilvl w:val="3"/>
          <w:numId w:val="1"/>
        </w:numPr>
      </w:pPr>
      <w:hyperlink r:id="rId123" w:anchor="why-do-firms-pay-dividends-" w:history="1">
        <w:r w:rsidRPr="00A4018D">
          <w:rPr>
            <w:rStyle w:val="Hyperlink"/>
          </w:rPr>
          <w:t>¿Por qué las empresas pagan dividendos?</w:t>
        </w:r>
      </w:hyperlink>
    </w:p>
    <w:p w14:paraId="2FDD253F" w14:textId="77777777" w:rsidR="00A4018D" w:rsidRPr="00A4018D" w:rsidRDefault="00A4018D" w:rsidP="00A4018D">
      <w:pPr>
        <w:numPr>
          <w:ilvl w:val="3"/>
          <w:numId w:val="1"/>
        </w:numPr>
      </w:pPr>
      <w:hyperlink r:id="rId124" w:anchor="dividend-signalling" w:history="1">
        <w:r w:rsidRPr="00A4018D">
          <w:rPr>
            <w:rStyle w:val="Hyperlink"/>
          </w:rPr>
          <w:t>Señalización de dividendos</w:t>
        </w:r>
      </w:hyperlink>
    </w:p>
    <w:p w14:paraId="51EABF06" w14:textId="77777777" w:rsidR="00A4018D" w:rsidRPr="00A4018D" w:rsidRDefault="00A4018D" w:rsidP="00A4018D">
      <w:pPr>
        <w:numPr>
          <w:ilvl w:val="3"/>
          <w:numId w:val="1"/>
        </w:numPr>
      </w:pPr>
      <w:hyperlink r:id="rId125" w:anchor="lintner-model-of-dividends" w:history="1">
        <w:r w:rsidRPr="00A4018D">
          <w:rPr>
            <w:rStyle w:val="Hyperlink"/>
          </w:rPr>
          <w:t xml:space="preserve">Modelo de dividendos de </w:t>
        </w:r>
        <w:proofErr w:type="spellStart"/>
        <w:r w:rsidRPr="00A4018D">
          <w:rPr>
            <w:rStyle w:val="Hyperlink"/>
          </w:rPr>
          <w:t>Lintner</w:t>
        </w:r>
        <w:proofErr w:type="spellEnd"/>
      </w:hyperlink>
    </w:p>
    <w:p w14:paraId="35AF1A8E" w14:textId="77777777" w:rsidR="00A4018D" w:rsidRPr="00A4018D" w:rsidRDefault="00A4018D" w:rsidP="00A4018D">
      <w:pPr>
        <w:numPr>
          <w:ilvl w:val="3"/>
          <w:numId w:val="1"/>
        </w:numPr>
      </w:pPr>
      <w:hyperlink r:id="rId126" w:anchor="general-public-utilities-corp" w:history="1">
        <w:r w:rsidRPr="00A4018D">
          <w:rPr>
            <w:rStyle w:val="Hyperlink"/>
          </w:rPr>
          <w:t>Corporación de Servicios Públicos Generales</w:t>
        </w:r>
      </w:hyperlink>
    </w:p>
    <w:p w14:paraId="199A771B" w14:textId="77777777" w:rsidR="00A4018D" w:rsidRPr="00A4018D" w:rsidRDefault="00A4018D" w:rsidP="00A4018D">
      <w:pPr>
        <w:numPr>
          <w:ilvl w:val="1"/>
          <w:numId w:val="1"/>
        </w:numPr>
      </w:pPr>
      <w:hyperlink r:id="rId127" w:anchor="module-4" w:history="1">
        <w:r w:rsidRPr="00A4018D">
          <w:rPr>
            <w:rStyle w:val="Hyperlink"/>
          </w:rPr>
          <w:t>Módulo 4</w:t>
        </w:r>
      </w:hyperlink>
      <w:r w:rsidRPr="00A4018D">
        <w:t xml:space="preserve"> </w:t>
      </w:r>
    </w:p>
    <w:p w14:paraId="55D7FF27" w14:textId="77777777" w:rsidR="00A4018D" w:rsidRPr="00A4018D" w:rsidRDefault="00A4018D" w:rsidP="00A4018D">
      <w:pPr>
        <w:numPr>
          <w:ilvl w:val="2"/>
          <w:numId w:val="1"/>
        </w:numPr>
      </w:pPr>
      <w:hyperlink r:id="rId128" w:anchor="history-of-mortgage-lending" w:history="1">
        <w:r w:rsidRPr="00A4018D">
          <w:rPr>
            <w:rStyle w:val="Hyperlink"/>
          </w:rPr>
          <w:t>Historia de los préstamos hipotecarios</w:t>
        </w:r>
      </w:hyperlink>
    </w:p>
    <w:p w14:paraId="5A646BC9" w14:textId="77777777" w:rsidR="00A4018D" w:rsidRPr="00A4018D" w:rsidRDefault="00A4018D" w:rsidP="00A4018D">
      <w:pPr>
        <w:numPr>
          <w:ilvl w:val="2"/>
          <w:numId w:val="1"/>
        </w:numPr>
      </w:pPr>
      <w:hyperlink r:id="rId129" w:anchor="commercial-real-estate-vehicles" w:history="1">
        <w:r w:rsidRPr="00A4018D">
          <w:rPr>
            <w:rStyle w:val="Hyperlink"/>
          </w:rPr>
          <w:t>Vehículos de Bienes Raíces Comerciales</w:t>
        </w:r>
      </w:hyperlink>
      <w:r w:rsidRPr="00A4018D">
        <w:t xml:space="preserve"> </w:t>
      </w:r>
    </w:p>
    <w:p w14:paraId="5987D815" w14:textId="77777777" w:rsidR="00A4018D" w:rsidRPr="000C0AE8" w:rsidRDefault="00A4018D" w:rsidP="00A4018D">
      <w:pPr>
        <w:numPr>
          <w:ilvl w:val="3"/>
          <w:numId w:val="1"/>
        </w:numPr>
      </w:pPr>
      <w:hyperlink r:id="rId130" w:anchor="real-estate-partnerships-as-the-major-example-of-a-dpp" w:history="1">
        <w:r w:rsidRPr="00A4018D">
          <w:rPr>
            <w:rStyle w:val="Hyperlink"/>
          </w:rPr>
          <w:t>Las sociedades inmobiliarias como principal ejemplo de un DPP</w:t>
        </w:r>
      </w:hyperlink>
    </w:p>
    <w:p w14:paraId="4B798435" w14:textId="77777777" w:rsidR="00A4018D" w:rsidRPr="00A4018D" w:rsidRDefault="00A4018D" w:rsidP="00A4018D">
      <w:pPr>
        <w:numPr>
          <w:ilvl w:val="3"/>
          <w:numId w:val="1"/>
        </w:numPr>
      </w:pPr>
      <w:hyperlink r:id="rId131" w:anchor="limited-partnership-structure" w:history="1">
        <w:r w:rsidRPr="00A4018D">
          <w:rPr>
            <w:rStyle w:val="Hyperlink"/>
          </w:rPr>
          <w:t>Estructura de la sociedad limitada</w:t>
        </w:r>
      </w:hyperlink>
    </w:p>
    <w:p w14:paraId="0FD1B249" w14:textId="77777777" w:rsidR="00A4018D" w:rsidRPr="00A4018D" w:rsidRDefault="00A4018D" w:rsidP="00A4018D">
      <w:pPr>
        <w:numPr>
          <w:ilvl w:val="3"/>
          <w:numId w:val="1"/>
        </w:numPr>
      </w:pPr>
      <w:hyperlink r:id="rId132" w:anchor="reits" w:history="1">
        <w:r w:rsidRPr="00A4018D">
          <w:rPr>
            <w:rStyle w:val="Hyperlink"/>
          </w:rPr>
          <w:t>SOCIMIS</w:t>
        </w:r>
      </w:hyperlink>
    </w:p>
    <w:p w14:paraId="7AB14381" w14:textId="77777777" w:rsidR="00A4018D" w:rsidRPr="00A4018D" w:rsidRDefault="00A4018D" w:rsidP="00A4018D">
      <w:pPr>
        <w:numPr>
          <w:ilvl w:val="3"/>
          <w:numId w:val="1"/>
        </w:numPr>
      </w:pPr>
      <w:hyperlink r:id="rId133" w:anchor="restrictions-on-reits" w:history="1">
        <w:r w:rsidRPr="00A4018D">
          <w:rPr>
            <w:rStyle w:val="Hyperlink"/>
          </w:rPr>
          <w:t>Restricciones a los REIT</w:t>
        </w:r>
      </w:hyperlink>
    </w:p>
    <w:p w14:paraId="7D779369" w14:textId="77777777" w:rsidR="00A4018D" w:rsidRPr="00A4018D" w:rsidRDefault="00A4018D" w:rsidP="00A4018D">
      <w:pPr>
        <w:numPr>
          <w:ilvl w:val="3"/>
          <w:numId w:val="1"/>
        </w:numPr>
      </w:pPr>
      <w:hyperlink r:id="rId134" w:anchor="real-state-is-scarce" w:history="1">
        <w:r w:rsidRPr="00A4018D">
          <w:rPr>
            <w:rStyle w:val="Hyperlink"/>
          </w:rPr>
          <w:t>El sector inmobiliario es escaso</w:t>
        </w:r>
      </w:hyperlink>
    </w:p>
    <w:p w14:paraId="6F5F248B" w14:textId="77777777" w:rsidR="00A4018D" w:rsidRPr="00A4018D" w:rsidRDefault="00A4018D" w:rsidP="00A4018D">
      <w:pPr>
        <w:numPr>
          <w:ilvl w:val="2"/>
          <w:numId w:val="1"/>
        </w:numPr>
      </w:pPr>
      <w:hyperlink r:id="rId135" w:anchor="mortages-part-1" w:history="1">
        <w:r w:rsidRPr="00A4018D">
          <w:rPr>
            <w:rStyle w:val="Hyperlink"/>
          </w:rPr>
          <w:t>Hipotecas parte 1</w:t>
        </w:r>
      </w:hyperlink>
      <w:r w:rsidRPr="00A4018D">
        <w:t xml:space="preserve"> </w:t>
      </w:r>
    </w:p>
    <w:p w14:paraId="3009DD03" w14:textId="77777777" w:rsidR="00A4018D" w:rsidRPr="00A4018D" w:rsidRDefault="00A4018D" w:rsidP="00A4018D">
      <w:pPr>
        <w:numPr>
          <w:ilvl w:val="3"/>
          <w:numId w:val="1"/>
        </w:numPr>
      </w:pPr>
      <w:hyperlink r:id="rId136" w:anchor="fedral-housing-administration" w:history="1">
        <w:r w:rsidRPr="00A4018D">
          <w:rPr>
            <w:rStyle w:val="Hyperlink"/>
          </w:rPr>
          <w:t xml:space="preserve">Administración de Vivienda </w:t>
        </w:r>
        <w:proofErr w:type="spellStart"/>
        <w:r w:rsidRPr="00A4018D">
          <w:rPr>
            <w:rStyle w:val="Hyperlink"/>
          </w:rPr>
          <w:t>Fedral</w:t>
        </w:r>
        <w:proofErr w:type="spellEnd"/>
      </w:hyperlink>
    </w:p>
    <w:p w14:paraId="057080F4" w14:textId="77777777" w:rsidR="00A4018D" w:rsidRPr="00A4018D" w:rsidRDefault="00A4018D" w:rsidP="00A4018D">
      <w:pPr>
        <w:numPr>
          <w:ilvl w:val="2"/>
          <w:numId w:val="1"/>
        </w:numPr>
      </w:pPr>
      <w:hyperlink r:id="rId137" w:anchor="mortages-part-2" w:history="1">
        <w:r w:rsidRPr="00A4018D">
          <w:rPr>
            <w:rStyle w:val="Hyperlink"/>
          </w:rPr>
          <w:t>Hipotecas parte 2</w:t>
        </w:r>
      </w:hyperlink>
      <w:r w:rsidRPr="00A4018D">
        <w:t xml:space="preserve"> </w:t>
      </w:r>
    </w:p>
    <w:p w14:paraId="480FC158" w14:textId="77777777" w:rsidR="00A4018D" w:rsidRPr="00A4018D" w:rsidRDefault="00A4018D" w:rsidP="00A4018D">
      <w:pPr>
        <w:numPr>
          <w:ilvl w:val="3"/>
          <w:numId w:val="1"/>
        </w:numPr>
      </w:pPr>
      <w:hyperlink r:id="rId138" w:anchor="kinds-of-mortgages" w:history="1">
        <w:r w:rsidRPr="00A4018D">
          <w:rPr>
            <w:rStyle w:val="Hyperlink"/>
          </w:rPr>
          <w:t>Tipos de hipotecas</w:t>
        </w:r>
      </w:hyperlink>
    </w:p>
    <w:p w14:paraId="1F79295C" w14:textId="77777777" w:rsidR="00A4018D" w:rsidRPr="00A4018D" w:rsidRDefault="00A4018D" w:rsidP="00A4018D">
      <w:pPr>
        <w:numPr>
          <w:ilvl w:val="2"/>
          <w:numId w:val="1"/>
        </w:numPr>
      </w:pPr>
      <w:hyperlink r:id="rId139" w:anchor="pmi--cmos--cdos" w:history="1">
        <w:r w:rsidRPr="00A4018D">
          <w:rPr>
            <w:rStyle w:val="Hyperlink"/>
          </w:rPr>
          <w:t xml:space="preserve">PMI, </w:t>
        </w:r>
        <w:proofErr w:type="spellStart"/>
        <w:r w:rsidRPr="00A4018D">
          <w:rPr>
            <w:rStyle w:val="Hyperlink"/>
          </w:rPr>
          <w:t>CMOs</w:t>
        </w:r>
        <w:proofErr w:type="spellEnd"/>
        <w:r w:rsidRPr="00A4018D">
          <w:rPr>
            <w:rStyle w:val="Hyperlink"/>
          </w:rPr>
          <w:t xml:space="preserve">, </w:t>
        </w:r>
        <w:proofErr w:type="spellStart"/>
        <w:r w:rsidRPr="00A4018D">
          <w:rPr>
            <w:rStyle w:val="Hyperlink"/>
          </w:rPr>
          <w:t>CDOs</w:t>
        </w:r>
        <w:proofErr w:type="spellEnd"/>
      </w:hyperlink>
      <w:r w:rsidRPr="00A4018D">
        <w:t xml:space="preserve"> </w:t>
      </w:r>
    </w:p>
    <w:p w14:paraId="0634607A" w14:textId="77777777" w:rsidR="00A4018D" w:rsidRPr="00A4018D" w:rsidRDefault="00A4018D" w:rsidP="00A4018D">
      <w:pPr>
        <w:numPr>
          <w:ilvl w:val="3"/>
          <w:numId w:val="1"/>
        </w:numPr>
      </w:pPr>
      <w:hyperlink r:id="rId140" w:anchor="private-mortgage-insurance--pmi-" w:history="1">
        <w:r w:rsidRPr="00A4018D">
          <w:rPr>
            <w:rStyle w:val="Hyperlink"/>
          </w:rPr>
          <w:t>Seguro Hipotecario Privado (PMI)</w:t>
        </w:r>
      </w:hyperlink>
    </w:p>
    <w:p w14:paraId="2265E8B0" w14:textId="77777777" w:rsidR="00A4018D" w:rsidRPr="00A4018D" w:rsidRDefault="00A4018D" w:rsidP="00A4018D">
      <w:pPr>
        <w:numPr>
          <w:ilvl w:val="3"/>
          <w:numId w:val="1"/>
        </w:numPr>
      </w:pPr>
      <w:hyperlink r:id="rId141" w:anchor="collateralized-mortgage-obligations--cmos-" w:history="1">
        <w:r w:rsidRPr="00A4018D">
          <w:rPr>
            <w:rStyle w:val="Hyperlink"/>
          </w:rPr>
          <w:t xml:space="preserve">Obligaciones Hipotecarias </w:t>
        </w:r>
        <w:proofErr w:type="spellStart"/>
        <w:r w:rsidRPr="00A4018D">
          <w:rPr>
            <w:rStyle w:val="Hyperlink"/>
          </w:rPr>
          <w:t>Colateralizadas</w:t>
        </w:r>
        <w:proofErr w:type="spellEnd"/>
        <w:r w:rsidRPr="00A4018D">
          <w:rPr>
            <w:rStyle w:val="Hyperlink"/>
          </w:rPr>
          <w:t xml:space="preserve"> (</w:t>
        </w:r>
        <w:proofErr w:type="spellStart"/>
        <w:r w:rsidRPr="00A4018D">
          <w:rPr>
            <w:rStyle w:val="Hyperlink"/>
          </w:rPr>
          <w:t>CMOs</w:t>
        </w:r>
        <w:proofErr w:type="spellEnd"/>
        <w:r w:rsidRPr="00A4018D">
          <w:rPr>
            <w:rStyle w:val="Hyperlink"/>
          </w:rPr>
          <w:t>)</w:t>
        </w:r>
      </w:hyperlink>
    </w:p>
    <w:p w14:paraId="3A9C5C8A" w14:textId="77777777" w:rsidR="00A4018D" w:rsidRPr="00A4018D" w:rsidRDefault="00A4018D" w:rsidP="00A4018D">
      <w:pPr>
        <w:numPr>
          <w:ilvl w:val="3"/>
          <w:numId w:val="1"/>
        </w:numPr>
      </w:pPr>
      <w:hyperlink r:id="rId142" w:anchor="collateralized-debt-obligations--cdos-" w:history="1">
        <w:r w:rsidRPr="00A4018D">
          <w:rPr>
            <w:rStyle w:val="Hyperlink"/>
          </w:rPr>
          <w:t>Obligaciones de deuda garantizadas (CDO)</w:t>
        </w:r>
      </w:hyperlink>
    </w:p>
    <w:p w14:paraId="1B96E13E" w14:textId="77777777" w:rsidR="00A4018D" w:rsidRPr="00A4018D" w:rsidRDefault="00A4018D" w:rsidP="00A4018D">
      <w:pPr>
        <w:numPr>
          <w:ilvl w:val="2"/>
          <w:numId w:val="1"/>
        </w:numPr>
      </w:pPr>
      <w:hyperlink r:id="rId143" w:anchor="post-crisis-regulation" w:history="1">
        <w:r w:rsidRPr="00A4018D">
          <w:rPr>
            <w:rStyle w:val="Hyperlink"/>
          </w:rPr>
          <w:t>Regulación posterior a la crisis</w:t>
        </w:r>
      </w:hyperlink>
      <w:r w:rsidRPr="00A4018D">
        <w:t xml:space="preserve"> </w:t>
      </w:r>
    </w:p>
    <w:p w14:paraId="064BC977" w14:textId="77777777" w:rsidR="00A4018D" w:rsidRPr="00A4018D" w:rsidRDefault="00A4018D" w:rsidP="00A4018D">
      <w:pPr>
        <w:numPr>
          <w:ilvl w:val="3"/>
          <w:numId w:val="1"/>
        </w:numPr>
      </w:pPr>
      <w:hyperlink r:id="rId144" w:anchor="a-fix-begun-in-europe" w:history="1">
        <w:r w:rsidRPr="00A4018D">
          <w:rPr>
            <w:rStyle w:val="Hyperlink"/>
          </w:rPr>
          <w:t>Un arreglo iniciado en Europa</w:t>
        </w:r>
      </w:hyperlink>
    </w:p>
    <w:p w14:paraId="247C87B7" w14:textId="77777777" w:rsidR="00A4018D" w:rsidRPr="00A4018D" w:rsidRDefault="00A4018D" w:rsidP="00A4018D">
      <w:pPr>
        <w:numPr>
          <w:ilvl w:val="3"/>
          <w:numId w:val="1"/>
        </w:numPr>
      </w:pPr>
      <w:hyperlink r:id="rId145" w:anchor="requirements-for-qrm" w:history="1">
        <w:r w:rsidRPr="00A4018D">
          <w:rPr>
            <w:rStyle w:val="Hyperlink"/>
          </w:rPr>
          <w:t>Requisitos para QRM</w:t>
        </w:r>
      </w:hyperlink>
    </w:p>
    <w:p w14:paraId="586F34C5" w14:textId="77777777" w:rsidR="00A4018D" w:rsidRPr="00A4018D" w:rsidRDefault="00A4018D" w:rsidP="00A4018D">
      <w:pPr>
        <w:numPr>
          <w:ilvl w:val="2"/>
          <w:numId w:val="1"/>
        </w:numPr>
      </w:pPr>
      <w:hyperlink r:id="rId146" w:anchor="the-bubble-part-1" w:history="1">
        <w:r w:rsidRPr="00A4018D">
          <w:rPr>
            <w:rStyle w:val="Hyperlink"/>
          </w:rPr>
          <w:t>La Burbuja Parte 1</w:t>
        </w:r>
      </w:hyperlink>
    </w:p>
    <w:p w14:paraId="3D4859BC" w14:textId="77777777" w:rsidR="00A4018D" w:rsidRPr="00A4018D" w:rsidRDefault="00A4018D" w:rsidP="00A4018D">
      <w:pPr>
        <w:numPr>
          <w:ilvl w:val="2"/>
          <w:numId w:val="1"/>
        </w:numPr>
      </w:pPr>
      <w:hyperlink r:id="rId147" w:anchor="the-bubble-part-2" w:history="1">
        <w:r w:rsidRPr="00A4018D">
          <w:rPr>
            <w:rStyle w:val="Hyperlink"/>
          </w:rPr>
          <w:t>La Burbuja Parte 2</w:t>
        </w:r>
      </w:hyperlink>
      <w:r w:rsidRPr="00A4018D">
        <w:t xml:space="preserve"> </w:t>
      </w:r>
    </w:p>
    <w:p w14:paraId="1BA757EB" w14:textId="77777777" w:rsidR="00A4018D" w:rsidRPr="00A4018D" w:rsidRDefault="00A4018D" w:rsidP="00A4018D">
      <w:pPr>
        <w:numPr>
          <w:ilvl w:val="3"/>
          <w:numId w:val="1"/>
        </w:numPr>
      </w:pPr>
      <w:hyperlink r:id="rId148" w:anchor="evidence-of-feedback-mechanism" w:history="1">
        <w:r w:rsidRPr="00A4018D">
          <w:rPr>
            <w:rStyle w:val="Hyperlink"/>
          </w:rPr>
          <w:t>Evidencia del mecanismo de retroalimentación</w:t>
        </w:r>
      </w:hyperlink>
    </w:p>
    <w:p w14:paraId="7DE484F2" w14:textId="77777777" w:rsidR="00A4018D" w:rsidRPr="00A4018D" w:rsidRDefault="00A4018D" w:rsidP="00A4018D">
      <w:pPr>
        <w:numPr>
          <w:ilvl w:val="2"/>
          <w:numId w:val="1"/>
        </w:numPr>
      </w:pPr>
      <w:hyperlink r:id="rId149" w:anchor="the-bubble-part-3" w:history="1">
        <w:r w:rsidRPr="00A4018D">
          <w:rPr>
            <w:rStyle w:val="Hyperlink"/>
          </w:rPr>
          <w:t>La Burbuja Parte 3</w:t>
        </w:r>
      </w:hyperlink>
      <w:r w:rsidRPr="00A4018D">
        <w:t xml:space="preserve"> </w:t>
      </w:r>
    </w:p>
    <w:p w14:paraId="42CD290E" w14:textId="77777777" w:rsidR="00A4018D" w:rsidRPr="000C0AE8" w:rsidRDefault="00A4018D" w:rsidP="00A4018D">
      <w:pPr>
        <w:numPr>
          <w:ilvl w:val="3"/>
          <w:numId w:val="1"/>
        </w:numPr>
      </w:pPr>
      <w:hyperlink r:id="rId150" w:anchor="there-will-be-a-new-bubble-after-2007-crash" w:history="1">
        <w:r w:rsidRPr="00A4018D">
          <w:rPr>
            <w:rStyle w:val="Hyperlink"/>
          </w:rPr>
          <w:t xml:space="preserve">Habrá una nueva burbuja después del </w:t>
        </w:r>
        <w:proofErr w:type="gramStart"/>
        <w:r w:rsidRPr="00A4018D">
          <w:rPr>
            <w:rStyle w:val="Hyperlink"/>
          </w:rPr>
          <w:t>crack</w:t>
        </w:r>
        <w:proofErr w:type="gramEnd"/>
        <w:r w:rsidRPr="00A4018D">
          <w:rPr>
            <w:rStyle w:val="Hyperlink"/>
          </w:rPr>
          <w:t xml:space="preserve"> de 2007</w:t>
        </w:r>
      </w:hyperlink>
    </w:p>
    <w:p w14:paraId="53ACE2B7" w14:textId="77777777" w:rsidR="00A4018D" w:rsidRPr="00A4018D" w:rsidRDefault="00A4018D" w:rsidP="00A4018D">
      <w:pPr>
        <w:numPr>
          <w:ilvl w:val="2"/>
          <w:numId w:val="1"/>
        </w:numPr>
      </w:pPr>
      <w:hyperlink r:id="rId151" w:anchor="regulation-overview" w:history="1">
        <w:r w:rsidRPr="00A4018D">
          <w:rPr>
            <w:rStyle w:val="Hyperlink"/>
          </w:rPr>
          <w:t>Visión general de la regulación</w:t>
        </w:r>
      </w:hyperlink>
      <w:r w:rsidRPr="00A4018D">
        <w:t xml:space="preserve"> </w:t>
      </w:r>
    </w:p>
    <w:p w14:paraId="2A825E26" w14:textId="77777777" w:rsidR="00A4018D" w:rsidRPr="00A4018D" w:rsidRDefault="00A4018D" w:rsidP="00A4018D">
      <w:pPr>
        <w:numPr>
          <w:ilvl w:val="3"/>
          <w:numId w:val="1"/>
        </w:numPr>
      </w:pPr>
      <w:hyperlink r:id="rId152" w:anchor="business-wants-regulation" w:history="1">
        <w:r w:rsidRPr="00A4018D">
          <w:rPr>
            <w:rStyle w:val="Hyperlink"/>
          </w:rPr>
          <w:t>Las empresas quieren regulación</w:t>
        </w:r>
      </w:hyperlink>
    </w:p>
    <w:p w14:paraId="66629F36" w14:textId="77777777" w:rsidR="00A4018D" w:rsidRPr="00A4018D" w:rsidRDefault="00A4018D" w:rsidP="00A4018D">
      <w:pPr>
        <w:numPr>
          <w:ilvl w:val="2"/>
          <w:numId w:val="1"/>
        </w:numPr>
      </w:pPr>
      <w:hyperlink r:id="rId153" w:anchor="within-firm-regulation-part-1" w:history="1">
        <w:r w:rsidRPr="00A4018D">
          <w:rPr>
            <w:rStyle w:val="Hyperlink"/>
          </w:rPr>
          <w:t>Dentro de la Regulación de la Empresa Parte 1</w:t>
        </w:r>
      </w:hyperlink>
      <w:r w:rsidRPr="00A4018D">
        <w:t xml:space="preserve"> </w:t>
      </w:r>
    </w:p>
    <w:p w14:paraId="7082B86D" w14:textId="77777777" w:rsidR="00A4018D" w:rsidRPr="00A4018D" w:rsidRDefault="00A4018D" w:rsidP="00A4018D">
      <w:pPr>
        <w:numPr>
          <w:ilvl w:val="3"/>
          <w:numId w:val="1"/>
        </w:numPr>
      </w:pPr>
      <w:hyperlink r:id="rId154" w:anchor="the-board-of-directors" w:history="1">
        <w:r w:rsidRPr="00A4018D">
          <w:rPr>
            <w:rStyle w:val="Hyperlink"/>
          </w:rPr>
          <w:t>El Consejo de Administración</w:t>
        </w:r>
      </w:hyperlink>
    </w:p>
    <w:p w14:paraId="61EA1752" w14:textId="77777777" w:rsidR="00A4018D" w:rsidRPr="00A4018D" w:rsidRDefault="00A4018D" w:rsidP="00A4018D">
      <w:pPr>
        <w:numPr>
          <w:ilvl w:val="3"/>
          <w:numId w:val="1"/>
        </w:numPr>
      </w:pPr>
      <w:hyperlink r:id="rId155" w:anchor="tunneling" w:history="1">
        <w:r w:rsidRPr="00A4018D">
          <w:rPr>
            <w:rStyle w:val="Hyperlink"/>
          </w:rPr>
          <w:t>Tunelización</w:t>
        </w:r>
      </w:hyperlink>
    </w:p>
    <w:p w14:paraId="6C8D8A04" w14:textId="77777777" w:rsidR="00A4018D" w:rsidRPr="00A4018D" w:rsidRDefault="00A4018D" w:rsidP="00A4018D">
      <w:pPr>
        <w:numPr>
          <w:ilvl w:val="2"/>
          <w:numId w:val="1"/>
        </w:numPr>
      </w:pPr>
      <w:hyperlink r:id="rId156" w:anchor="within-firm-regulation-part-2" w:history="1">
        <w:r w:rsidRPr="00A4018D">
          <w:rPr>
            <w:rStyle w:val="Hyperlink"/>
          </w:rPr>
          <w:t>Dentro de la Regulación de la Empresa Parte 2</w:t>
        </w:r>
      </w:hyperlink>
      <w:r w:rsidRPr="00A4018D">
        <w:t xml:space="preserve"> </w:t>
      </w:r>
    </w:p>
    <w:p w14:paraId="0CF4A482" w14:textId="77777777" w:rsidR="00A4018D" w:rsidRPr="00A4018D" w:rsidRDefault="00A4018D" w:rsidP="00A4018D">
      <w:pPr>
        <w:numPr>
          <w:ilvl w:val="3"/>
          <w:numId w:val="1"/>
        </w:numPr>
      </w:pPr>
      <w:hyperlink r:id="rId157" w:anchor="how-tunneling-is-achieved" w:history="1">
        <w:r w:rsidRPr="00A4018D">
          <w:rPr>
            <w:rStyle w:val="Hyperlink"/>
          </w:rPr>
          <w:t>Cómo se logra la tunelización</w:t>
        </w:r>
      </w:hyperlink>
    </w:p>
    <w:p w14:paraId="2057B5D1" w14:textId="77777777" w:rsidR="00A4018D" w:rsidRPr="00A4018D" w:rsidRDefault="00A4018D" w:rsidP="00A4018D">
      <w:pPr>
        <w:numPr>
          <w:ilvl w:val="2"/>
          <w:numId w:val="1"/>
        </w:numPr>
      </w:pPr>
      <w:hyperlink r:id="rId158" w:anchor="local-regulation" w:history="1">
        <w:r w:rsidRPr="00A4018D">
          <w:rPr>
            <w:rStyle w:val="Hyperlink"/>
          </w:rPr>
          <w:t>Regulación local</w:t>
        </w:r>
      </w:hyperlink>
      <w:r w:rsidRPr="00A4018D">
        <w:t xml:space="preserve"> </w:t>
      </w:r>
    </w:p>
    <w:p w14:paraId="5FE6DB4E" w14:textId="77777777" w:rsidR="00A4018D" w:rsidRPr="00A4018D" w:rsidRDefault="00A4018D" w:rsidP="00A4018D">
      <w:pPr>
        <w:numPr>
          <w:ilvl w:val="3"/>
          <w:numId w:val="1"/>
        </w:numPr>
      </w:pPr>
      <w:hyperlink r:id="rId159" w:anchor="banking-regulation" w:history="1">
        <w:r w:rsidRPr="00A4018D">
          <w:rPr>
            <w:rStyle w:val="Hyperlink"/>
          </w:rPr>
          <w:t>Regulación Bancaria</w:t>
        </w:r>
      </w:hyperlink>
    </w:p>
    <w:p w14:paraId="36782B02" w14:textId="77777777" w:rsidR="00A4018D" w:rsidRPr="00A4018D" w:rsidRDefault="00A4018D" w:rsidP="00A4018D">
      <w:pPr>
        <w:numPr>
          <w:ilvl w:val="3"/>
          <w:numId w:val="1"/>
        </w:numPr>
      </w:pPr>
      <w:hyperlink r:id="rId160" w:anchor="blue-sky-laws" w:history="1">
        <w:r w:rsidRPr="00A4018D">
          <w:rPr>
            <w:rStyle w:val="Hyperlink"/>
          </w:rPr>
          <w:t>Leyes del Cielo Azul</w:t>
        </w:r>
      </w:hyperlink>
    </w:p>
    <w:p w14:paraId="3B16C63E" w14:textId="77777777" w:rsidR="00A4018D" w:rsidRPr="00A4018D" w:rsidRDefault="00A4018D" w:rsidP="00A4018D">
      <w:pPr>
        <w:numPr>
          <w:ilvl w:val="2"/>
          <w:numId w:val="1"/>
        </w:numPr>
      </w:pPr>
      <w:hyperlink r:id="rId161" w:anchor="national-regulation-part-1" w:history="1">
        <w:r w:rsidRPr="00A4018D">
          <w:rPr>
            <w:rStyle w:val="Hyperlink"/>
          </w:rPr>
          <w:t>Reglamento Nacional Parte 1</w:t>
        </w:r>
      </w:hyperlink>
      <w:r w:rsidRPr="00A4018D">
        <w:t xml:space="preserve"> </w:t>
      </w:r>
    </w:p>
    <w:p w14:paraId="73BFFC2E" w14:textId="77777777" w:rsidR="00A4018D" w:rsidRPr="00A4018D" w:rsidRDefault="00A4018D" w:rsidP="00A4018D">
      <w:pPr>
        <w:numPr>
          <w:ilvl w:val="3"/>
          <w:numId w:val="1"/>
        </w:numPr>
      </w:pPr>
      <w:hyperlink r:id="rId162" w:anchor="local-regulation-failed" w:history="1">
        <w:r w:rsidRPr="00A4018D">
          <w:rPr>
            <w:rStyle w:val="Hyperlink"/>
          </w:rPr>
          <w:t>Falló la regulación local</w:t>
        </w:r>
      </w:hyperlink>
    </w:p>
    <w:p w14:paraId="273A71BD" w14:textId="77777777" w:rsidR="00A4018D" w:rsidRPr="00A4018D" w:rsidRDefault="00A4018D" w:rsidP="00A4018D">
      <w:pPr>
        <w:numPr>
          <w:ilvl w:val="3"/>
          <w:numId w:val="1"/>
        </w:numPr>
      </w:pPr>
      <w:hyperlink r:id="rId163" w:anchor="public-vs-private-securities" w:history="1">
        <w:r w:rsidRPr="00A4018D">
          <w:rPr>
            <w:rStyle w:val="Hyperlink"/>
          </w:rPr>
          <w:t>Valores Públicos vs. Valores Privados</w:t>
        </w:r>
      </w:hyperlink>
    </w:p>
    <w:p w14:paraId="082A3169" w14:textId="77777777" w:rsidR="00A4018D" w:rsidRPr="00A4018D" w:rsidRDefault="00A4018D" w:rsidP="00A4018D">
      <w:pPr>
        <w:numPr>
          <w:ilvl w:val="3"/>
          <w:numId w:val="1"/>
        </w:numPr>
      </w:pPr>
      <w:hyperlink r:id="rId164" w:anchor="hedge-funds" w:history="1">
        <w:r w:rsidRPr="00A4018D">
          <w:rPr>
            <w:rStyle w:val="Hyperlink"/>
          </w:rPr>
          <w:t>Fondos de cobertura</w:t>
        </w:r>
      </w:hyperlink>
    </w:p>
    <w:p w14:paraId="55B64323" w14:textId="77777777" w:rsidR="00A4018D" w:rsidRPr="000C0AE8" w:rsidRDefault="00A4018D" w:rsidP="00A4018D">
      <w:pPr>
        <w:numPr>
          <w:ilvl w:val="3"/>
          <w:numId w:val="1"/>
        </w:numPr>
      </w:pPr>
      <w:hyperlink r:id="rId165" w:anchor="securities-and-exchange-commission--sec--rules" w:history="1">
        <w:r w:rsidRPr="00A4018D">
          <w:rPr>
            <w:rStyle w:val="Hyperlink"/>
          </w:rPr>
          <w:t>Reglas de la Comisión de Bolsa y Valores (SEC)</w:t>
        </w:r>
      </w:hyperlink>
    </w:p>
    <w:p w14:paraId="4C3A862F" w14:textId="77777777" w:rsidR="00A4018D" w:rsidRPr="00A4018D" w:rsidRDefault="00A4018D" w:rsidP="00A4018D">
      <w:pPr>
        <w:numPr>
          <w:ilvl w:val="2"/>
          <w:numId w:val="1"/>
        </w:numPr>
      </w:pPr>
      <w:hyperlink r:id="rId166" w:anchor="national-regulation-part-2" w:history="1">
        <w:r w:rsidRPr="00A4018D">
          <w:rPr>
            <w:rStyle w:val="Hyperlink"/>
          </w:rPr>
          <w:t>Reglamento Nacional Parte 2</w:t>
        </w:r>
      </w:hyperlink>
      <w:r w:rsidRPr="00A4018D">
        <w:t xml:space="preserve"> </w:t>
      </w:r>
    </w:p>
    <w:p w14:paraId="7C3A8533" w14:textId="77777777" w:rsidR="00A4018D" w:rsidRPr="00A4018D" w:rsidRDefault="00A4018D" w:rsidP="00A4018D">
      <w:pPr>
        <w:numPr>
          <w:ilvl w:val="3"/>
          <w:numId w:val="1"/>
        </w:numPr>
      </w:pPr>
      <w:hyperlink r:id="rId167" w:anchor="insiders-vs-outsiders" w:history="1">
        <w:proofErr w:type="spellStart"/>
        <w:r w:rsidRPr="00A4018D">
          <w:rPr>
            <w:rStyle w:val="Hyperlink"/>
          </w:rPr>
          <w:t>Insiders</w:t>
        </w:r>
        <w:proofErr w:type="spellEnd"/>
        <w:r w:rsidRPr="00A4018D">
          <w:rPr>
            <w:rStyle w:val="Hyperlink"/>
          </w:rPr>
          <w:t xml:space="preserve"> vs. Outsiders</w:t>
        </w:r>
      </w:hyperlink>
    </w:p>
    <w:p w14:paraId="6C14E458" w14:textId="77777777" w:rsidR="00A4018D" w:rsidRPr="00A4018D" w:rsidRDefault="00A4018D" w:rsidP="00A4018D">
      <w:pPr>
        <w:numPr>
          <w:ilvl w:val="3"/>
          <w:numId w:val="1"/>
        </w:numPr>
      </w:pPr>
      <w:hyperlink r:id="rId168" w:anchor="front-running-and-decimalization" w:history="1">
        <w:r w:rsidRPr="00A4018D">
          <w:rPr>
            <w:rStyle w:val="Hyperlink"/>
          </w:rPr>
          <w:t xml:space="preserve">Ejecución frontal y </w:t>
        </w:r>
        <w:proofErr w:type="spellStart"/>
        <w:r w:rsidRPr="00A4018D">
          <w:rPr>
            <w:rStyle w:val="Hyperlink"/>
          </w:rPr>
          <w:t>decimalización</w:t>
        </w:r>
        <w:proofErr w:type="spellEnd"/>
      </w:hyperlink>
    </w:p>
    <w:p w14:paraId="7888F6AE" w14:textId="77777777" w:rsidR="00A4018D" w:rsidRPr="00A4018D" w:rsidRDefault="00A4018D" w:rsidP="00A4018D">
      <w:pPr>
        <w:numPr>
          <w:ilvl w:val="3"/>
          <w:numId w:val="1"/>
        </w:numPr>
      </w:pPr>
      <w:hyperlink r:id="rId169" w:anchor="financial-accounting-standards-board" w:history="1">
        <w:r w:rsidRPr="00A4018D">
          <w:rPr>
            <w:rStyle w:val="Hyperlink"/>
          </w:rPr>
          <w:t>Consejo de Normas de Contabilidad Financiera</w:t>
        </w:r>
      </w:hyperlink>
    </w:p>
    <w:p w14:paraId="396C7503" w14:textId="77777777" w:rsidR="00A4018D" w:rsidRPr="00A4018D" w:rsidRDefault="00A4018D" w:rsidP="00A4018D">
      <w:pPr>
        <w:numPr>
          <w:ilvl w:val="3"/>
          <w:numId w:val="1"/>
        </w:numPr>
      </w:pPr>
      <w:hyperlink r:id="rId170" w:anchor="earnings-definitions" w:history="1">
        <w:r w:rsidRPr="00A4018D">
          <w:rPr>
            <w:rStyle w:val="Hyperlink"/>
          </w:rPr>
          <w:t>Definiciones de ganancias</w:t>
        </w:r>
      </w:hyperlink>
    </w:p>
    <w:p w14:paraId="10D1BB0D" w14:textId="77777777" w:rsidR="00A4018D" w:rsidRPr="00A4018D" w:rsidRDefault="00A4018D" w:rsidP="00A4018D">
      <w:pPr>
        <w:numPr>
          <w:ilvl w:val="2"/>
          <w:numId w:val="1"/>
        </w:numPr>
      </w:pPr>
      <w:hyperlink r:id="rId171" w:anchor="national-regulation-part-3" w:history="1">
        <w:r w:rsidRPr="00A4018D">
          <w:rPr>
            <w:rStyle w:val="Hyperlink"/>
          </w:rPr>
          <w:t>Reglamento Nacional Parte 3</w:t>
        </w:r>
      </w:hyperlink>
      <w:r w:rsidRPr="00A4018D">
        <w:t xml:space="preserve"> </w:t>
      </w:r>
    </w:p>
    <w:p w14:paraId="590195B9" w14:textId="77777777" w:rsidR="00A4018D" w:rsidRPr="000C0AE8" w:rsidRDefault="00A4018D" w:rsidP="00A4018D">
      <w:pPr>
        <w:numPr>
          <w:ilvl w:val="3"/>
          <w:numId w:val="1"/>
        </w:numPr>
      </w:pPr>
      <w:hyperlink r:id="rId172" w:anchor="the-2008-financial-crisis-as-result-of-regulatory-failure-before-crisis" w:history="1">
        <w:r w:rsidRPr="00A4018D">
          <w:rPr>
            <w:rStyle w:val="Hyperlink"/>
          </w:rPr>
          <w:t>La crisis financiera de 2008 como resultado del fracaso regulatorio antes de la crisis</w:t>
        </w:r>
      </w:hyperlink>
    </w:p>
    <w:p w14:paraId="2CD9B64C" w14:textId="77777777" w:rsidR="00A4018D" w:rsidRPr="00A4018D" w:rsidRDefault="00A4018D" w:rsidP="00A4018D">
      <w:pPr>
        <w:numPr>
          <w:ilvl w:val="2"/>
          <w:numId w:val="1"/>
        </w:numPr>
      </w:pPr>
      <w:hyperlink r:id="rId173" w:anchor="international-regulation" w:history="1">
        <w:r w:rsidRPr="00A4018D">
          <w:rPr>
            <w:rStyle w:val="Hyperlink"/>
          </w:rPr>
          <w:t>Regulación internacional</w:t>
        </w:r>
      </w:hyperlink>
      <w:r w:rsidRPr="00A4018D">
        <w:t xml:space="preserve"> </w:t>
      </w:r>
    </w:p>
    <w:p w14:paraId="37333E27" w14:textId="77777777" w:rsidR="00A4018D" w:rsidRPr="00A4018D" w:rsidRDefault="00A4018D" w:rsidP="00A4018D">
      <w:pPr>
        <w:numPr>
          <w:ilvl w:val="3"/>
          <w:numId w:val="1"/>
        </w:numPr>
      </w:pPr>
      <w:hyperlink r:id="rId174" w:anchor="bank-for-international-settlements" w:history="1">
        <w:r w:rsidRPr="00A4018D">
          <w:rPr>
            <w:rStyle w:val="Hyperlink"/>
          </w:rPr>
          <w:t>Banco de Pagos Internacionales</w:t>
        </w:r>
      </w:hyperlink>
    </w:p>
    <w:p w14:paraId="43E42F04" w14:textId="77777777" w:rsidR="00A4018D" w:rsidRPr="00A4018D" w:rsidRDefault="00A4018D" w:rsidP="00A4018D">
      <w:pPr>
        <w:numPr>
          <w:ilvl w:val="3"/>
          <w:numId w:val="1"/>
        </w:numPr>
      </w:pPr>
      <w:hyperlink r:id="rId175" w:anchor="g20" w:history="1">
        <w:r w:rsidRPr="00A4018D">
          <w:rPr>
            <w:rStyle w:val="Hyperlink"/>
          </w:rPr>
          <w:t>Grupo de los 20</w:t>
        </w:r>
      </w:hyperlink>
    </w:p>
    <w:p w14:paraId="23EC85EB" w14:textId="77777777" w:rsidR="00A4018D" w:rsidRPr="00A4018D" w:rsidRDefault="00A4018D" w:rsidP="00A4018D">
      <w:pPr>
        <w:numPr>
          <w:ilvl w:val="3"/>
          <w:numId w:val="1"/>
        </w:numPr>
      </w:pPr>
      <w:hyperlink r:id="rId176" w:anchor="financial-stability-board" w:history="1">
        <w:r w:rsidRPr="00A4018D">
          <w:rPr>
            <w:rStyle w:val="Hyperlink"/>
          </w:rPr>
          <w:t>Consejo de Estabilidad Financiera</w:t>
        </w:r>
      </w:hyperlink>
    </w:p>
    <w:p w14:paraId="43DA5D91" w14:textId="77777777" w:rsidR="00A4018D" w:rsidRPr="00A4018D" w:rsidRDefault="00A4018D" w:rsidP="00A4018D">
      <w:pPr>
        <w:numPr>
          <w:ilvl w:val="3"/>
          <w:numId w:val="1"/>
        </w:numPr>
      </w:pPr>
      <w:hyperlink r:id="rId177" w:anchor="final-thoughts" w:history="1">
        <w:r w:rsidRPr="00A4018D">
          <w:rPr>
            <w:rStyle w:val="Hyperlink"/>
          </w:rPr>
          <w:t>Reflexiones finales</w:t>
        </w:r>
      </w:hyperlink>
    </w:p>
    <w:p w14:paraId="2B444B4F" w14:textId="77777777" w:rsidR="00A4018D" w:rsidRPr="00A4018D" w:rsidRDefault="00A4018D" w:rsidP="00A4018D">
      <w:pPr>
        <w:numPr>
          <w:ilvl w:val="1"/>
          <w:numId w:val="1"/>
        </w:numPr>
      </w:pPr>
      <w:hyperlink r:id="rId178" w:anchor="module-5" w:history="1">
        <w:r w:rsidRPr="00A4018D">
          <w:rPr>
            <w:rStyle w:val="Hyperlink"/>
          </w:rPr>
          <w:t>Módulo 5</w:t>
        </w:r>
      </w:hyperlink>
      <w:r w:rsidRPr="00A4018D">
        <w:t xml:space="preserve"> </w:t>
      </w:r>
    </w:p>
    <w:p w14:paraId="7609E20C" w14:textId="77777777" w:rsidR="00A4018D" w:rsidRPr="00A4018D" w:rsidRDefault="00A4018D" w:rsidP="00A4018D">
      <w:pPr>
        <w:numPr>
          <w:ilvl w:val="2"/>
          <w:numId w:val="1"/>
        </w:numPr>
      </w:pPr>
      <w:hyperlink r:id="rId179" w:anchor="forwards-and-futures-markets" w:history="1">
        <w:r w:rsidRPr="00A4018D">
          <w:rPr>
            <w:rStyle w:val="Hyperlink"/>
          </w:rPr>
          <w:t>Mercados de Forwards y Futuros</w:t>
        </w:r>
      </w:hyperlink>
      <w:r w:rsidRPr="00A4018D">
        <w:t xml:space="preserve"> </w:t>
      </w:r>
    </w:p>
    <w:p w14:paraId="7431EA15" w14:textId="77777777" w:rsidR="00A4018D" w:rsidRPr="000C0AE8" w:rsidRDefault="00A4018D" w:rsidP="00A4018D">
      <w:pPr>
        <w:numPr>
          <w:ilvl w:val="3"/>
          <w:numId w:val="1"/>
        </w:numPr>
      </w:pPr>
      <w:hyperlink r:id="rId180" w:anchor="public-lack-of-appreciation-of-derivative-markets" w:history="1">
        <w:r w:rsidRPr="00A4018D">
          <w:rPr>
            <w:rStyle w:val="Hyperlink"/>
          </w:rPr>
          <w:t>Falta de apreciación pública de los mercados de derivados</w:t>
        </w:r>
      </w:hyperlink>
    </w:p>
    <w:p w14:paraId="39EE0E0E" w14:textId="77777777" w:rsidR="00A4018D" w:rsidRPr="00A4018D" w:rsidRDefault="00A4018D" w:rsidP="00A4018D">
      <w:pPr>
        <w:numPr>
          <w:ilvl w:val="2"/>
          <w:numId w:val="1"/>
        </w:numPr>
      </w:pPr>
      <w:hyperlink r:id="rId181" w:anchor="forward-contracts" w:history="1">
        <w:r w:rsidRPr="00A4018D">
          <w:rPr>
            <w:rStyle w:val="Hyperlink"/>
          </w:rPr>
          <w:t>Contratos a plazo</w:t>
        </w:r>
      </w:hyperlink>
      <w:r w:rsidRPr="00A4018D">
        <w:t xml:space="preserve"> </w:t>
      </w:r>
    </w:p>
    <w:p w14:paraId="7C9E149C" w14:textId="77777777" w:rsidR="00A4018D" w:rsidRPr="00A4018D" w:rsidRDefault="00A4018D" w:rsidP="00A4018D">
      <w:pPr>
        <w:numPr>
          <w:ilvl w:val="3"/>
          <w:numId w:val="1"/>
        </w:numPr>
      </w:pPr>
      <w:hyperlink r:id="rId182" w:anchor="forward-contract" w:history="1">
        <w:r w:rsidRPr="00A4018D">
          <w:rPr>
            <w:rStyle w:val="Hyperlink"/>
          </w:rPr>
          <w:t>Contrato a plazo</w:t>
        </w:r>
      </w:hyperlink>
    </w:p>
    <w:p w14:paraId="5789A998" w14:textId="77777777" w:rsidR="00A4018D" w:rsidRPr="000C0AE8" w:rsidRDefault="00A4018D" w:rsidP="00A4018D">
      <w:pPr>
        <w:numPr>
          <w:ilvl w:val="3"/>
          <w:numId w:val="1"/>
        </w:numPr>
      </w:pPr>
      <w:hyperlink r:id="rId183" w:anchor="fx-forwards-and-forward-interest-parity" w:history="1">
        <w:r w:rsidRPr="00A4018D">
          <w:rPr>
            <w:rStyle w:val="Hyperlink"/>
          </w:rPr>
          <w:t>Paridad de interés a plazo y a plazo de FX</w:t>
        </w:r>
      </w:hyperlink>
    </w:p>
    <w:p w14:paraId="573C0F0C" w14:textId="77777777" w:rsidR="00A4018D" w:rsidRPr="00A4018D" w:rsidRDefault="00A4018D" w:rsidP="00A4018D">
      <w:pPr>
        <w:numPr>
          <w:ilvl w:val="3"/>
          <w:numId w:val="1"/>
        </w:numPr>
      </w:pPr>
      <w:hyperlink r:id="rId184" w:anchor="forward-rate-agreements" w:history="1">
        <w:r w:rsidRPr="00A4018D">
          <w:rPr>
            <w:rStyle w:val="Hyperlink"/>
          </w:rPr>
          <w:t>Acuerdos de Tasas a Plazo</w:t>
        </w:r>
      </w:hyperlink>
    </w:p>
    <w:p w14:paraId="361A2F9A" w14:textId="77777777" w:rsidR="00A4018D" w:rsidRPr="00A4018D" w:rsidRDefault="00A4018D" w:rsidP="00A4018D">
      <w:pPr>
        <w:numPr>
          <w:ilvl w:val="2"/>
          <w:numId w:val="1"/>
        </w:numPr>
      </w:pPr>
      <w:hyperlink r:id="rId185" w:anchor="future-contract" w:history="1">
        <w:r w:rsidRPr="00A4018D">
          <w:rPr>
            <w:rStyle w:val="Hyperlink"/>
          </w:rPr>
          <w:t>Contrato de Futuro</w:t>
        </w:r>
      </w:hyperlink>
      <w:r w:rsidRPr="00A4018D">
        <w:t xml:space="preserve"> </w:t>
      </w:r>
    </w:p>
    <w:p w14:paraId="25A10488" w14:textId="77777777" w:rsidR="00A4018D" w:rsidRPr="00A4018D" w:rsidRDefault="00A4018D" w:rsidP="00A4018D">
      <w:pPr>
        <w:numPr>
          <w:ilvl w:val="3"/>
          <w:numId w:val="1"/>
        </w:numPr>
      </w:pPr>
      <w:hyperlink r:id="rId186" w:anchor="futures-contracts" w:history="1">
        <w:r w:rsidRPr="00A4018D">
          <w:rPr>
            <w:rStyle w:val="Hyperlink"/>
          </w:rPr>
          <w:t>Contratos de Futuros</w:t>
        </w:r>
      </w:hyperlink>
    </w:p>
    <w:p w14:paraId="2D37AA3A" w14:textId="77777777" w:rsidR="00A4018D" w:rsidRPr="00A4018D" w:rsidRDefault="00A4018D" w:rsidP="00A4018D">
      <w:pPr>
        <w:numPr>
          <w:ilvl w:val="2"/>
          <w:numId w:val="1"/>
        </w:numPr>
      </w:pPr>
      <w:hyperlink r:id="rId187" w:anchor="rice-futures" w:history="1">
        <w:r w:rsidRPr="00A4018D">
          <w:rPr>
            <w:rStyle w:val="Hyperlink"/>
          </w:rPr>
          <w:t>Futuros de arroz</w:t>
        </w:r>
      </w:hyperlink>
      <w:r w:rsidRPr="00A4018D">
        <w:t xml:space="preserve"> </w:t>
      </w:r>
    </w:p>
    <w:p w14:paraId="4B8A3E39" w14:textId="77777777" w:rsidR="00A4018D" w:rsidRPr="00A4018D" w:rsidRDefault="00A4018D" w:rsidP="00A4018D">
      <w:pPr>
        <w:numPr>
          <w:ilvl w:val="3"/>
          <w:numId w:val="1"/>
        </w:numPr>
      </w:pPr>
      <w:hyperlink r:id="rId188" w:anchor="first-futures-market-osaka" w:history="1">
        <w:r w:rsidRPr="00A4018D">
          <w:rPr>
            <w:rStyle w:val="Hyperlink"/>
          </w:rPr>
          <w:t xml:space="preserve">Primer Mercado de </w:t>
        </w:r>
        <w:proofErr w:type="spellStart"/>
        <w:proofErr w:type="gramStart"/>
        <w:r w:rsidRPr="00A4018D">
          <w:rPr>
            <w:rStyle w:val="Hyperlink"/>
          </w:rPr>
          <w:t>Futuros:Osaka</w:t>
        </w:r>
        <w:proofErr w:type="spellEnd"/>
        <w:proofErr w:type="gramEnd"/>
      </w:hyperlink>
    </w:p>
    <w:p w14:paraId="1181F1AB" w14:textId="77777777" w:rsidR="00A4018D" w:rsidRPr="00A4018D" w:rsidRDefault="00A4018D" w:rsidP="00A4018D">
      <w:pPr>
        <w:numPr>
          <w:ilvl w:val="2"/>
          <w:numId w:val="1"/>
        </w:numPr>
      </w:pPr>
      <w:hyperlink r:id="rId189" w:anchor="buying--selling-and-settlement" w:history="1">
        <w:r w:rsidRPr="00A4018D">
          <w:rPr>
            <w:rStyle w:val="Hyperlink"/>
          </w:rPr>
          <w:t>Compra, Venta y Liquidación</w:t>
        </w:r>
      </w:hyperlink>
      <w:r w:rsidRPr="00A4018D">
        <w:t xml:space="preserve"> </w:t>
      </w:r>
    </w:p>
    <w:p w14:paraId="4120E23F" w14:textId="77777777" w:rsidR="00A4018D" w:rsidRPr="00A4018D" w:rsidRDefault="00A4018D" w:rsidP="00A4018D">
      <w:pPr>
        <w:numPr>
          <w:ilvl w:val="3"/>
          <w:numId w:val="1"/>
        </w:numPr>
      </w:pPr>
      <w:hyperlink r:id="rId190" w:anchor="buying-or-selling-futures" w:history="1">
        <w:r w:rsidRPr="00A4018D">
          <w:rPr>
            <w:rStyle w:val="Hyperlink"/>
          </w:rPr>
          <w:t>Compra o venta de futuros</w:t>
        </w:r>
      </w:hyperlink>
    </w:p>
    <w:p w14:paraId="25945C69" w14:textId="77777777" w:rsidR="00A4018D" w:rsidRPr="00A4018D" w:rsidRDefault="00A4018D" w:rsidP="00A4018D">
      <w:pPr>
        <w:numPr>
          <w:ilvl w:val="3"/>
          <w:numId w:val="1"/>
        </w:numPr>
      </w:pPr>
      <w:hyperlink r:id="rId191" w:anchor="daily-settlement" w:history="1">
        <w:r w:rsidRPr="00A4018D">
          <w:rPr>
            <w:rStyle w:val="Hyperlink"/>
          </w:rPr>
          <w:t>Liquidación diaria</w:t>
        </w:r>
      </w:hyperlink>
    </w:p>
    <w:p w14:paraId="47A9F399" w14:textId="77777777" w:rsidR="00A4018D" w:rsidRPr="00A4018D" w:rsidRDefault="00A4018D" w:rsidP="00A4018D">
      <w:pPr>
        <w:numPr>
          <w:ilvl w:val="2"/>
          <w:numId w:val="1"/>
        </w:numPr>
      </w:pPr>
      <w:hyperlink r:id="rId192" w:anchor="fair-value-in-futures-contracts" w:history="1">
        <w:r w:rsidRPr="00A4018D">
          <w:rPr>
            <w:rStyle w:val="Hyperlink"/>
          </w:rPr>
          <w:t>Valor Razonable en Contratos de Futuros</w:t>
        </w:r>
      </w:hyperlink>
      <w:r w:rsidRPr="00A4018D">
        <w:t xml:space="preserve"> </w:t>
      </w:r>
    </w:p>
    <w:p w14:paraId="5DF30B0C" w14:textId="77777777" w:rsidR="00A4018D" w:rsidRPr="00A4018D" w:rsidRDefault="00A4018D" w:rsidP="00A4018D">
      <w:pPr>
        <w:numPr>
          <w:ilvl w:val="3"/>
          <w:numId w:val="1"/>
        </w:numPr>
      </w:pPr>
      <w:hyperlink r:id="rId193" w:anchor="fair-value-in-futures-contract" w:history="1">
        <w:r w:rsidRPr="00A4018D">
          <w:rPr>
            <w:rStyle w:val="Hyperlink"/>
          </w:rPr>
          <w:t>Valor Razonable en Contrato de Futuros</w:t>
        </w:r>
      </w:hyperlink>
    </w:p>
    <w:p w14:paraId="4FFBBCBA" w14:textId="77777777" w:rsidR="00A4018D" w:rsidRPr="00A4018D" w:rsidRDefault="00A4018D" w:rsidP="00A4018D">
      <w:pPr>
        <w:numPr>
          <w:ilvl w:val="2"/>
          <w:numId w:val="1"/>
        </w:numPr>
      </w:pPr>
      <w:hyperlink r:id="rId194" w:anchor="oil-future" w:history="1">
        <w:r w:rsidRPr="00A4018D">
          <w:rPr>
            <w:rStyle w:val="Hyperlink"/>
          </w:rPr>
          <w:t>Futuro del petróleo</w:t>
        </w:r>
      </w:hyperlink>
      <w:r w:rsidRPr="00A4018D">
        <w:t xml:space="preserve"> </w:t>
      </w:r>
    </w:p>
    <w:p w14:paraId="0783FE98" w14:textId="77777777" w:rsidR="00A4018D" w:rsidRPr="00A4018D" w:rsidRDefault="00A4018D" w:rsidP="00A4018D">
      <w:pPr>
        <w:numPr>
          <w:ilvl w:val="3"/>
          <w:numId w:val="1"/>
        </w:numPr>
      </w:pPr>
      <w:hyperlink r:id="rId195" w:anchor="oil-futures" w:history="1">
        <w:r w:rsidRPr="00A4018D">
          <w:rPr>
            <w:rStyle w:val="Hyperlink"/>
          </w:rPr>
          <w:t>Futuros de petróleo</w:t>
        </w:r>
      </w:hyperlink>
    </w:p>
    <w:p w14:paraId="6DCACA95" w14:textId="77777777" w:rsidR="00A4018D" w:rsidRPr="00A4018D" w:rsidRDefault="00A4018D" w:rsidP="00A4018D">
      <w:pPr>
        <w:numPr>
          <w:ilvl w:val="3"/>
          <w:numId w:val="1"/>
        </w:numPr>
      </w:pPr>
      <w:hyperlink r:id="rId196" w:anchor="opec" w:history="1">
        <w:r w:rsidRPr="00A4018D">
          <w:rPr>
            <w:rStyle w:val="Hyperlink"/>
          </w:rPr>
          <w:t>OPEP</w:t>
        </w:r>
      </w:hyperlink>
    </w:p>
    <w:p w14:paraId="17CAAD45" w14:textId="77777777" w:rsidR="00A4018D" w:rsidRPr="00A4018D" w:rsidRDefault="00A4018D" w:rsidP="00A4018D">
      <w:pPr>
        <w:numPr>
          <w:ilvl w:val="3"/>
          <w:numId w:val="1"/>
        </w:numPr>
      </w:pPr>
      <w:hyperlink r:id="rId197" w:anchor="government-oil-reserves" w:history="1">
        <w:r w:rsidRPr="00A4018D">
          <w:rPr>
            <w:rStyle w:val="Hyperlink"/>
          </w:rPr>
          <w:t>Reservas gubernamentales de petróleo</w:t>
        </w:r>
      </w:hyperlink>
    </w:p>
    <w:p w14:paraId="5565DC59" w14:textId="77777777" w:rsidR="00A4018D" w:rsidRPr="00A4018D" w:rsidRDefault="00A4018D" w:rsidP="00A4018D">
      <w:pPr>
        <w:numPr>
          <w:ilvl w:val="2"/>
          <w:numId w:val="1"/>
        </w:numPr>
      </w:pPr>
      <w:hyperlink r:id="rId198" w:anchor="spi---ffr-futures" w:history="1">
        <w:r w:rsidRPr="00A4018D">
          <w:rPr>
            <w:rStyle w:val="Hyperlink"/>
          </w:rPr>
          <w:t>Futuros SPI y FFR</w:t>
        </w:r>
      </w:hyperlink>
      <w:r w:rsidRPr="00A4018D">
        <w:t xml:space="preserve"> </w:t>
      </w:r>
    </w:p>
    <w:p w14:paraId="3FC32995" w14:textId="77777777" w:rsidR="00A4018D" w:rsidRPr="00A4018D" w:rsidRDefault="00A4018D" w:rsidP="00A4018D">
      <w:pPr>
        <w:numPr>
          <w:ilvl w:val="3"/>
          <w:numId w:val="1"/>
        </w:numPr>
      </w:pPr>
      <w:hyperlink r:id="rId199" w:anchor="stock-price-index-futures" w:history="1">
        <w:r w:rsidRPr="00A4018D">
          <w:rPr>
            <w:rStyle w:val="Hyperlink"/>
          </w:rPr>
          <w:t>Futuros del índice de precios de acciones</w:t>
        </w:r>
      </w:hyperlink>
    </w:p>
    <w:p w14:paraId="3D1F1E82" w14:textId="77777777" w:rsidR="00A4018D" w:rsidRPr="00A4018D" w:rsidRDefault="00A4018D" w:rsidP="00A4018D">
      <w:pPr>
        <w:numPr>
          <w:ilvl w:val="3"/>
          <w:numId w:val="1"/>
        </w:numPr>
      </w:pPr>
      <w:hyperlink r:id="rId200" w:anchor="federal-funds-futures-market" w:history="1">
        <w:r w:rsidRPr="00A4018D">
          <w:rPr>
            <w:rStyle w:val="Hyperlink"/>
          </w:rPr>
          <w:t>Mercado de Futuros de Fondos Federales</w:t>
        </w:r>
      </w:hyperlink>
    </w:p>
    <w:p w14:paraId="6DE231D9" w14:textId="77777777" w:rsidR="00A4018D" w:rsidRPr="00A4018D" w:rsidRDefault="00A4018D" w:rsidP="00A4018D">
      <w:pPr>
        <w:numPr>
          <w:ilvl w:val="2"/>
          <w:numId w:val="1"/>
        </w:numPr>
      </w:pPr>
      <w:hyperlink r:id="rId201" w:anchor="options-overview" w:history="1">
        <w:r w:rsidRPr="00A4018D">
          <w:rPr>
            <w:rStyle w:val="Hyperlink"/>
          </w:rPr>
          <w:t>Descripción general de las opciones</w:t>
        </w:r>
      </w:hyperlink>
      <w:r w:rsidRPr="00A4018D">
        <w:t xml:space="preserve"> </w:t>
      </w:r>
    </w:p>
    <w:p w14:paraId="199F3CC2" w14:textId="77777777" w:rsidR="00A4018D" w:rsidRPr="00A4018D" w:rsidRDefault="00A4018D" w:rsidP="00A4018D">
      <w:pPr>
        <w:numPr>
          <w:ilvl w:val="3"/>
          <w:numId w:val="1"/>
        </w:numPr>
      </w:pPr>
      <w:hyperlink r:id="rId202" w:anchor="options" w:history="1">
        <w:r w:rsidRPr="00A4018D">
          <w:rPr>
            <w:rStyle w:val="Hyperlink"/>
          </w:rPr>
          <w:t>Opciones</w:t>
        </w:r>
      </w:hyperlink>
    </w:p>
    <w:p w14:paraId="0CEA99C0" w14:textId="77777777" w:rsidR="00A4018D" w:rsidRPr="00A4018D" w:rsidRDefault="00A4018D" w:rsidP="00A4018D">
      <w:pPr>
        <w:numPr>
          <w:ilvl w:val="3"/>
          <w:numId w:val="1"/>
        </w:numPr>
      </w:pPr>
      <w:hyperlink r:id="rId203" w:anchor="terms-of-options-contract" w:history="1">
        <w:r w:rsidRPr="00A4018D">
          <w:rPr>
            <w:rStyle w:val="Hyperlink"/>
          </w:rPr>
          <w:t>Términos del Contrato de Opciones</w:t>
        </w:r>
      </w:hyperlink>
    </w:p>
    <w:p w14:paraId="1F1901DD" w14:textId="77777777" w:rsidR="00A4018D" w:rsidRPr="00A4018D" w:rsidRDefault="00A4018D" w:rsidP="00A4018D">
      <w:pPr>
        <w:numPr>
          <w:ilvl w:val="2"/>
          <w:numId w:val="1"/>
        </w:numPr>
      </w:pPr>
      <w:hyperlink r:id="rId204" w:anchor="why-options-exist" w:history="1">
        <w:r w:rsidRPr="00A4018D">
          <w:rPr>
            <w:rStyle w:val="Hyperlink"/>
          </w:rPr>
          <w:t>¿Por qué existen las opciones?</w:t>
        </w:r>
      </w:hyperlink>
      <w:r w:rsidRPr="00A4018D">
        <w:t xml:space="preserve"> </w:t>
      </w:r>
    </w:p>
    <w:p w14:paraId="1D694E15" w14:textId="77777777" w:rsidR="00A4018D" w:rsidRPr="00A4018D" w:rsidRDefault="00A4018D" w:rsidP="00A4018D">
      <w:pPr>
        <w:numPr>
          <w:ilvl w:val="3"/>
          <w:numId w:val="1"/>
        </w:numPr>
      </w:pPr>
      <w:hyperlink r:id="rId205" w:anchor="why-have-options--a-theoretical" w:history="1">
        <w:r w:rsidRPr="00A4018D">
          <w:rPr>
            <w:rStyle w:val="Hyperlink"/>
          </w:rPr>
          <w:t>¿Por qué tener opciones? A. Teórico</w:t>
        </w:r>
      </w:hyperlink>
    </w:p>
    <w:p w14:paraId="6BE54A73" w14:textId="77777777" w:rsidR="00A4018D" w:rsidRPr="00A4018D" w:rsidRDefault="00A4018D" w:rsidP="00A4018D">
      <w:pPr>
        <w:numPr>
          <w:ilvl w:val="3"/>
          <w:numId w:val="1"/>
        </w:numPr>
      </w:pPr>
      <w:hyperlink r:id="rId206" w:anchor="why-have-options--b-behavioral" w:history="1">
        <w:r w:rsidRPr="00A4018D">
          <w:rPr>
            <w:rStyle w:val="Hyperlink"/>
          </w:rPr>
          <w:t>¿Por qué tener opciones? B. Comportamiento</w:t>
        </w:r>
      </w:hyperlink>
    </w:p>
    <w:p w14:paraId="56662147" w14:textId="77777777" w:rsidR="00A4018D" w:rsidRPr="00A4018D" w:rsidRDefault="00A4018D" w:rsidP="00A4018D">
      <w:pPr>
        <w:numPr>
          <w:ilvl w:val="2"/>
          <w:numId w:val="1"/>
        </w:numPr>
      </w:pPr>
      <w:hyperlink r:id="rId207" w:anchor="ubiquity-of-options" w:history="1">
        <w:r w:rsidRPr="00A4018D">
          <w:rPr>
            <w:rStyle w:val="Hyperlink"/>
          </w:rPr>
          <w:t>Ubicuidad de opciones</w:t>
        </w:r>
      </w:hyperlink>
      <w:r w:rsidRPr="00A4018D">
        <w:t xml:space="preserve"> </w:t>
      </w:r>
    </w:p>
    <w:p w14:paraId="2717723E" w14:textId="77777777" w:rsidR="00A4018D" w:rsidRPr="00A4018D" w:rsidRDefault="00A4018D" w:rsidP="00A4018D">
      <w:pPr>
        <w:numPr>
          <w:ilvl w:val="3"/>
          <w:numId w:val="1"/>
        </w:numPr>
      </w:pPr>
      <w:hyperlink r:id="rId208" w:anchor="ubiquity-of-options-1" w:history="1">
        <w:r w:rsidRPr="00A4018D">
          <w:rPr>
            <w:rStyle w:val="Hyperlink"/>
          </w:rPr>
          <w:t>Ubicuidad de opciones</w:t>
        </w:r>
      </w:hyperlink>
    </w:p>
    <w:p w14:paraId="49867902" w14:textId="77777777" w:rsidR="00A4018D" w:rsidRPr="00A4018D" w:rsidRDefault="00A4018D" w:rsidP="00A4018D">
      <w:pPr>
        <w:numPr>
          <w:ilvl w:val="3"/>
          <w:numId w:val="1"/>
        </w:numPr>
      </w:pPr>
      <w:hyperlink r:id="rId209" w:anchor="options-exchanges" w:history="1">
        <w:r w:rsidRPr="00A4018D">
          <w:rPr>
            <w:rStyle w:val="Hyperlink"/>
          </w:rPr>
          <w:t>Intercambios de opciones</w:t>
        </w:r>
      </w:hyperlink>
    </w:p>
    <w:p w14:paraId="46DD1C51" w14:textId="77777777" w:rsidR="00A4018D" w:rsidRPr="00A4018D" w:rsidRDefault="00A4018D" w:rsidP="00A4018D">
      <w:pPr>
        <w:numPr>
          <w:ilvl w:val="2"/>
          <w:numId w:val="1"/>
        </w:numPr>
      </w:pPr>
      <w:hyperlink r:id="rId210" w:anchor="put-call-parity" w:history="1">
        <w:r w:rsidRPr="00A4018D">
          <w:rPr>
            <w:rStyle w:val="Hyperlink"/>
          </w:rPr>
          <w:t>Paridad de venta/llamada</w:t>
        </w:r>
      </w:hyperlink>
      <w:r w:rsidRPr="00A4018D">
        <w:t xml:space="preserve"> </w:t>
      </w:r>
    </w:p>
    <w:p w14:paraId="2B941A0E" w14:textId="77777777" w:rsidR="00A4018D" w:rsidRPr="00A4018D" w:rsidRDefault="00A4018D" w:rsidP="00A4018D">
      <w:pPr>
        <w:numPr>
          <w:ilvl w:val="3"/>
          <w:numId w:val="1"/>
        </w:numPr>
      </w:pPr>
      <w:hyperlink r:id="rId211" w:anchor="put-call-parity-relation" w:history="1">
        <w:r w:rsidRPr="00A4018D">
          <w:rPr>
            <w:rStyle w:val="Hyperlink"/>
          </w:rPr>
          <w:t xml:space="preserve">Relación de paridad </w:t>
        </w:r>
        <w:proofErr w:type="spellStart"/>
        <w:r w:rsidRPr="00A4018D">
          <w:rPr>
            <w:rStyle w:val="Hyperlink"/>
          </w:rPr>
          <w:t>put-call</w:t>
        </w:r>
        <w:proofErr w:type="spellEnd"/>
      </w:hyperlink>
    </w:p>
    <w:p w14:paraId="6BB861A0" w14:textId="77777777" w:rsidR="00A4018D" w:rsidRPr="00A4018D" w:rsidRDefault="00A4018D" w:rsidP="00A4018D">
      <w:pPr>
        <w:numPr>
          <w:ilvl w:val="2"/>
          <w:numId w:val="1"/>
        </w:numPr>
      </w:pPr>
      <w:hyperlink r:id="rId212" w:anchor="using-options-to-hedge" w:history="1">
        <w:r w:rsidRPr="00A4018D">
          <w:rPr>
            <w:rStyle w:val="Hyperlink"/>
          </w:rPr>
          <w:t>Uso de opciones para protegerse</w:t>
        </w:r>
      </w:hyperlink>
      <w:r w:rsidRPr="00A4018D">
        <w:t xml:space="preserve"> </w:t>
      </w:r>
    </w:p>
    <w:p w14:paraId="1B862F76" w14:textId="77777777" w:rsidR="00A4018D" w:rsidRPr="00A4018D" w:rsidRDefault="00A4018D" w:rsidP="00A4018D">
      <w:pPr>
        <w:numPr>
          <w:ilvl w:val="3"/>
          <w:numId w:val="1"/>
        </w:numPr>
      </w:pPr>
      <w:hyperlink r:id="rId213" w:anchor="using-options-to-hedge-1" w:history="1">
        <w:r w:rsidRPr="00A4018D">
          <w:rPr>
            <w:rStyle w:val="Hyperlink"/>
          </w:rPr>
          <w:t>Uso de opciones para protegerse</w:t>
        </w:r>
      </w:hyperlink>
    </w:p>
    <w:p w14:paraId="05D790EC" w14:textId="77777777" w:rsidR="00A4018D" w:rsidRPr="00A4018D" w:rsidRDefault="00A4018D" w:rsidP="00A4018D">
      <w:pPr>
        <w:numPr>
          <w:ilvl w:val="1"/>
          <w:numId w:val="1"/>
        </w:numPr>
      </w:pPr>
      <w:hyperlink r:id="rId214" w:anchor="module-6" w:history="1">
        <w:r w:rsidRPr="00A4018D">
          <w:rPr>
            <w:rStyle w:val="Hyperlink"/>
          </w:rPr>
          <w:t>Módulo 6</w:t>
        </w:r>
      </w:hyperlink>
      <w:r w:rsidRPr="00A4018D">
        <w:t xml:space="preserve"> </w:t>
      </w:r>
    </w:p>
    <w:p w14:paraId="39DF530D" w14:textId="77777777" w:rsidR="00A4018D" w:rsidRPr="00A4018D" w:rsidRDefault="00A4018D" w:rsidP="00A4018D">
      <w:pPr>
        <w:numPr>
          <w:ilvl w:val="2"/>
          <w:numId w:val="1"/>
        </w:numPr>
      </w:pPr>
      <w:hyperlink r:id="rId215" w:anchor="investment-banks-introduction" w:history="1">
        <w:r w:rsidRPr="00A4018D">
          <w:rPr>
            <w:rStyle w:val="Hyperlink"/>
          </w:rPr>
          <w:t>Introducción a los Bancos de Inversión</w:t>
        </w:r>
      </w:hyperlink>
      <w:r w:rsidRPr="00A4018D">
        <w:t xml:space="preserve"> </w:t>
      </w:r>
    </w:p>
    <w:p w14:paraId="4781DEBB" w14:textId="77777777" w:rsidR="00A4018D" w:rsidRPr="000C0AE8" w:rsidRDefault="00A4018D" w:rsidP="00A4018D">
      <w:pPr>
        <w:numPr>
          <w:ilvl w:val="3"/>
          <w:numId w:val="1"/>
        </w:numPr>
      </w:pPr>
      <w:hyperlink r:id="rId216" w:anchor="difference-in-us-between-investment-banks-and-commercial-banks" w:history="1">
        <w:r w:rsidRPr="00A4018D">
          <w:rPr>
            <w:rStyle w:val="Hyperlink"/>
          </w:rPr>
          <w:t xml:space="preserve">Diferencia en </w:t>
        </w:r>
        <w:proofErr w:type="gramStart"/>
        <w:r w:rsidRPr="00A4018D">
          <w:rPr>
            <w:rStyle w:val="Hyperlink"/>
          </w:rPr>
          <w:t>EE.UU.</w:t>
        </w:r>
        <w:proofErr w:type="gramEnd"/>
        <w:r w:rsidRPr="00A4018D">
          <w:rPr>
            <w:rStyle w:val="Hyperlink"/>
          </w:rPr>
          <w:t xml:space="preserve"> entre Bancos de Inversión y Bancos Comerciales</w:t>
        </w:r>
      </w:hyperlink>
    </w:p>
    <w:p w14:paraId="5C4A90EF" w14:textId="77777777" w:rsidR="00A4018D" w:rsidRPr="00A4018D" w:rsidRDefault="00A4018D" w:rsidP="00A4018D">
      <w:pPr>
        <w:numPr>
          <w:ilvl w:val="3"/>
          <w:numId w:val="1"/>
        </w:numPr>
      </w:pPr>
      <w:hyperlink r:id="rId217" w:anchor="investment-banks" w:history="1">
        <w:r w:rsidRPr="00A4018D">
          <w:rPr>
            <w:rStyle w:val="Hyperlink"/>
          </w:rPr>
          <w:t>Bancos de Inversión</w:t>
        </w:r>
      </w:hyperlink>
    </w:p>
    <w:p w14:paraId="33A71B55" w14:textId="77777777" w:rsidR="00A4018D" w:rsidRPr="00A4018D" w:rsidRDefault="00A4018D" w:rsidP="00A4018D">
      <w:pPr>
        <w:numPr>
          <w:ilvl w:val="2"/>
          <w:numId w:val="1"/>
        </w:numPr>
      </w:pPr>
      <w:hyperlink r:id="rId218" w:anchor="the-underwriting-process" w:history="1">
        <w:r w:rsidRPr="00A4018D">
          <w:rPr>
            <w:rStyle w:val="Hyperlink"/>
          </w:rPr>
          <w:t>El proceso de suscripción</w:t>
        </w:r>
      </w:hyperlink>
      <w:r w:rsidRPr="00A4018D">
        <w:t xml:space="preserve"> </w:t>
      </w:r>
    </w:p>
    <w:p w14:paraId="2CD0650C" w14:textId="77777777" w:rsidR="00A4018D" w:rsidRPr="00A4018D" w:rsidRDefault="00A4018D" w:rsidP="00A4018D">
      <w:pPr>
        <w:numPr>
          <w:ilvl w:val="3"/>
          <w:numId w:val="1"/>
        </w:numPr>
      </w:pPr>
      <w:hyperlink r:id="rId219" w:anchor="underwriting-of-securities" w:history="1">
        <w:r w:rsidRPr="00A4018D">
          <w:rPr>
            <w:rStyle w:val="Hyperlink"/>
          </w:rPr>
          <w:t>Suscripción de Valores</w:t>
        </w:r>
      </w:hyperlink>
    </w:p>
    <w:p w14:paraId="51C136AE" w14:textId="77777777" w:rsidR="00A4018D" w:rsidRPr="000C0AE8" w:rsidRDefault="00A4018D" w:rsidP="00A4018D">
      <w:pPr>
        <w:numPr>
          <w:ilvl w:val="3"/>
          <w:numId w:val="1"/>
        </w:numPr>
      </w:pPr>
      <w:hyperlink r:id="rId220" w:anchor="moral-hazard-problem-mitigated-by-investment-banks" w:history="1">
        <w:r w:rsidRPr="00A4018D">
          <w:rPr>
            <w:rStyle w:val="Hyperlink"/>
          </w:rPr>
          <w:t>Problema de riesgo moral mitigado por los bancos de inversión</w:t>
        </w:r>
      </w:hyperlink>
    </w:p>
    <w:p w14:paraId="7C5B8953" w14:textId="77777777" w:rsidR="00A4018D" w:rsidRPr="00A4018D" w:rsidRDefault="00A4018D" w:rsidP="00A4018D">
      <w:pPr>
        <w:numPr>
          <w:ilvl w:val="3"/>
          <w:numId w:val="1"/>
        </w:numPr>
      </w:pPr>
      <w:hyperlink r:id="rId221" w:anchor="two-basic-kinds-of-offerings" w:history="1">
        <w:r w:rsidRPr="00A4018D">
          <w:rPr>
            <w:rStyle w:val="Hyperlink"/>
          </w:rPr>
          <w:t>Dos tipos básicos de ofrendas</w:t>
        </w:r>
      </w:hyperlink>
    </w:p>
    <w:p w14:paraId="5EB0265E" w14:textId="77777777" w:rsidR="00A4018D" w:rsidRPr="00A4018D" w:rsidRDefault="00A4018D" w:rsidP="00A4018D">
      <w:pPr>
        <w:numPr>
          <w:ilvl w:val="3"/>
          <w:numId w:val="1"/>
        </w:numPr>
      </w:pPr>
      <w:hyperlink r:id="rId222" w:anchor="the-underwriting-process-i" w:history="1">
        <w:r w:rsidRPr="00A4018D">
          <w:rPr>
            <w:rStyle w:val="Hyperlink"/>
          </w:rPr>
          <w:t>El Proceso de Suscripción I</w:t>
        </w:r>
      </w:hyperlink>
    </w:p>
    <w:p w14:paraId="26BCCFAC" w14:textId="77777777" w:rsidR="00A4018D" w:rsidRPr="00A4018D" w:rsidRDefault="00A4018D" w:rsidP="00A4018D">
      <w:pPr>
        <w:numPr>
          <w:ilvl w:val="3"/>
          <w:numId w:val="1"/>
        </w:numPr>
      </w:pPr>
      <w:hyperlink r:id="rId223" w:anchor="the-underwriting-process-ii" w:history="1">
        <w:r w:rsidRPr="00A4018D">
          <w:rPr>
            <w:rStyle w:val="Hyperlink"/>
          </w:rPr>
          <w:t>El Proceso de Suscripción II</w:t>
        </w:r>
      </w:hyperlink>
    </w:p>
    <w:p w14:paraId="3477C610" w14:textId="77777777" w:rsidR="00A4018D" w:rsidRPr="00A4018D" w:rsidRDefault="00A4018D" w:rsidP="00A4018D">
      <w:pPr>
        <w:numPr>
          <w:ilvl w:val="3"/>
          <w:numId w:val="1"/>
        </w:numPr>
      </w:pPr>
      <w:hyperlink r:id="rId224" w:anchor="stabilization" w:history="1">
        <w:r w:rsidRPr="00A4018D">
          <w:rPr>
            <w:rStyle w:val="Hyperlink"/>
          </w:rPr>
          <w:t>Estabilización</w:t>
        </w:r>
      </w:hyperlink>
    </w:p>
    <w:p w14:paraId="71F61FB6" w14:textId="77777777" w:rsidR="00A4018D" w:rsidRPr="00A4018D" w:rsidRDefault="00A4018D" w:rsidP="00A4018D">
      <w:pPr>
        <w:numPr>
          <w:ilvl w:val="2"/>
          <w:numId w:val="1"/>
        </w:numPr>
      </w:pPr>
      <w:hyperlink r:id="rId225" w:anchor="ipos" w:history="1">
        <w:r w:rsidRPr="00A4018D">
          <w:rPr>
            <w:rStyle w:val="Hyperlink"/>
          </w:rPr>
          <w:t>Salidas a bolsa</w:t>
        </w:r>
      </w:hyperlink>
      <w:r w:rsidRPr="00A4018D">
        <w:t xml:space="preserve"> </w:t>
      </w:r>
    </w:p>
    <w:p w14:paraId="0A2B8966" w14:textId="77777777" w:rsidR="00A4018D" w:rsidRPr="00A4018D" w:rsidRDefault="00A4018D" w:rsidP="00A4018D">
      <w:pPr>
        <w:numPr>
          <w:ilvl w:val="3"/>
          <w:numId w:val="1"/>
        </w:numPr>
      </w:pPr>
      <w:hyperlink r:id="rId226" w:anchor="initial-public-offerings" w:history="1">
        <w:r w:rsidRPr="00A4018D">
          <w:rPr>
            <w:rStyle w:val="Hyperlink"/>
          </w:rPr>
          <w:t>Ofertas Públicas Iniciales</w:t>
        </w:r>
      </w:hyperlink>
    </w:p>
    <w:p w14:paraId="4342C055" w14:textId="77777777" w:rsidR="00A4018D" w:rsidRPr="000C0AE8" w:rsidRDefault="00A4018D" w:rsidP="00A4018D">
      <w:pPr>
        <w:numPr>
          <w:ilvl w:val="3"/>
          <w:numId w:val="1"/>
        </w:numPr>
      </w:pPr>
      <w:hyperlink r:id="rId227" w:anchor="poor-long-run-performance-of-ipos" w:history="1">
        <w:r w:rsidRPr="00A4018D">
          <w:rPr>
            <w:rStyle w:val="Hyperlink"/>
          </w:rPr>
          <w:t>Malos resultados a largo plazo de las OPI</w:t>
        </w:r>
      </w:hyperlink>
    </w:p>
    <w:p w14:paraId="72D95225" w14:textId="77777777" w:rsidR="00A4018D" w:rsidRPr="00A4018D" w:rsidRDefault="00A4018D" w:rsidP="00A4018D">
      <w:pPr>
        <w:numPr>
          <w:ilvl w:val="2"/>
          <w:numId w:val="1"/>
        </w:numPr>
      </w:pPr>
      <w:hyperlink r:id="rId228" w:anchor="goldman-sachs-and-john-whitehead" w:history="1">
        <w:r w:rsidRPr="00A4018D">
          <w:rPr>
            <w:rStyle w:val="Hyperlink"/>
          </w:rPr>
          <w:t>Goldman Sachs y John Whitehead</w:t>
        </w:r>
      </w:hyperlink>
    </w:p>
    <w:p w14:paraId="16314A68" w14:textId="77777777" w:rsidR="00A4018D" w:rsidRPr="00A4018D" w:rsidRDefault="00A4018D" w:rsidP="00A4018D">
      <w:pPr>
        <w:numPr>
          <w:ilvl w:val="2"/>
          <w:numId w:val="1"/>
        </w:numPr>
      </w:pPr>
      <w:hyperlink r:id="rId229" w:anchor="the-prudent-person" w:history="1">
        <w:r w:rsidRPr="00A4018D">
          <w:rPr>
            <w:rStyle w:val="Hyperlink"/>
          </w:rPr>
          <w:t>La Persona Prudente</w:t>
        </w:r>
      </w:hyperlink>
      <w:r w:rsidRPr="00A4018D">
        <w:t xml:space="preserve"> </w:t>
      </w:r>
    </w:p>
    <w:p w14:paraId="7C004015" w14:textId="77777777" w:rsidR="00A4018D" w:rsidRPr="000C0AE8" w:rsidRDefault="00A4018D" w:rsidP="00A4018D">
      <w:pPr>
        <w:numPr>
          <w:ilvl w:val="3"/>
          <w:numId w:val="1"/>
        </w:numPr>
      </w:pPr>
      <w:hyperlink r:id="rId230" w:anchor="employment-retirees-income-secuirty-act--prudent-man" w:history="1">
        <w:r w:rsidRPr="00A4018D">
          <w:rPr>
            <w:rStyle w:val="Hyperlink"/>
          </w:rPr>
          <w:t>Ley de Seguridad de los Ingresos de los Jubilados: Hombre Prudente</w:t>
        </w:r>
      </w:hyperlink>
    </w:p>
    <w:p w14:paraId="30A770B2" w14:textId="77777777" w:rsidR="00A4018D" w:rsidRPr="00A4018D" w:rsidRDefault="00A4018D" w:rsidP="00A4018D">
      <w:pPr>
        <w:numPr>
          <w:ilvl w:val="3"/>
          <w:numId w:val="1"/>
        </w:numPr>
      </w:pPr>
      <w:hyperlink r:id="rId231" w:anchor="financial-advisors" w:history="1">
        <w:r w:rsidRPr="00A4018D">
          <w:rPr>
            <w:rStyle w:val="Hyperlink"/>
          </w:rPr>
          <w:t>Asesores Financieros</w:t>
        </w:r>
      </w:hyperlink>
    </w:p>
    <w:p w14:paraId="229B3B4D" w14:textId="77777777" w:rsidR="00A4018D" w:rsidRPr="00A4018D" w:rsidRDefault="00A4018D" w:rsidP="00A4018D">
      <w:pPr>
        <w:numPr>
          <w:ilvl w:val="3"/>
          <w:numId w:val="1"/>
        </w:numPr>
      </w:pPr>
      <w:hyperlink r:id="rId232" w:anchor="financial-planners" w:history="1">
        <w:r w:rsidRPr="00A4018D">
          <w:rPr>
            <w:rStyle w:val="Hyperlink"/>
          </w:rPr>
          <w:t>Planificadores financieros</w:t>
        </w:r>
      </w:hyperlink>
    </w:p>
    <w:p w14:paraId="383EBC42" w14:textId="77777777" w:rsidR="00A4018D" w:rsidRPr="00A4018D" w:rsidRDefault="00A4018D" w:rsidP="00A4018D">
      <w:pPr>
        <w:numPr>
          <w:ilvl w:val="2"/>
          <w:numId w:val="1"/>
        </w:numPr>
      </w:pPr>
      <w:hyperlink r:id="rId233" w:anchor="mutual-funds-and-etfs" w:history="1">
        <w:r w:rsidRPr="00A4018D">
          <w:rPr>
            <w:rStyle w:val="Hyperlink"/>
          </w:rPr>
          <w:t xml:space="preserve">Fondos Mutuos y </w:t>
        </w:r>
        <w:proofErr w:type="spellStart"/>
        <w:r w:rsidRPr="00A4018D">
          <w:rPr>
            <w:rStyle w:val="Hyperlink"/>
          </w:rPr>
          <w:t>ETFs</w:t>
        </w:r>
        <w:proofErr w:type="spellEnd"/>
      </w:hyperlink>
      <w:r w:rsidRPr="00A4018D">
        <w:t xml:space="preserve"> </w:t>
      </w:r>
    </w:p>
    <w:p w14:paraId="59C90E29" w14:textId="77777777" w:rsidR="00A4018D" w:rsidRPr="00A4018D" w:rsidRDefault="00A4018D" w:rsidP="00A4018D">
      <w:pPr>
        <w:numPr>
          <w:ilvl w:val="3"/>
          <w:numId w:val="1"/>
        </w:numPr>
      </w:pPr>
      <w:hyperlink r:id="rId234" w:anchor="mutual-fund-history" w:history="1">
        <w:r w:rsidRPr="00A4018D">
          <w:rPr>
            <w:rStyle w:val="Hyperlink"/>
          </w:rPr>
          <w:t>Historia de los Fondos Mutuos</w:t>
        </w:r>
      </w:hyperlink>
    </w:p>
    <w:p w14:paraId="1131211A" w14:textId="77777777" w:rsidR="00A4018D" w:rsidRPr="00A4018D" w:rsidRDefault="00A4018D" w:rsidP="00A4018D">
      <w:pPr>
        <w:numPr>
          <w:ilvl w:val="3"/>
          <w:numId w:val="1"/>
        </w:numPr>
      </w:pPr>
      <w:hyperlink r:id="rId235" w:anchor="etfs-vs-mutual-funds" w:history="1">
        <w:proofErr w:type="spellStart"/>
        <w:r w:rsidRPr="00A4018D">
          <w:rPr>
            <w:rStyle w:val="Hyperlink"/>
          </w:rPr>
          <w:t>ETFs</w:t>
        </w:r>
        <w:proofErr w:type="spellEnd"/>
        <w:r w:rsidRPr="00A4018D">
          <w:rPr>
            <w:rStyle w:val="Hyperlink"/>
          </w:rPr>
          <w:t xml:space="preserve"> vs. Fondos Mutuos</w:t>
        </w:r>
      </w:hyperlink>
    </w:p>
    <w:p w14:paraId="24CF8CA2" w14:textId="77777777" w:rsidR="00A4018D" w:rsidRPr="00A4018D" w:rsidRDefault="00A4018D" w:rsidP="00A4018D">
      <w:pPr>
        <w:numPr>
          <w:ilvl w:val="2"/>
          <w:numId w:val="1"/>
        </w:numPr>
      </w:pPr>
      <w:hyperlink r:id="rId236" w:anchor="brokers-and-dealers" w:history="1">
        <w:r w:rsidRPr="00A4018D">
          <w:rPr>
            <w:rStyle w:val="Hyperlink"/>
          </w:rPr>
          <w:t>Corredores y Distribuidores</w:t>
        </w:r>
      </w:hyperlink>
      <w:r w:rsidRPr="00A4018D">
        <w:t xml:space="preserve"> </w:t>
      </w:r>
    </w:p>
    <w:p w14:paraId="4952E071" w14:textId="77777777" w:rsidR="00A4018D" w:rsidRPr="00A4018D" w:rsidRDefault="00A4018D" w:rsidP="00A4018D">
      <w:pPr>
        <w:numPr>
          <w:ilvl w:val="3"/>
          <w:numId w:val="1"/>
        </w:numPr>
      </w:pPr>
      <w:hyperlink r:id="rId237" w:anchor="brokers" w:history="1">
        <w:r w:rsidRPr="00A4018D">
          <w:rPr>
            <w:rStyle w:val="Hyperlink"/>
          </w:rPr>
          <w:t>Corredores</w:t>
        </w:r>
      </w:hyperlink>
    </w:p>
    <w:p w14:paraId="0B7934BB" w14:textId="77777777" w:rsidR="00A4018D" w:rsidRPr="00A4018D" w:rsidRDefault="00A4018D" w:rsidP="00A4018D">
      <w:pPr>
        <w:numPr>
          <w:ilvl w:val="3"/>
          <w:numId w:val="1"/>
        </w:numPr>
      </w:pPr>
      <w:hyperlink r:id="rId238" w:anchor="dealers" w:history="1">
        <w:r w:rsidRPr="00A4018D">
          <w:rPr>
            <w:rStyle w:val="Hyperlink"/>
          </w:rPr>
          <w:t>Distribuidores</w:t>
        </w:r>
      </w:hyperlink>
    </w:p>
    <w:p w14:paraId="43E8B011" w14:textId="77777777" w:rsidR="00A4018D" w:rsidRPr="000C0AE8" w:rsidRDefault="00A4018D" w:rsidP="00A4018D">
      <w:pPr>
        <w:numPr>
          <w:ilvl w:val="3"/>
          <w:numId w:val="1"/>
        </w:numPr>
      </w:pPr>
      <w:hyperlink r:id="rId239" w:anchor="why-are-there-virtually-no-real-estate-dealers-" w:history="1">
        <w:r w:rsidRPr="00A4018D">
          <w:rPr>
            <w:rStyle w:val="Hyperlink"/>
          </w:rPr>
          <w:t>¿Por qué prácticamente no hay agentes inmobiliarios?</w:t>
        </w:r>
      </w:hyperlink>
    </w:p>
    <w:p w14:paraId="50B7569D" w14:textId="77777777" w:rsidR="00A4018D" w:rsidRPr="00A4018D" w:rsidRDefault="00A4018D" w:rsidP="00A4018D">
      <w:pPr>
        <w:numPr>
          <w:ilvl w:val="3"/>
          <w:numId w:val="1"/>
        </w:numPr>
      </w:pPr>
      <w:hyperlink r:id="rId240" w:anchor="good---bad-broker-behavior" w:history="1">
        <w:r w:rsidRPr="00A4018D">
          <w:rPr>
            <w:rStyle w:val="Hyperlink"/>
          </w:rPr>
          <w:t>Buen y mal comportamiento del corredor</w:t>
        </w:r>
      </w:hyperlink>
    </w:p>
    <w:p w14:paraId="2482A818" w14:textId="77777777" w:rsidR="00A4018D" w:rsidRPr="00A4018D" w:rsidRDefault="00A4018D" w:rsidP="00A4018D">
      <w:pPr>
        <w:numPr>
          <w:ilvl w:val="2"/>
          <w:numId w:val="1"/>
        </w:numPr>
      </w:pPr>
      <w:hyperlink r:id="rId241" w:anchor="exchanges" w:history="1">
        <w:r w:rsidRPr="00A4018D">
          <w:rPr>
            <w:rStyle w:val="Hyperlink"/>
          </w:rPr>
          <w:t>Intercambios</w:t>
        </w:r>
      </w:hyperlink>
      <w:r w:rsidRPr="00A4018D">
        <w:t xml:space="preserve"> </w:t>
      </w:r>
    </w:p>
    <w:p w14:paraId="43775924" w14:textId="77777777" w:rsidR="00A4018D" w:rsidRPr="00A4018D" w:rsidRDefault="00A4018D" w:rsidP="00A4018D">
      <w:pPr>
        <w:numPr>
          <w:ilvl w:val="3"/>
          <w:numId w:val="1"/>
        </w:numPr>
      </w:pPr>
      <w:hyperlink r:id="rId242" w:anchor="traditional-four-markets" w:history="1">
        <w:r w:rsidRPr="00A4018D">
          <w:rPr>
            <w:rStyle w:val="Hyperlink"/>
          </w:rPr>
          <w:t>Cuatro Mercados Tradicionales</w:t>
        </w:r>
      </w:hyperlink>
    </w:p>
    <w:p w14:paraId="54A38B4D" w14:textId="77777777" w:rsidR="00A4018D" w:rsidRPr="00A4018D" w:rsidRDefault="00A4018D" w:rsidP="00A4018D">
      <w:pPr>
        <w:numPr>
          <w:ilvl w:val="3"/>
          <w:numId w:val="1"/>
        </w:numPr>
      </w:pPr>
      <w:hyperlink r:id="rId243" w:anchor="why-does-listing-matter-" w:history="1">
        <w:r w:rsidRPr="00A4018D">
          <w:rPr>
            <w:rStyle w:val="Hyperlink"/>
          </w:rPr>
          <w:t>¿Por qué es importante listar?</w:t>
        </w:r>
      </w:hyperlink>
    </w:p>
    <w:p w14:paraId="2123DEEB" w14:textId="77777777" w:rsidR="00A4018D" w:rsidRPr="00A4018D" w:rsidRDefault="00A4018D" w:rsidP="00A4018D">
      <w:pPr>
        <w:numPr>
          <w:ilvl w:val="2"/>
          <w:numId w:val="1"/>
        </w:numPr>
      </w:pPr>
      <w:hyperlink r:id="rId244" w:anchor="limited-order-book" w:history="1">
        <w:r w:rsidRPr="00A4018D">
          <w:rPr>
            <w:rStyle w:val="Hyperlink"/>
          </w:rPr>
          <w:t>Libro de pedidos limitado</w:t>
        </w:r>
      </w:hyperlink>
      <w:r w:rsidRPr="00A4018D">
        <w:t xml:space="preserve"> </w:t>
      </w:r>
    </w:p>
    <w:p w14:paraId="782B9DF5" w14:textId="77777777" w:rsidR="00A4018D" w:rsidRPr="00A4018D" w:rsidRDefault="00A4018D" w:rsidP="00A4018D">
      <w:pPr>
        <w:numPr>
          <w:ilvl w:val="3"/>
          <w:numId w:val="1"/>
        </w:numPr>
      </w:pPr>
      <w:hyperlink r:id="rId245" w:anchor="limit-order-book" w:history="1">
        <w:r w:rsidRPr="00A4018D">
          <w:rPr>
            <w:rStyle w:val="Hyperlink"/>
          </w:rPr>
          <w:t>Libro de órdenes limitadas</w:t>
        </w:r>
      </w:hyperlink>
    </w:p>
    <w:p w14:paraId="3C57AFDF" w14:textId="77777777" w:rsidR="00A4018D" w:rsidRPr="00A4018D" w:rsidRDefault="00A4018D" w:rsidP="00A4018D">
      <w:pPr>
        <w:numPr>
          <w:ilvl w:val="2"/>
          <w:numId w:val="1"/>
        </w:numPr>
      </w:pPr>
      <w:hyperlink r:id="rId246" w:anchor="high-frequency-trading" w:history="1">
        <w:r w:rsidRPr="00A4018D">
          <w:rPr>
            <w:rStyle w:val="Hyperlink"/>
          </w:rPr>
          <w:t>Trading de alta frecuencia</w:t>
        </w:r>
      </w:hyperlink>
      <w:r w:rsidRPr="00A4018D">
        <w:t xml:space="preserve"> </w:t>
      </w:r>
    </w:p>
    <w:p w14:paraId="0B02DF33" w14:textId="77777777" w:rsidR="00A4018D" w:rsidRPr="00A4018D" w:rsidRDefault="00A4018D" w:rsidP="00A4018D">
      <w:pPr>
        <w:numPr>
          <w:ilvl w:val="3"/>
          <w:numId w:val="1"/>
        </w:numPr>
      </w:pPr>
      <w:hyperlink r:id="rId247" w:anchor="high-frequency-trading-1" w:history="1">
        <w:r w:rsidRPr="00A4018D">
          <w:rPr>
            <w:rStyle w:val="Hyperlink"/>
          </w:rPr>
          <w:t>Trading de alta frecuencia</w:t>
        </w:r>
      </w:hyperlink>
    </w:p>
    <w:p w14:paraId="08394B32" w14:textId="77777777" w:rsidR="00A4018D" w:rsidRPr="00A4018D" w:rsidRDefault="00A4018D" w:rsidP="00A4018D">
      <w:pPr>
        <w:numPr>
          <w:ilvl w:val="2"/>
          <w:numId w:val="1"/>
        </w:numPr>
      </w:pPr>
      <w:hyperlink r:id="rId248" w:anchor="payment-for-order-flow" w:history="1">
        <w:r w:rsidRPr="00A4018D">
          <w:rPr>
            <w:rStyle w:val="Hyperlink"/>
          </w:rPr>
          <w:t>Pago por flujo de pedidos</w:t>
        </w:r>
      </w:hyperlink>
      <w:r w:rsidRPr="00A4018D">
        <w:t xml:space="preserve"> </w:t>
      </w:r>
    </w:p>
    <w:p w14:paraId="19068253" w14:textId="77777777" w:rsidR="00A4018D" w:rsidRPr="00A4018D" w:rsidRDefault="00A4018D" w:rsidP="00A4018D">
      <w:pPr>
        <w:numPr>
          <w:ilvl w:val="3"/>
          <w:numId w:val="1"/>
        </w:numPr>
      </w:pPr>
      <w:hyperlink r:id="rId249" w:anchor="payment-for-order-flow-1" w:history="1">
        <w:r w:rsidRPr="00A4018D">
          <w:rPr>
            <w:rStyle w:val="Hyperlink"/>
          </w:rPr>
          <w:t>Pago por flujo de pedidos</w:t>
        </w:r>
      </w:hyperlink>
    </w:p>
    <w:p w14:paraId="29C276BB" w14:textId="77777777" w:rsidR="00A4018D" w:rsidRPr="00A4018D" w:rsidRDefault="00A4018D" w:rsidP="00A4018D">
      <w:pPr>
        <w:numPr>
          <w:ilvl w:val="3"/>
          <w:numId w:val="1"/>
        </w:numPr>
      </w:pPr>
      <w:hyperlink r:id="rId250" w:anchor="kinds-of-orders" w:history="1">
        <w:r w:rsidRPr="00A4018D">
          <w:rPr>
            <w:rStyle w:val="Hyperlink"/>
          </w:rPr>
          <w:t>Tipos de pedidos</w:t>
        </w:r>
      </w:hyperlink>
    </w:p>
    <w:p w14:paraId="2451AFD7" w14:textId="77777777" w:rsidR="00A4018D" w:rsidRPr="00A4018D" w:rsidRDefault="00A4018D" w:rsidP="00A4018D">
      <w:pPr>
        <w:numPr>
          <w:ilvl w:val="2"/>
          <w:numId w:val="1"/>
        </w:numPr>
      </w:pPr>
      <w:hyperlink r:id="rId251" w:anchor="government-debt" w:history="1">
        <w:r w:rsidRPr="00A4018D">
          <w:rPr>
            <w:rStyle w:val="Hyperlink"/>
          </w:rPr>
          <w:t>Deuda pública</w:t>
        </w:r>
      </w:hyperlink>
      <w:r w:rsidRPr="00A4018D">
        <w:t xml:space="preserve"> </w:t>
      </w:r>
    </w:p>
    <w:p w14:paraId="6CD37EA7" w14:textId="77777777" w:rsidR="00A4018D" w:rsidRPr="00A4018D" w:rsidRDefault="00A4018D" w:rsidP="00A4018D">
      <w:pPr>
        <w:numPr>
          <w:ilvl w:val="3"/>
          <w:numId w:val="1"/>
        </w:numPr>
      </w:pPr>
      <w:hyperlink r:id="rId252" w:anchor="carmen-reinhart-on-sovereign-default" w:history="1">
        <w:r w:rsidRPr="00A4018D">
          <w:rPr>
            <w:rStyle w:val="Hyperlink"/>
          </w:rPr>
          <w:t>Carmen Reinhart sobre el default soberano</w:t>
        </w:r>
      </w:hyperlink>
    </w:p>
    <w:p w14:paraId="08AECBAD" w14:textId="77777777" w:rsidR="00A4018D" w:rsidRPr="00A4018D" w:rsidRDefault="00A4018D" w:rsidP="00A4018D">
      <w:pPr>
        <w:numPr>
          <w:ilvl w:val="3"/>
          <w:numId w:val="1"/>
        </w:numPr>
      </w:pPr>
      <w:hyperlink r:id="rId253" w:anchor="reinhart-rogoff-tally-of-defaults" w:history="1">
        <w:r w:rsidRPr="00A4018D">
          <w:rPr>
            <w:rStyle w:val="Hyperlink"/>
          </w:rPr>
          <w:t>Recuento de impagos de Reinhart-</w:t>
        </w:r>
        <w:proofErr w:type="spellStart"/>
        <w:r w:rsidRPr="00A4018D">
          <w:rPr>
            <w:rStyle w:val="Hyperlink"/>
          </w:rPr>
          <w:t>Rogoff</w:t>
        </w:r>
        <w:proofErr w:type="spellEnd"/>
      </w:hyperlink>
    </w:p>
    <w:p w14:paraId="34C85AD4" w14:textId="77777777" w:rsidR="00A4018D" w:rsidRPr="00A4018D" w:rsidRDefault="00A4018D" w:rsidP="00A4018D">
      <w:pPr>
        <w:numPr>
          <w:ilvl w:val="2"/>
          <w:numId w:val="1"/>
        </w:numPr>
      </w:pPr>
      <w:hyperlink r:id="rId254" w:anchor="government-involvement-in-corporations" w:history="1">
        <w:r w:rsidRPr="00A4018D">
          <w:rPr>
            <w:rStyle w:val="Hyperlink"/>
          </w:rPr>
          <w:t>Participación del gobierno en las corporaciones</w:t>
        </w:r>
      </w:hyperlink>
      <w:r w:rsidRPr="00A4018D">
        <w:t xml:space="preserve"> </w:t>
      </w:r>
    </w:p>
    <w:p w14:paraId="05514C96" w14:textId="77777777" w:rsidR="00A4018D" w:rsidRPr="000C0AE8" w:rsidRDefault="00A4018D" w:rsidP="00A4018D">
      <w:pPr>
        <w:numPr>
          <w:ilvl w:val="3"/>
          <w:numId w:val="1"/>
        </w:numPr>
      </w:pPr>
      <w:hyperlink r:id="rId255" w:anchor="the-distinction-between-private-sector-and-public-sector-is-tenuous" w:history="1">
        <w:r w:rsidRPr="00A4018D">
          <w:rPr>
            <w:rStyle w:val="Hyperlink"/>
          </w:rPr>
          <w:t>La distinción entre Sector Privado y Sector Público es tenue</w:t>
        </w:r>
      </w:hyperlink>
    </w:p>
    <w:p w14:paraId="1AF3DA9B" w14:textId="77777777" w:rsidR="00A4018D" w:rsidRPr="00A4018D" w:rsidRDefault="00A4018D" w:rsidP="00A4018D">
      <w:pPr>
        <w:numPr>
          <w:ilvl w:val="3"/>
          <w:numId w:val="1"/>
        </w:numPr>
      </w:pPr>
      <w:hyperlink r:id="rId256" w:anchor="personal-bankruptcy" w:history="1">
        <w:r w:rsidRPr="00A4018D">
          <w:rPr>
            <w:rStyle w:val="Hyperlink"/>
          </w:rPr>
          <w:t>Bancarrota Personal</w:t>
        </w:r>
      </w:hyperlink>
    </w:p>
    <w:p w14:paraId="1816240F" w14:textId="77777777" w:rsidR="00A4018D" w:rsidRPr="00A4018D" w:rsidRDefault="00A4018D" w:rsidP="00A4018D">
      <w:pPr>
        <w:numPr>
          <w:ilvl w:val="2"/>
          <w:numId w:val="1"/>
        </w:numPr>
      </w:pPr>
      <w:hyperlink r:id="rId257" w:anchor="municipal-finance" w:history="1">
        <w:r w:rsidRPr="00A4018D">
          <w:rPr>
            <w:rStyle w:val="Hyperlink"/>
          </w:rPr>
          <w:t>Finanzas Municipales</w:t>
        </w:r>
      </w:hyperlink>
      <w:r w:rsidRPr="00A4018D">
        <w:t xml:space="preserve"> </w:t>
      </w:r>
    </w:p>
    <w:p w14:paraId="24720C52" w14:textId="77777777" w:rsidR="00A4018D" w:rsidRPr="00A4018D" w:rsidRDefault="00A4018D" w:rsidP="00A4018D">
      <w:pPr>
        <w:numPr>
          <w:ilvl w:val="3"/>
          <w:numId w:val="1"/>
        </w:numPr>
      </w:pPr>
      <w:hyperlink r:id="rId258" w:anchor="bsic-motivation-of-local-debt" w:history="1">
        <w:r w:rsidRPr="00A4018D">
          <w:rPr>
            <w:rStyle w:val="Hyperlink"/>
          </w:rPr>
          <w:t xml:space="preserve">Motivación </w:t>
        </w:r>
        <w:proofErr w:type="spellStart"/>
        <w:r w:rsidRPr="00A4018D">
          <w:rPr>
            <w:rStyle w:val="Hyperlink"/>
          </w:rPr>
          <w:t>Bsic</w:t>
        </w:r>
        <w:proofErr w:type="spellEnd"/>
        <w:r w:rsidRPr="00A4018D">
          <w:rPr>
            <w:rStyle w:val="Hyperlink"/>
          </w:rPr>
          <w:t xml:space="preserve"> de la deuda local</w:t>
        </w:r>
      </w:hyperlink>
    </w:p>
    <w:p w14:paraId="464F7A75" w14:textId="77777777" w:rsidR="00A4018D" w:rsidRPr="000C0AE8" w:rsidRDefault="00A4018D" w:rsidP="00A4018D">
      <w:pPr>
        <w:numPr>
          <w:ilvl w:val="3"/>
          <w:numId w:val="1"/>
        </w:numPr>
      </w:pPr>
      <w:hyperlink r:id="rId259" w:anchor="state-constitutional-prohibitions-against-deficit-spending" w:history="1">
        <w:r w:rsidRPr="00A4018D">
          <w:rPr>
            <w:rStyle w:val="Hyperlink"/>
          </w:rPr>
          <w:t>Prohibiciones Constitucionales Estatales contra el Gasto Deficitario</w:t>
        </w:r>
      </w:hyperlink>
    </w:p>
    <w:p w14:paraId="7219BE15" w14:textId="77777777" w:rsidR="00A4018D" w:rsidRPr="00A4018D" w:rsidRDefault="00A4018D" w:rsidP="00A4018D">
      <w:pPr>
        <w:numPr>
          <w:ilvl w:val="3"/>
          <w:numId w:val="1"/>
        </w:numPr>
      </w:pPr>
      <w:hyperlink r:id="rId260" w:anchor="revenue-bonds" w:history="1">
        <w:r w:rsidRPr="00A4018D">
          <w:rPr>
            <w:rStyle w:val="Hyperlink"/>
          </w:rPr>
          <w:t>Bonos de ingresos</w:t>
        </w:r>
      </w:hyperlink>
    </w:p>
    <w:p w14:paraId="609E14D4" w14:textId="77777777" w:rsidR="00A4018D" w:rsidRPr="00A4018D" w:rsidRDefault="00A4018D" w:rsidP="00A4018D">
      <w:pPr>
        <w:numPr>
          <w:ilvl w:val="3"/>
          <w:numId w:val="1"/>
        </w:numPr>
      </w:pPr>
      <w:hyperlink r:id="rId261" w:anchor="social-insurance" w:history="1">
        <w:r w:rsidRPr="00A4018D">
          <w:rPr>
            <w:rStyle w:val="Hyperlink"/>
          </w:rPr>
          <w:t>Seguro Social</w:t>
        </w:r>
      </w:hyperlink>
    </w:p>
    <w:p w14:paraId="2B91E3C1" w14:textId="77777777" w:rsidR="00A4018D" w:rsidRPr="000C0AE8" w:rsidRDefault="00A4018D" w:rsidP="00A4018D">
      <w:pPr>
        <w:numPr>
          <w:ilvl w:val="3"/>
          <w:numId w:val="1"/>
        </w:numPr>
      </w:pPr>
      <w:hyperlink r:id="rId262" w:anchor="failure-of-first-us-income-tax" w:history="1">
        <w:r w:rsidRPr="00A4018D">
          <w:rPr>
            <w:rStyle w:val="Hyperlink"/>
          </w:rPr>
          <w:t>Fracaso del primer impuesto sobre la renta de EE. UU.</w:t>
        </w:r>
      </w:hyperlink>
    </w:p>
    <w:p w14:paraId="16DB3BAE" w14:textId="77777777" w:rsidR="00A4018D" w:rsidRPr="00A4018D" w:rsidRDefault="00A4018D" w:rsidP="00A4018D">
      <w:pPr>
        <w:numPr>
          <w:ilvl w:val="3"/>
          <w:numId w:val="1"/>
        </w:numPr>
      </w:pPr>
      <w:hyperlink r:id="rId263" w:anchor="withholding-of-income-taxes" w:history="1">
        <w:r w:rsidRPr="00A4018D">
          <w:rPr>
            <w:rStyle w:val="Hyperlink"/>
          </w:rPr>
          <w:t>Retención de Impuestos sobre la Renta</w:t>
        </w:r>
      </w:hyperlink>
    </w:p>
    <w:p w14:paraId="738D5082" w14:textId="77777777" w:rsidR="00A4018D" w:rsidRPr="00A4018D" w:rsidRDefault="00A4018D" w:rsidP="00A4018D">
      <w:pPr>
        <w:numPr>
          <w:ilvl w:val="3"/>
          <w:numId w:val="1"/>
        </w:numPr>
      </w:pPr>
      <w:hyperlink r:id="rId264" w:anchor="survivors-insurance" w:history="1">
        <w:r w:rsidRPr="00A4018D">
          <w:rPr>
            <w:rStyle w:val="Hyperlink"/>
          </w:rPr>
          <w:t>Seguro de Sobrevivientes</w:t>
        </w:r>
      </w:hyperlink>
    </w:p>
    <w:p w14:paraId="0F568450" w14:textId="77777777" w:rsidR="00A4018D" w:rsidRPr="00A4018D" w:rsidRDefault="00A4018D" w:rsidP="00A4018D">
      <w:pPr>
        <w:numPr>
          <w:ilvl w:val="1"/>
          <w:numId w:val="1"/>
        </w:numPr>
      </w:pPr>
      <w:hyperlink r:id="rId265" w:anchor="module-7" w:history="1">
        <w:r w:rsidRPr="00A4018D">
          <w:rPr>
            <w:rStyle w:val="Hyperlink"/>
          </w:rPr>
          <w:t>Módulo 7</w:t>
        </w:r>
      </w:hyperlink>
      <w:r w:rsidRPr="00A4018D">
        <w:t xml:space="preserve"> </w:t>
      </w:r>
    </w:p>
    <w:p w14:paraId="051EB8EC" w14:textId="77777777" w:rsidR="00A4018D" w:rsidRPr="00A4018D" w:rsidRDefault="00A4018D" w:rsidP="00A4018D">
      <w:pPr>
        <w:numPr>
          <w:ilvl w:val="2"/>
          <w:numId w:val="1"/>
        </w:numPr>
      </w:pPr>
      <w:hyperlink r:id="rId266" w:anchor="nonprofits" w:history="1">
        <w:r w:rsidRPr="00A4018D">
          <w:rPr>
            <w:rStyle w:val="Hyperlink"/>
          </w:rPr>
          <w:t>Organizaciones sin fines de lucro</w:t>
        </w:r>
      </w:hyperlink>
      <w:r w:rsidRPr="00A4018D">
        <w:t xml:space="preserve"> </w:t>
      </w:r>
    </w:p>
    <w:p w14:paraId="06A8F0A2" w14:textId="77777777" w:rsidR="00A4018D" w:rsidRPr="00A4018D" w:rsidRDefault="00A4018D" w:rsidP="00A4018D">
      <w:pPr>
        <w:numPr>
          <w:ilvl w:val="3"/>
          <w:numId w:val="1"/>
        </w:numPr>
      </w:pPr>
      <w:hyperlink r:id="rId267" w:anchor="nonprofit-organisations" w:history="1">
        <w:r w:rsidRPr="00A4018D">
          <w:rPr>
            <w:rStyle w:val="Hyperlink"/>
          </w:rPr>
          <w:t>Organizaciones sin ánimo de lucro</w:t>
        </w:r>
      </w:hyperlink>
    </w:p>
    <w:p w14:paraId="1A24217D" w14:textId="77777777" w:rsidR="00A4018D" w:rsidRPr="000C0AE8" w:rsidRDefault="00A4018D" w:rsidP="00A4018D">
      <w:pPr>
        <w:numPr>
          <w:ilvl w:val="3"/>
          <w:numId w:val="1"/>
        </w:numPr>
      </w:pPr>
      <w:hyperlink r:id="rId268" w:anchor="nonprofits-give-bonuses-just-as-for-profits" w:history="1">
        <w:r w:rsidRPr="00A4018D">
          <w:rPr>
            <w:rStyle w:val="Hyperlink"/>
          </w:rPr>
          <w:t>Las organizaciones sin fines de lucro dan bonificaciones al igual que las organizaciones con fines de lucro</w:t>
        </w:r>
      </w:hyperlink>
    </w:p>
    <w:p w14:paraId="77257972" w14:textId="77777777" w:rsidR="00A4018D" w:rsidRPr="000C0AE8" w:rsidRDefault="00A4018D" w:rsidP="00A4018D">
      <w:pPr>
        <w:numPr>
          <w:ilvl w:val="3"/>
          <w:numId w:val="1"/>
        </w:numPr>
      </w:pPr>
      <w:hyperlink r:id="rId269" w:anchor="why-set-up-a-nonprofit-" w:history="1">
        <w:r w:rsidRPr="00A4018D">
          <w:rPr>
            <w:rStyle w:val="Hyperlink"/>
          </w:rPr>
          <w:t>¿Por qué crear una organización sin fines de lucro?</w:t>
        </w:r>
      </w:hyperlink>
    </w:p>
    <w:p w14:paraId="73B0FDBA" w14:textId="77777777" w:rsidR="00A4018D" w:rsidRPr="00A4018D" w:rsidRDefault="00A4018D" w:rsidP="00A4018D">
      <w:pPr>
        <w:numPr>
          <w:ilvl w:val="3"/>
          <w:numId w:val="1"/>
        </w:numPr>
      </w:pPr>
      <w:hyperlink r:id="rId270" w:anchor="human-impulse-to-hoard" w:history="1">
        <w:r w:rsidRPr="00A4018D">
          <w:rPr>
            <w:rStyle w:val="Hyperlink"/>
          </w:rPr>
          <w:t>Impulso humano de acumular</w:t>
        </w:r>
      </w:hyperlink>
    </w:p>
    <w:p w14:paraId="6802B763" w14:textId="77777777" w:rsidR="00A4018D" w:rsidRPr="00A4018D" w:rsidRDefault="00A4018D" w:rsidP="00A4018D">
      <w:pPr>
        <w:numPr>
          <w:ilvl w:val="2"/>
          <w:numId w:val="1"/>
        </w:numPr>
      </w:pPr>
      <w:hyperlink r:id="rId271" w:anchor="alternative-forms" w:history="1">
        <w:r w:rsidRPr="00A4018D">
          <w:rPr>
            <w:rStyle w:val="Hyperlink"/>
          </w:rPr>
          <w:t>Formas alternativas</w:t>
        </w:r>
      </w:hyperlink>
      <w:r w:rsidRPr="00A4018D">
        <w:t xml:space="preserve"> </w:t>
      </w:r>
    </w:p>
    <w:p w14:paraId="4B4243AE" w14:textId="77777777" w:rsidR="00A4018D" w:rsidRPr="00A4018D" w:rsidRDefault="00A4018D" w:rsidP="00A4018D">
      <w:pPr>
        <w:numPr>
          <w:ilvl w:val="3"/>
          <w:numId w:val="1"/>
        </w:numPr>
      </w:pPr>
      <w:hyperlink r:id="rId272" w:anchor="benefit-corporation" w:history="1">
        <w:r w:rsidRPr="00A4018D">
          <w:rPr>
            <w:rStyle w:val="Hyperlink"/>
          </w:rPr>
          <w:t>Corporación de Beneficio</w:t>
        </w:r>
      </w:hyperlink>
    </w:p>
    <w:p w14:paraId="482B4792" w14:textId="77777777" w:rsidR="00A4018D" w:rsidRPr="00A4018D" w:rsidRDefault="00A4018D" w:rsidP="00A4018D">
      <w:pPr>
        <w:numPr>
          <w:ilvl w:val="3"/>
          <w:numId w:val="1"/>
        </w:numPr>
      </w:pPr>
      <w:hyperlink r:id="rId273" w:anchor="the-future-for-philanthropy" w:history="1">
        <w:r w:rsidRPr="00A4018D">
          <w:rPr>
            <w:rStyle w:val="Hyperlink"/>
          </w:rPr>
          <w:t>El futuro de la filantropía</w:t>
        </w:r>
      </w:hyperlink>
    </w:p>
    <w:p w14:paraId="3F659251" w14:textId="77777777" w:rsidR="00A4018D" w:rsidRPr="00A4018D" w:rsidRDefault="00A4018D" w:rsidP="00A4018D">
      <w:pPr>
        <w:numPr>
          <w:ilvl w:val="2"/>
          <w:numId w:val="1"/>
        </w:numPr>
      </w:pPr>
      <w:hyperlink r:id="rId274" w:anchor="critics-of-modern-finance" w:history="1">
        <w:r w:rsidRPr="00A4018D">
          <w:rPr>
            <w:rStyle w:val="Hyperlink"/>
          </w:rPr>
          <w:t>Críticos de las finanzas modernas</w:t>
        </w:r>
      </w:hyperlink>
    </w:p>
    <w:p w14:paraId="36AB04F1" w14:textId="77777777" w:rsidR="00A4018D" w:rsidRPr="00A4018D" w:rsidRDefault="00A4018D" w:rsidP="00A4018D">
      <w:pPr>
        <w:numPr>
          <w:ilvl w:val="2"/>
          <w:numId w:val="1"/>
        </w:numPr>
      </w:pPr>
      <w:hyperlink r:id="rId275" w:anchor="democratisation-of-finance" w:history="1">
        <w:r w:rsidRPr="00A4018D">
          <w:rPr>
            <w:rStyle w:val="Hyperlink"/>
          </w:rPr>
          <w:t>Democratización de las finanzas</w:t>
        </w:r>
      </w:hyperlink>
      <w:r w:rsidRPr="00A4018D">
        <w:t xml:space="preserve"> </w:t>
      </w:r>
    </w:p>
    <w:p w14:paraId="59E97162" w14:textId="77777777" w:rsidR="00A4018D" w:rsidRPr="000C0AE8" w:rsidRDefault="00A4018D" w:rsidP="00A4018D">
      <w:pPr>
        <w:numPr>
          <w:ilvl w:val="3"/>
          <w:numId w:val="1"/>
        </w:numPr>
      </w:pPr>
      <w:hyperlink r:id="rId276" w:anchor="examples-of-the-wonders-of-finance--conservation-foundations" w:history="1">
        <w:r w:rsidRPr="00A4018D">
          <w:rPr>
            <w:rStyle w:val="Hyperlink"/>
          </w:rPr>
          <w:t>Ejemplos de las Maravillas de las Finanzas: Fundaciones de Conservación</w:t>
        </w:r>
      </w:hyperlink>
    </w:p>
    <w:p w14:paraId="6BAFA2A7" w14:textId="77777777" w:rsidR="00A4018D" w:rsidRPr="00A4018D" w:rsidRDefault="00A4018D" w:rsidP="00A4018D">
      <w:pPr>
        <w:numPr>
          <w:ilvl w:val="2"/>
          <w:numId w:val="1"/>
        </w:numPr>
      </w:pPr>
      <w:hyperlink r:id="rId277" w:anchor="finance-and-war" w:history="1">
        <w:r w:rsidRPr="00A4018D">
          <w:rPr>
            <w:rStyle w:val="Hyperlink"/>
          </w:rPr>
          <w:t>Finanzas y guerra</w:t>
        </w:r>
      </w:hyperlink>
      <w:r w:rsidRPr="00A4018D">
        <w:t xml:space="preserve"> </w:t>
      </w:r>
    </w:p>
    <w:p w14:paraId="4BFFC9A4" w14:textId="77777777" w:rsidR="00A4018D" w:rsidRPr="00A4018D" w:rsidRDefault="00A4018D" w:rsidP="00A4018D">
      <w:pPr>
        <w:numPr>
          <w:ilvl w:val="3"/>
          <w:numId w:val="1"/>
        </w:numPr>
      </w:pPr>
      <w:hyperlink r:id="rId278" w:anchor="there-will-be-wars---chaos" w:history="1">
        <w:r w:rsidRPr="00A4018D">
          <w:rPr>
            <w:rStyle w:val="Hyperlink"/>
          </w:rPr>
          <w:t>Habrá Guerras y Caos</w:t>
        </w:r>
      </w:hyperlink>
    </w:p>
    <w:p w14:paraId="2EE784DA" w14:textId="77777777" w:rsidR="00A4018D" w:rsidRPr="000C0AE8" w:rsidRDefault="00A4018D" w:rsidP="00A4018D">
      <w:pPr>
        <w:numPr>
          <w:ilvl w:val="3"/>
          <w:numId w:val="1"/>
        </w:numPr>
      </w:pPr>
      <w:hyperlink r:id="rId279" w:anchor="of-course--wars-can-disrupt-finance" w:history="1">
        <w:r w:rsidRPr="00A4018D">
          <w:rPr>
            <w:rStyle w:val="Hyperlink"/>
          </w:rPr>
          <w:t>Por supuesto, las guerras pueden perturbar las finanzas</w:t>
        </w:r>
      </w:hyperlink>
    </w:p>
    <w:p w14:paraId="02E064BC" w14:textId="77777777" w:rsidR="00A4018D" w:rsidRPr="00A4018D" w:rsidRDefault="00A4018D" w:rsidP="00A4018D">
      <w:pPr>
        <w:numPr>
          <w:ilvl w:val="2"/>
          <w:numId w:val="1"/>
        </w:numPr>
      </w:pPr>
      <w:hyperlink r:id="rId280" w:anchor="finance-and-population-growth" w:history="1">
        <w:r w:rsidRPr="00A4018D">
          <w:rPr>
            <w:rStyle w:val="Hyperlink"/>
          </w:rPr>
          <w:t>Finanzas y crecimiento poblacional</w:t>
        </w:r>
      </w:hyperlink>
    </w:p>
    <w:p w14:paraId="758522FC" w14:textId="77777777" w:rsidR="00A4018D" w:rsidRPr="00A4018D" w:rsidRDefault="00A4018D" w:rsidP="00A4018D">
      <w:pPr>
        <w:numPr>
          <w:ilvl w:val="2"/>
          <w:numId w:val="1"/>
        </w:numPr>
      </w:pPr>
      <w:hyperlink r:id="rId281" w:anchor="the-importane-of-financial-theory" w:history="1">
        <w:r w:rsidRPr="00A4018D">
          <w:rPr>
            <w:rStyle w:val="Hyperlink"/>
          </w:rPr>
          <w:t>La importancia de la teoría financiera</w:t>
        </w:r>
      </w:hyperlink>
      <w:r w:rsidRPr="00A4018D">
        <w:t xml:space="preserve"> </w:t>
      </w:r>
    </w:p>
    <w:p w14:paraId="0F9C2193" w14:textId="77777777" w:rsidR="00A4018D" w:rsidRPr="00A4018D" w:rsidRDefault="00A4018D" w:rsidP="00A4018D">
      <w:pPr>
        <w:numPr>
          <w:ilvl w:val="3"/>
          <w:numId w:val="1"/>
        </w:numPr>
      </w:pPr>
      <w:hyperlink r:id="rId282" w:anchor="mathematical-finance" w:history="1">
        <w:r w:rsidRPr="00A4018D">
          <w:rPr>
            <w:rStyle w:val="Hyperlink"/>
          </w:rPr>
          <w:t>Finanzas Matemáticas</w:t>
        </w:r>
      </w:hyperlink>
    </w:p>
    <w:p w14:paraId="73C0D0E7" w14:textId="77777777" w:rsidR="00A4018D" w:rsidRPr="00A4018D" w:rsidRDefault="00A4018D" w:rsidP="00A4018D">
      <w:pPr>
        <w:numPr>
          <w:ilvl w:val="3"/>
          <w:numId w:val="1"/>
        </w:numPr>
      </w:pPr>
      <w:hyperlink r:id="rId283" w:anchor="behavioral-finance" w:history="1">
        <w:r w:rsidRPr="00A4018D">
          <w:rPr>
            <w:rStyle w:val="Hyperlink"/>
          </w:rPr>
          <w:t>Finanzas conductuales</w:t>
        </w:r>
      </w:hyperlink>
    </w:p>
    <w:p w14:paraId="471B1937" w14:textId="77777777" w:rsidR="00A4018D" w:rsidRPr="00A4018D" w:rsidRDefault="00A4018D" w:rsidP="00A4018D">
      <w:pPr>
        <w:numPr>
          <w:ilvl w:val="2"/>
          <w:numId w:val="1"/>
        </w:numPr>
      </w:pPr>
      <w:hyperlink r:id="rId284" w:anchor="wealth-and-poverty" w:history="1">
        <w:r w:rsidRPr="00A4018D">
          <w:rPr>
            <w:rStyle w:val="Hyperlink"/>
          </w:rPr>
          <w:t>Riqueza y pobreza</w:t>
        </w:r>
      </w:hyperlink>
      <w:r w:rsidRPr="00A4018D">
        <w:t xml:space="preserve"> </w:t>
      </w:r>
    </w:p>
    <w:p w14:paraId="75A33103" w14:textId="77777777" w:rsidR="00A4018D" w:rsidRPr="00A4018D" w:rsidRDefault="00A4018D" w:rsidP="00A4018D">
      <w:pPr>
        <w:numPr>
          <w:ilvl w:val="3"/>
          <w:numId w:val="1"/>
        </w:numPr>
      </w:pPr>
      <w:hyperlink r:id="rId285" w:anchor="wealth-and-poverty-1" w:history="1">
        <w:r w:rsidRPr="00A4018D">
          <w:rPr>
            <w:rStyle w:val="Hyperlink"/>
          </w:rPr>
          <w:t>Riqueza y pobreza</w:t>
        </w:r>
      </w:hyperlink>
    </w:p>
    <w:p w14:paraId="109C3EB9" w14:textId="77777777" w:rsidR="00A4018D" w:rsidRPr="00A4018D" w:rsidRDefault="00A4018D" w:rsidP="00A4018D">
      <w:pPr>
        <w:numPr>
          <w:ilvl w:val="2"/>
          <w:numId w:val="1"/>
        </w:numPr>
      </w:pPr>
      <w:hyperlink r:id="rId286" w:anchor="your-career-and-finance" w:history="1">
        <w:r w:rsidRPr="00A4018D">
          <w:rPr>
            <w:rStyle w:val="Hyperlink"/>
          </w:rPr>
          <w:t>Tu Carrera y Finanzas</w:t>
        </w:r>
      </w:hyperlink>
      <w:r w:rsidRPr="00A4018D">
        <w:t xml:space="preserve"> </w:t>
      </w:r>
    </w:p>
    <w:p w14:paraId="551EF1C8" w14:textId="77777777" w:rsidR="00A4018D" w:rsidRPr="00A4018D" w:rsidRDefault="00A4018D" w:rsidP="00A4018D">
      <w:pPr>
        <w:numPr>
          <w:ilvl w:val="3"/>
          <w:numId w:val="1"/>
        </w:numPr>
      </w:pPr>
      <w:hyperlink r:id="rId287" w:anchor="desire-for-perfect-career" w:history="1">
        <w:r w:rsidRPr="00A4018D">
          <w:rPr>
            <w:rStyle w:val="Hyperlink"/>
          </w:rPr>
          <w:t>Deseo de una carrera perfecta</w:t>
        </w:r>
      </w:hyperlink>
    </w:p>
    <w:p w14:paraId="1F2E76CD" w14:textId="77777777" w:rsidR="00A4018D" w:rsidRPr="00A4018D" w:rsidRDefault="00A4018D" w:rsidP="00A4018D">
      <w:pPr>
        <w:numPr>
          <w:ilvl w:val="3"/>
          <w:numId w:val="1"/>
        </w:numPr>
      </w:pPr>
      <w:hyperlink r:id="rId288" w:anchor="the-next-few-decades" w:history="1">
        <w:r w:rsidRPr="00A4018D">
          <w:rPr>
            <w:rStyle w:val="Hyperlink"/>
          </w:rPr>
          <w:t>Las próximas décadas</w:t>
        </w:r>
      </w:hyperlink>
    </w:p>
    <w:p w14:paraId="54905496" w14:textId="77777777" w:rsidR="00A4018D" w:rsidRPr="00A4018D" w:rsidRDefault="00A4018D" w:rsidP="00A4018D">
      <w:pPr>
        <w:numPr>
          <w:ilvl w:val="3"/>
          <w:numId w:val="1"/>
        </w:numPr>
      </w:pPr>
      <w:hyperlink r:id="rId289" w:anchor="risk-and-chance-over-careers" w:history="1">
        <w:r w:rsidRPr="00A4018D">
          <w:rPr>
            <w:rStyle w:val="Hyperlink"/>
          </w:rPr>
          <w:t>El riesgo y el azar sobre las carreras</w:t>
        </w:r>
      </w:hyperlink>
    </w:p>
    <w:p w14:paraId="4009EE96" w14:textId="77777777" w:rsidR="00A4018D" w:rsidRPr="00A4018D" w:rsidRDefault="00A4018D" w:rsidP="00A4018D">
      <w:pPr>
        <w:numPr>
          <w:ilvl w:val="3"/>
          <w:numId w:val="1"/>
        </w:numPr>
      </w:pPr>
      <w:hyperlink r:id="rId290" w:anchor="human-capital--positioning--and-meaning" w:history="1">
        <w:r w:rsidRPr="00A4018D">
          <w:rPr>
            <w:rStyle w:val="Hyperlink"/>
          </w:rPr>
          <w:t>Capital Humano, Posicionamiento y Significado</w:t>
        </w:r>
      </w:hyperlink>
    </w:p>
    <w:p w14:paraId="441BF87A" w14:textId="77777777" w:rsidR="000C0AE8" w:rsidRPr="000C0AE8" w:rsidRDefault="000C0AE8" w:rsidP="000C0AE8">
      <w:pPr>
        <w:rPr>
          <w:b/>
          <w:bCs/>
        </w:rPr>
      </w:pPr>
      <w:r w:rsidRPr="000C0AE8">
        <w:rPr>
          <w:b/>
          <w:bCs/>
        </w:rPr>
        <w:t>Módulo 1</w:t>
      </w:r>
    </w:p>
    <w:p w14:paraId="00183DFC" w14:textId="77777777" w:rsidR="000C0AE8" w:rsidRPr="000C0AE8" w:rsidRDefault="000C0AE8" w:rsidP="000C0AE8">
      <w:pPr>
        <w:rPr>
          <w:b/>
          <w:bCs/>
        </w:rPr>
      </w:pPr>
      <w:r w:rsidRPr="000C0AE8">
        <w:rPr>
          <w:b/>
          <w:bCs/>
        </w:rPr>
        <w:t>Introducción</w:t>
      </w:r>
    </w:p>
    <w:p w14:paraId="3D0EA1F9" w14:textId="77777777" w:rsidR="000C0AE8" w:rsidRPr="000C0AE8" w:rsidRDefault="000C0AE8" w:rsidP="000C0AE8">
      <w:pPr>
        <w:rPr>
          <w:b/>
          <w:bCs/>
        </w:rPr>
      </w:pPr>
      <w:r w:rsidRPr="000C0AE8">
        <w:t>Las instituciones financieras son un pilar de la sociedad civilizada, que dirigen los recursos a través del espacio y el tiempo hacia sus mejores usos. Estas instituciones desempeñan un papel fundamental al apoyar e incentivar a las personas en su emprendimiento productivo y gestionar los riesgos económicos que asumen, permitiendo el desarrollo de economías más dinámicas y resilientes. Al canalizar eficientemente los recursos, fomentan la innovación, el crecimiento económico y la estabilidad social</w:t>
      </w:r>
      <w:r w:rsidRPr="000C0AE8">
        <w:rPr>
          <w:b/>
          <w:bCs/>
        </w:rPr>
        <w:t>.</w:t>
      </w:r>
    </w:p>
    <w:p w14:paraId="7568947D" w14:textId="77777777" w:rsidR="000C0AE8" w:rsidRPr="000C0AE8" w:rsidRDefault="000C0AE8" w:rsidP="000C0AE8">
      <w:pPr>
        <w:rPr>
          <w:b/>
          <w:bCs/>
        </w:rPr>
      </w:pPr>
      <w:r w:rsidRPr="000C0AE8">
        <w:rPr>
          <w:b/>
          <w:bCs/>
        </w:rPr>
        <w:pict w14:anchorId="5E415DD7">
          <v:rect id="_x0000_i1061" style="width:0;height:1.5pt" o:hralign="center" o:hrstd="t" o:hr="t" fillcolor="#a0a0a0" stroked="f"/>
        </w:pict>
      </w:r>
    </w:p>
    <w:p w14:paraId="48156E61" w14:textId="77777777" w:rsidR="000C0AE8" w:rsidRPr="000C0AE8" w:rsidRDefault="000C0AE8" w:rsidP="000C0AE8">
      <w:pPr>
        <w:rPr>
          <w:b/>
          <w:bCs/>
        </w:rPr>
      </w:pPr>
      <w:r w:rsidRPr="000C0AE8">
        <w:rPr>
          <w:b/>
          <w:bCs/>
        </w:rPr>
        <w:t>El bien y el mal</w:t>
      </w:r>
    </w:p>
    <w:p w14:paraId="79385986" w14:textId="77777777" w:rsidR="000C0AE8" w:rsidRPr="000C0AE8" w:rsidRDefault="000C0AE8" w:rsidP="000C0AE8">
      <w:pPr>
        <w:rPr>
          <w:b/>
          <w:bCs/>
        </w:rPr>
      </w:pPr>
      <w:r w:rsidRPr="000C0AE8">
        <w:rPr>
          <w:b/>
          <w:bCs/>
        </w:rPr>
        <w:t>Las finanzas son una tecnología poderosa que puede usarse para bien o para mal.</w:t>
      </w:r>
    </w:p>
    <w:p w14:paraId="01CF652A" w14:textId="77777777" w:rsidR="000C0AE8" w:rsidRPr="000C0AE8" w:rsidRDefault="000C0AE8" w:rsidP="000C0AE8">
      <w:pPr>
        <w:numPr>
          <w:ilvl w:val="0"/>
          <w:numId w:val="198"/>
        </w:numPr>
      </w:pPr>
      <w:r w:rsidRPr="000C0AE8">
        <w:rPr>
          <w:b/>
          <w:bCs/>
        </w:rPr>
        <w:t xml:space="preserve">Neutralidad de las tecnologías: </w:t>
      </w:r>
      <w:r w:rsidRPr="000C0AE8">
        <w:t>Todas las tecnologías, incluidas las financieras, son herramientas que pueden ser utilizadas o maltratadas, dependiendo de quién y cómo las emplee.</w:t>
      </w:r>
    </w:p>
    <w:p w14:paraId="0C68BCED" w14:textId="77777777" w:rsidR="000C0AE8" w:rsidRPr="000C0AE8" w:rsidRDefault="000C0AE8" w:rsidP="000C0AE8">
      <w:pPr>
        <w:numPr>
          <w:ilvl w:val="0"/>
          <w:numId w:val="198"/>
        </w:numPr>
        <w:rPr>
          <w:b/>
          <w:bCs/>
        </w:rPr>
      </w:pPr>
      <w:r w:rsidRPr="000C0AE8">
        <w:rPr>
          <w:b/>
          <w:bCs/>
        </w:rPr>
        <w:lastRenderedPageBreak/>
        <w:t xml:space="preserve">Impacto global: </w:t>
      </w:r>
      <w:r w:rsidRPr="000C0AE8">
        <w:t>En el mundo en desarrollo, la tecnología financiera genera mayor interés que la ayuda exterior o las simpatías superficiales, pues ofrece soluciones concretas y sostenibles a problemas económicos estructurales.</w:t>
      </w:r>
    </w:p>
    <w:p w14:paraId="29247A36" w14:textId="77777777" w:rsidR="000C0AE8" w:rsidRPr="000C0AE8" w:rsidRDefault="000C0AE8" w:rsidP="000C0AE8">
      <w:pPr>
        <w:numPr>
          <w:ilvl w:val="0"/>
          <w:numId w:val="198"/>
        </w:numPr>
        <w:rPr>
          <w:b/>
          <w:bCs/>
        </w:rPr>
      </w:pPr>
      <w:r w:rsidRPr="000C0AE8">
        <w:rPr>
          <w:b/>
          <w:bCs/>
        </w:rPr>
        <w:t xml:space="preserve">Responsabilidad social: </w:t>
      </w:r>
      <w:r w:rsidRPr="000C0AE8">
        <w:t>Muchas de las personas más exitosas en el mundo financiero canalizan sus recursos hacia el bien común, convirtiéndose en filántropos comprometidos con causas sociales, educativas y de desarrollo comunitario.</w:t>
      </w:r>
    </w:p>
    <w:p w14:paraId="7771373B" w14:textId="77777777" w:rsidR="000C0AE8" w:rsidRPr="000C0AE8" w:rsidRDefault="000C0AE8" w:rsidP="000C0AE8">
      <w:pPr>
        <w:rPr>
          <w:b/>
          <w:bCs/>
        </w:rPr>
      </w:pPr>
      <w:r w:rsidRPr="000C0AE8">
        <w:rPr>
          <w:b/>
          <w:bCs/>
        </w:rPr>
        <w:pict w14:anchorId="0CB9F459">
          <v:rect id="_x0000_i1062" style="width:0;height:1.5pt" o:hralign="center" o:hrstd="t" o:hr="t" fillcolor="#a0a0a0" stroked="f"/>
        </w:pict>
      </w:r>
    </w:p>
    <w:p w14:paraId="4D60CA48" w14:textId="77777777" w:rsidR="000C0AE8" w:rsidRPr="000C0AE8" w:rsidRDefault="000C0AE8" w:rsidP="000C0AE8">
      <w:pPr>
        <w:rPr>
          <w:b/>
          <w:bCs/>
        </w:rPr>
      </w:pPr>
      <w:r w:rsidRPr="000C0AE8">
        <w:rPr>
          <w:b/>
          <w:bCs/>
        </w:rPr>
        <w:t>Valor en Riesgo (VaR)</w:t>
      </w:r>
    </w:p>
    <w:p w14:paraId="153D0759" w14:textId="77777777" w:rsidR="000C0AE8" w:rsidRPr="000C0AE8" w:rsidRDefault="000C0AE8" w:rsidP="000C0AE8">
      <w:pPr>
        <w:rPr>
          <w:b/>
          <w:bCs/>
        </w:rPr>
      </w:pPr>
      <w:r w:rsidRPr="000C0AE8">
        <w:rPr>
          <w:b/>
          <w:bCs/>
        </w:rPr>
        <w:t>El VaR es una herramienta clave en la gestión de riesgos financieros que puede significar dos cosas: variaciones y "valor en riesgo". Cuando se escribe "</w:t>
      </w:r>
      <w:proofErr w:type="spellStart"/>
      <w:r w:rsidRPr="000C0AE8">
        <w:rPr>
          <w:b/>
          <w:bCs/>
        </w:rPr>
        <w:t>var</w:t>
      </w:r>
      <w:proofErr w:type="spellEnd"/>
      <w:r w:rsidRPr="000C0AE8">
        <w:rPr>
          <w:b/>
          <w:bCs/>
        </w:rPr>
        <w:t>", simplemente implica "en riesgo".</w:t>
      </w:r>
    </w:p>
    <w:p w14:paraId="614F96FB" w14:textId="77777777" w:rsidR="000C0AE8" w:rsidRPr="000C0AE8" w:rsidRDefault="000C0AE8" w:rsidP="000C0AE8">
      <w:pPr>
        <w:numPr>
          <w:ilvl w:val="0"/>
          <w:numId w:val="199"/>
        </w:numPr>
        <w:rPr>
          <w:b/>
          <w:bCs/>
        </w:rPr>
      </w:pPr>
      <w:r w:rsidRPr="000C0AE8">
        <w:rPr>
          <w:b/>
          <w:bCs/>
        </w:rPr>
        <w:t xml:space="preserve">Definición: </w:t>
      </w:r>
      <w:r w:rsidRPr="000C0AE8">
        <w:t>El valor en riesgo mide la pérdida máxima que una cartera puede experimentar con una cierta probabilidad y en un horizonte temporal específico.</w:t>
      </w:r>
    </w:p>
    <w:p w14:paraId="455FF71F" w14:textId="77777777" w:rsidR="000C0AE8" w:rsidRPr="000C0AE8" w:rsidRDefault="000C0AE8" w:rsidP="000C0AE8">
      <w:pPr>
        <w:numPr>
          <w:ilvl w:val="0"/>
          <w:numId w:val="199"/>
        </w:numPr>
        <w:rPr>
          <w:b/>
          <w:bCs/>
        </w:rPr>
      </w:pPr>
      <w:r w:rsidRPr="000C0AE8">
        <w:rPr>
          <w:b/>
          <w:bCs/>
        </w:rPr>
        <w:t xml:space="preserve">Ejemplo práctico: </w:t>
      </w:r>
      <w:r w:rsidRPr="000C0AE8">
        <w:t>Un VaR del 1% a un año de $10 millones indica que existe un 1% de probabilidad de que una cartera pierda $10 millones en un año. Este cálculo ayuda a las instituciones a anticipar y prepararse para posibles escenarios adversos.</w:t>
      </w:r>
    </w:p>
    <w:p w14:paraId="0D98353C" w14:textId="77777777" w:rsidR="000C0AE8" w:rsidRPr="000C0AE8" w:rsidRDefault="000C0AE8" w:rsidP="000C0AE8">
      <w:pPr>
        <w:rPr>
          <w:b/>
          <w:bCs/>
        </w:rPr>
      </w:pPr>
      <w:r w:rsidRPr="000C0AE8">
        <w:rPr>
          <w:b/>
          <w:bCs/>
        </w:rPr>
        <w:pict w14:anchorId="54DFBBBE">
          <v:rect id="_x0000_i1063" style="width:0;height:1.5pt" o:hralign="center" o:hrstd="t" o:hr="t" fillcolor="#a0a0a0" stroked="f"/>
        </w:pict>
      </w:r>
    </w:p>
    <w:p w14:paraId="233EF187" w14:textId="77777777" w:rsidR="000C0AE8" w:rsidRPr="000C0AE8" w:rsidRDefault="000C0AE8" w:rsidP="000C0AE8">
      <w:pPr>
        <w:rPr>
          <w:b/>
          <w:bCs/>
        </w:rPr>
      </w:pPr>
      <w:r w:rsidRPr="000C0AE8">
        <w:rPr>
          <w:b/>
          <w:bCs/>
        </w:rPr>
        <w:t>Pruebas de estrés</w:t>
      </w:r>
    </w:p>
    <w:p w14:paraId="40C47A65" w14:textId="77777777" w:rsidR="000C0AE8" w:rsidRPr="000C0AE8" w:rsidRDefault="000C0AE8" w:rsidP="000C0AE8">
      <w:pPr>
        <w:rPr>
          <w:b/>
          <w:bCs/>
        </w:rPr>
      </w:pPr>
      <w:r w:rsidRPr="000C0AE8">
        <w:rPr>
          <w:b/>
          <w:bCs/>
        </w:rPr>
        <w:t>Las pruebas de estrés son simulaciones diseñadas para evaluar cómo podrían desempeñarse las instituciones financieras o carteras de inversión bajo condiciones extremas.</w:t>
      </w:r>
    </w:p>
    <w:p w14:paraId="4C9850ED" w14:textId="77777777" w:rsidR="000C0AE8" w:rsidRPr="000C0AE8" w:rsidRDefault="000C0AE8" w:rsidP="000C0AE8">
      <w:pPr>
        <w:numPr>
          <w:ilvl w:val="0"/>
          <w:numId w:val="200"/>
        </w:numPr>
        <w:rPr>
          <w:b/>
          <w:bCs/>
        </w:rPr>
      </w:pPr>
      <w:r w:rsidRPr="000C0AE8">
        <w:rPr>
          <w:b/>
          <w:bCs/>
        </w:rPr>
        <w:t xml:space="preserve">Origen del término: </w:t>
      </w:r>
      <w:r w:rsidRPr="000C0AE8">
        <w:t>Originalmente, el concepto proviene de la medicina, donde se evalúa la capacidad cardiovascular bajo estrés físico.</w:t>
      </w:r>
    </w:p>
    <w:p w14:paraId="0A6584F1" w14:textId="77777777" w:rsidR="000C0AE8" w:rsidRPr="000C0AE8" w:rsidRDefault="000C0AE8" w:rsidP="000C0AE8">
      <w:pPr>
        <w:numPr>
          <w:ilvl w:val="0"/>
          <w:numId w:val="200"/>
        </w:numPr>
        <w:rPr>
          <w:b/>
          <w:bCs/>
        </w:rPr>
      </w:pPr>
      <w:r w:rsidRPr="000C0AE8">
        <w:rPr>
          <w:b/>
          <w:bCs/>
        </w:rPr>
        <w:t xml:space="preserve">Uso financiero: </w:t>
      </w:r>
      <w:r w:rsidRPr="000C0AE8">
        <w:t>La Oficina de Supervisión de Empresas Federales de Vivienda (OFHEO) introdujo las pruebas de estrés antes de la crisis de 2008 para medir la capacidad de las instituciones de vivienda de resistir crisis económicas, marcando un precedente para su adopción más generalizada en el sector financiero</w:t>
      </w:r>
      <w:r w:rsidRPr="000C0AE8">
        <w:rPr>
          <w:b/>
          <w:bCs/>
        </w:rPr>
        <w:t>.</w:t>
      </w:r>
    </w:p>
    <w:p w14:paraId="73A9DA27" w14:textId="77777777" w:rsidR="000C0AE8" w:rsidRPr="000C0AE8" w:rsidRDefault="000C0AE8" w:rsidP="000C0AE8">
      <w:pPr>
        <w:rPr>
          <w:b/>
          <w:bCs/>
        </w:rPr>
      </w:pPr>
      <w:r w:rsidRPr="000C0AE8">
        <w:rPr>
          <w:b/>
          <w:bCs/>
        </w:rPr>
        <w:pict w14:anchorId="263257D1">
          <v:rect id="_x0000_i1064" style="width:0;height:1.5pt" o:hralign="center" o:hrstd="t" o:hr="t" fillcolor="#a0a0a0" stroked="f"/>
        </w:pict>
      </w:r>
    </w:p>
    <w:p w14:paraId="56230ABE" w14:textId="77777777" w:rsidR="000C0AE8" w:rsidRPr="000C0AE8" w:rsidRDefault="000C0AE8" w:rsidP="000C0AE8">
      <w:pPr>
        <w:rPr>
          <w:b/>
          <w:bCs/>
        </w:rPr>
      </w:pPr>
      <w:r w:rsidRPr="000C0AE8">
        <w:rPr>
          <w:b/>
          <w:bCs/>
        </w:rPr>
        <w:t>S&amp;P 500</w:t>
      </w:r>
    </w:p>
    <w:p w14:paraId="19600F8A" w14:textId="77777777" w:rsidR="000C0AE8" w:rsidRPr="000C0AE8" w:rsidRDefault="000C0AE8" w:rsidP="000C0AE8">
      <w:pPr>
        <w:rPr>
          <w:b/>
          <w:bCs/>
        </w:rPr>
      </w:pPr>
      <w:r w:rsidRPr="000C0AE8">
        <w:rPr>
          <w:b/>
          <w:bCs/>
        </w:rPr>
        <w:t>El índice S&amp;P 500, uno de los principales indicadores del mercado bursátil, ofrece lecciones importantes para los inversionistas:</w:t>
      </w:r>
    </w:p>
    <w:p w14:paraId="1540E5EB" w14:textId="77777777" w:rsidR="000C0AE8" w:rsidRPr="000C0AE8" w:rsidRDefault="000C0AE8" w:rsidP="000C0AE8">
      <w:pPr>
        <w:numPr>
          <w:ilvl w:val="0"/>
          <w:numId w:val="201"/>
        </w:numPr>
        <w:rPr>
          <w:b/>
          <w:bCs/>
        </w:rPr>
      </w:pPr>
      <w:r w:rsidRPr="000C0AE8">
        <w:rPr>
          <w:b/>
          <w:bCs/>
        </w:rPr>
        <w:t xml:space="preserve">Paciencia en la inversión: </w:t>
      </w:r>
      <w:r w:rsidRPr="000C0AE8">
        <w:t>La consistencia a largo plazo es clave para superar la volatilidad y obtener rendimientos sostenibles.</w:t>
      </w:r>
    </w:p>
    <w:p w14:paraId="75C13877" w14:textId="77777777" w:rsidR="000C0AE8" w:rsidRPr="000C0AE8" w:rsidRDefault="000C0AE8" w:rsidP="000C0AE8">
      <w:pPr>
        <w:numPr>
          <w:ilvl w:val="0"/>
          <w:numId w:val="201"/>
        </w:numPr>
      </w:pPr>
      <w:r w:rsidRPr="000C0AE8">
        <w:rPr>
          <w:b/>
          <w:bCs/>
        </w:rPr>
        <w:t xml:space="preserve">Comparación con Apple: </w:t>
      </w:r>
      <w:r w:rsidRPr="000C0AE8">
        <w:t>Durante la última década, la desviación estándar de las ganancias de capital de Apple fue del 12,8% mensual, significativamente más alta que el 4,7% del S&amp;P 500. Esto demuestra que Apple, aunque potencialmente más lucrativa, reacciona de forma exagerada a los movimientos del mercado, reflejando una mayor volatilidad.</w:t>
      </w:r>
    </w:p>
    <w:p w14:paraId="10A0341B" w14:textId="77777777" w:rsidR="000C0AE8" w:rsidRPr="000C0AE8" w:rsidRDefault="000C0AE8" w:rsidP="000C0AE8">
      <w:pPr>
        <w:rPr>
          <w:b/>
          <w:bCs/>
        </w:rPr>
      </w:pPr>
      <w:r w:rsidRPr="000C0AE8">
        <w:rPr>
          <w:b/>
          <w:bCs/>
        </w:rPr>
        <w:pict w14:anchorId="745FC710">
          <v:rect id="_x0000_i1065" style="width:0;height:1.5pt" o:hralign="center" o:hrstd="t" o:hr="t" fillcolor="#a0a0a0" stroked="f"/>
        </w:pict>
      </w:r>
    </w:p>
    <w:p w14:paraId="6CFBA17C" w14:textId="77777777" w:rsidR="000C0AE8" w:rsidRPr="000C0AE8" w:rsidRDefault="000C0AE8" w:rsidP="000C0AE8">
      <w:pPr>
        <w:rPr>
          <w:b/>
          <w:bCs/>
        </w:rPr>
      </w:pPr>
      <w:r w:rsidRPr="000C0AE8">
        <w:rPr>
          <w:b/>
          <w:bCs/>
        </w:rPr>
        <w:lastRenderedPageBreak/>
        <w:t>Beta</w:t>
      </w:r>
    </w:p>
    <w:p w14:paraId="0C6EFC4C" w14:textId="77777777" w:rsidR="000C0AE8" w:rsidRPr="000C0AE8" w:rsidRDefault="000C0AE8" w:rsidP="000C0AE8">
      <w:pPr>
        <w:rPr>
          <w:b/>
          <w:bCs/>
        </w:rPr>
      </w:pPr>
      <w:r w:rsidRPr="000C0AE8">
        <w:rPr>
          <w:b/>
          <w:bCs/>
        </w:rPr>
        <w:t>El coeficiente beta es un indicador central en el Modelo de Valoración de Activos de Capital (CAPM) que mide la sensibilidad de un activo en relación con el mercado.</w:t>
      </w:r>
    </w:p>
    <w:p w14:paraId="18D1B8F8" w14:textId="77777777" w:rsidR="000C0AE8" w:rsidRPr="000C0AE8" w:rsidRDefault="000C0AE8" w:rsidP="000C0AE8">
      <w:pPr>
        <w:numPr>
          <w:ilvl w:val="0"/>
          <w:numId w:val="202"/>
        </w:numPr>
        <w:rPr>
          <w:b/>
          <w:bCs/>
        </w:rPr>
      </w:pPr>
      <w:r w:rsidRPr="000C0AE8">
        <w:rPr>
          <w:b/>
          <w:bCs/>
        </w:rPr>
        <w:t xml:space="preserve">Definición: </w:t>
      </w:r>
      <w:r w:rsidRPr="000C0AE8">
        <w:t>Beta (β) es el coeficiente de pendiente de regresión cuando la rentabilidad del i-</w:t>
      </w:r>
      <w:proofErr w:type="spellStart"/>
      <w:r w:rsidRPr="000C0AE8">
        <w:t>ésimo</w:t>
      </w:r>
      <w:proofErr w:type="spellEnd"/>
      <w:r w:rsidRPr="000C0AE8">
        <w:t xml:space="preserve"> activo se analiza respecto a la rentabilidad del mercado</w:t>
      </w:r>
      <w:r w:rsidRPr="000C0AE8">
        <w:rPr>
          <w:b/>
          <w:bCs/>
        </w:rPr>
        <w:t>.</w:t>
      </w:r>
    </w:p>
    <w:p w14:paraId="40B1AEE7" w14:textId="77777777" w:rsidR="000C0AE8" w:rsidRPr="000C0AE8" w:rsidRDefault="000C0AE8" w:rsidP="000C0AE8">
      <w:pPr>
        <w:numPr>
          <w:ilvl w:val="0"/>
          <w:numId w:val="202"/>
        </w:numPr>
      </w:pPr>
      <w:r w:rsidRPr="000C0AE8">
        <w:rPr>
          <w:b/>
          <w:bCs/>
        </w:rPr>
        <w:t>Importancia en el CAPM</w:t>
      </w:r>
      <w:r w:rsidRPr="000C0AE8">
        <w:t>: Según el modelo, el rendimiento esperado de un activo se basa en su beta, lo que lo convierte en un elemento esencial para evaluar el riesgo sistemático.</w:t>
      </w:r>
    </w:p>
    <w:p w14:paraId="7B8F9F38" w14:textId="77777777" w:rsidR="000C0AE8" w:rsidRPr="000C0AE8" w:rsidRDefault="000C0AE8" w:rsidP="000C0AE8">
      <w:pPr>
        <w:rPr>
          <w:b/>
          <w:bCs/>
        </w:rPr>
      </w:pPr>
      <w:r w:rsidRPr="000C0AE8">
        <w:rPr>
          <w:b/>
          <w:bCs/>
        </w:rPr>
        <w:pict w14:anchorId="19649E5C">
          <v:rect id="_x0000_i1066" style="width:0;height:1.5pt" o:hralign="center" o:hrstd="t" o:hr="t" fillcolor="#a0a0a0" stroked="f"/>
        </w:pict>
      </w:r>
    </w:p>
    <w:p w14:paraId="4FDC163D" w14:textId="77777777" w:rsidR="000C0AE8" w:rsidRPr="000C0AE8" w:rsidRDefault="000C0AE8" w:rsidP="000C0AE8">
      <w:pPr>
        <w:rPr>
          <w:b/>
          <w:bCs/>
        </w:rPr>
      </w:pPr>
      <w:r w:rsidRPr="000C0AE8">
        <w:rPr>
          <w:b/>
          <w:bCs/>
        </w:rPr>
        <w:t>Riesgo de mercado frente a riesgo idiosincrásico</w:t>
      </w:r>
    </w:p>
    <w:p w14:paraId="494DF568" w14:textId="77777777" w:rsidR="000C0AE8" w:rsidRPr="000C0AE8" w:rsidRDefault="000C0AE8" w:rsidP="000C0AE8">
      <w:pPr>
        <w:rPr>
          <w:b/>
          <w:bCs/>
        </w:rPr>
      </w:pPr>
      <w:r w:rsidRPr="000C0AE8">
        <w:rPr>
          <w:b/>
          <w:bCs/>
        </w:rPr>
        <w:t>En la evaluación de riesgos financieros, es crucial diferenciar entre el riesgo sistemático y el idiosincrásico.</w:t>
      </w:r>
    </w:p>
    <w:p w14:paraId="4ECC690D" w14:textId="77777777" w:rsidR="000C0AE8" w:rsidRPr="000C0AE8" w:rsidRDefault="000C0AE8" w:rsidP="000C0AE8">
      <w:pPr>
        <w:numPr>
          <w:ilvl w:val="0"/>
          <w:numId w:val="203"/>
        </w:numPr>
        <w:rPr>
          <w:b/>
          <w:bCs/>
        </w:rPr>
      </w:pPr>
      <w:r w:rsidRPr="000C0AE8">
        <w:rPr>
          <w:b/>
          <w:bCs/>
        </w:rPr>
        <w:t xml:space="preserve">Riesgo sistemático: </w:t>
      </w:r>
      <w:r w:rsidRPr="000C0AE8">
        <w:t xml:space="preserve">Representa la porción del riesgo que afecta a todo el mercado y no puede ser eliminada mediante diversificación. Es proporcional </w:t>
      </w:r>
      <w:proofErr w:type="gramStart"/>
      <w:r w:rsidRPr="000C0AE8">
        <w:t>al beta</w:t>
      </w:r>
      <w:proofErr w:type="gramEnd"/>
      <w:r w:rsidRPr="000C0AE8">
        <w:t xml:space="preserve"> al cuadrado de la acción multiplicado por la varianza del mercado.</w:t>
      </w:r>
    </w:p>
    <w:p w14:paraId="12E70280" w14:textId="77777777" w:rsidR="000C0AE8" w:rsidRPr="000C0AE8" w:rsidRDefault="000C0AE8" w:rsidP="000C0AE8">
      <w:pPr>
        <w:numPr>
          <w:ilvl w:val="0"/>
          <w:numId w:val="203"/>
        </w:numPr>
      </w:pPr>
      <w:r w:rsidRPr="000C0AE8">
        <w:rPr>
          <w:b/>
          <w:bCs/>
        </w:rPr>
        <w:t xml:space="preserve">Riesgo idiosincrásico: </w:t>
      </w:r>
      <w:r w:rsidRPr="000C0AE8">
        <w:t>Es el riesgo específico de un activo o empresa, reflejado en la varianza del residuo en una regresión. Este tipo de riesgo puede reducirse mediante diversificación, ya que no está correlacionado con los movimientos del mercado general.</w:t>
      </w:r>
    </w:p>
    <w:p w14:paraId="435795C2" w14:textId="77777777" w:rsidR="000C0AE8" w:rsidRPr="000C0AE8" w:rsidRDefault="000C0AE8" w:rsidP="000C0AE8">
      <w:r w:rsidRPr="000C0AE8">
        <w:t>Ambos tipos de riesgos son componentes esenciales en la toma de decisiones estratégicas y la construcción de portafolios equilibrados.</w:t>
      </w:r>
    </w:p>
    <w:p w14:paraId="2D5E10C0" w14:textId="77777777" w:rsidR="000C0AE8" w:rsidRPr="000C0AE8" w:rsidRDefault="000C0AE8" w:rsidP="00A4018D"/>
    <w:p w14:paraId="1F9AECF6" w14:textId="4ADD7854" w:rsidR="00A4018D" w:rsidRPr="000C0AE8" w:rsidRDefault="00A4018D" w:rsidP="00A4018D">
      <w:pPr>
        <w:rPr>
          <w:b/>
          <w:bCs/>
        </w:rPr>
      </w:pPr>
      <w:r w:rsidRPr="000C0AE8">
        <w:rPr>
          <w:b/>
          <w:bCs/>
        </w:rPr>
        <w:t>Distribución y valores atípicos</w:t>
      </w:r>
    </w:p>
    <w:p w14:paraId="15815F94" w14:textId="18041131" w:rsidR="00A4018D" w:rsidRPr="00A4018D" w:rsidRDefault="00A4018D" w:rsidP="00A4018D">
      <w:r w:rsidRPr="00A4018D">
        <w:rPr>
          <w:noProof/>
        </w:rPr>
        <w:lastRenderedPageBreak/>
        <w:drawing>
          <wp:inline distT="0" distB="0" distL="0" distR="0" wp14:anchorId="740B65CA" wp14:editId="0678008D">
            <wp:extent cx="5400040" cy="4050030"/>
            <wp:effectExtent l="0" t="0" r="0" b="7620"/>
            <wp:docPr id="245239132" name="Picture 36" descr="Un gráfico con una línea azul&#10;&#10;Descripción generada automáticamente">
              <a:hlinkClick xmlns:a="http://schemas.openxmlformats.org/drawingml/2006/main" r:id="rId2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39132" name="Picture 36" descr="A graph with a blue line&#10;&#10;Description automatically generated">
                      <a:hlinkClick r:id="rId291" tgtFrame="&quot;_blank&quot;"/>
                    </pic:cNvPr>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F3C6BD0" w14:textId="77777777" w:rsidR="00A4018D" w:rsidRPr="000C0AE8" w:rsidRDefault="00A4018D" w:rsidP="00A4018D">
      <w:r w:rsidRPr="00A4018D">
        <w:t>Esta es la distribución normal con una desviación estándar de 1 y 3, pero esto no es común en finanzas.</w:t>
      </w:r>
    </w:p>
    <w:p w14:paraId="6C00C322" w14:textId="33FECADE" w:rsidR="00A4018D" w:rsidRPr="00A4018D" w:rsidRDefault="00A4018D" w:rsidP="00A4018D">
      <w:r w:rsidRPr="00A4018D">
        <w:rPr>
          <w:noProof/>
        </w:rPr>
        <w:drawing>
          <wp:inline distT="0" distB="0" distL="0" distR="0" wp14:anchorId="744CF2D6" wp14:editId="44B9D29A">
            <wp:extent cx="4876800" cy="3657600"/>
            <wp:effectExtent l="0" t="0" r="0" b="0"/>
            <wp:docPr id="1664503781" name="Picture 35" descr="Un gráfico sobre un fondo negro&#10;&#10;Descripción generada automáticamente">
              <a:hlinkClick xmlns:a="http://schemas.openxmlformats.org/drawingml/2006/main" r:id="rId2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03781" name="Picture 35" descr="A graph on a black background&#10;&#10;Description automatically generated">
                      <a:hlinkClick r:id="rId293" tgtFrame="&quot;_blank&quot;"/>
                    </pic:cNvPr>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744ACE82" w14:textId="77777777" w:rsidR="00A4018D" w:rsidRPr="000C0AE8" w:rsidRDefault="00A4018D" w:rsidP="00A4018D">
      <w:r w:rsidRPr="00A4018D">
        <w:t>Esta es la comparación entre la distribución de Cauchy y la distribución normal.</w:t>
      </w:r>
    </w:p>
    <w:p w14:paraId="74E14570" w14:textId="77777777" w:rsidR="00A4018D" w:rsidRPr="00A4018D" w:rsidRDefault="00A4018D" w:rsidP="00A4018D">
      <w:pPr>
        <w:rPr>
          <w:b/>
          <w:bCs/>
        </w:rPr>
      </w:pPr>
      <w:r w:rsidRPr="00A4018D">
        <w:rPr>
          <w:b/>
          <w:bCs/>
        </w:rPr>
        <w:t>Teorema del límite central</w:t>
      </w:r>
    </w:p>
    <w:p w14:paraId="0131CF67" w14:textId="77777777" w:rsidR="00A4018D" w:rsidRPr="000C0AE8" w:rsidRDefault="00A4018D" w:rsidP="00A4018D">
      <w:pPr>
        <w:numPr>
          <w:ilvl w:val="0"/>
          <w:numId w:val="8"/>
        </w:numPr>
      </w:pPr>
      <w:r w:rsidRPr="00A4018D">
        <w:lastRenderedPageBreak/>
        <w:t>Los promedios de un gran número de choques independientes distribuidos de manera idéntica se distribuyen aproximadamente normalmente.</w:t>
      </w:r>
    </w:p>
    <w:p w14:paraId="6EEE63AE" w14:textId="77777777" w:rsidR="00A4018D" w:rsidRPr="000C0AE8" w:rsidRDefault="00A4018D" w:rsidP="00A4018D">
      <w:pPr>
        <w:numPr>
          <w:ilvl w:val="0"/>
          <w:numId w:val="8"/>
        </w:numPr>
      </w:pPr>
      <w:r w:rsidRPr="00A4018D">
        <w:t>Puede fallar si los choques subyacentes son de cola gruesa o si los choques subyacentes pierden su independencia.</w:t>
      </w:r>
    </w:p>
    <w:p w14:paraId="4A72EC11" w14:textId="01BA7A45" w:rsidR="00A4018D" w:rsidRPr="00A4018D" w:rsidRDefault="00A4018D" w:rsidP="00A4018D">
      <w:r w:rsidRPr="00A4018D">
        <w:rPr>
          <w:noProof/>
        </w:rPr>
        <w:drawing>
          <wp:inline distT="0" distB="0" distL="0" distR="0" wp14:anchorId="470CF0B5" wp14:editId="27D12C52">
            <wp:extent cx="4876800" cy="3657600"/>
            <wp:effectExtent l="0" t="0" r="0" b="0"/>
            <wp:docPr id="1153327873" name="Picture 34" descr="Un gráfico de una distribución normal&#10;&#10;Descripción generada automáticamente">
              <a:hlinkClick xmlns:a="http://schemas.openxmlformats.org/drawingml/2006/main" r:id="rId2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27873" name="Picture 34" descr="A graph of a normal distribution&#10;&#10;Description automatically generated">
                      <a:hlinkClick r:id="rId295" tgtFrame="&quot;_blank&quot;"/>
                    </pic:cNvPr>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35D73619" w14:textId="77777777" w:rsidR="00A4018D" w:rsidRPr="000C0AE8" w:rsidRDefault="00A4018D" w:rsidP="00A4018D">
      <w:r w:rsidRPr="00A4018D">
        <w:t>La distribución de Cauchy es en realidad una distribución de cola gorda, y se parece bastante a la distribución normal.</w:t>
      </w:r>
    </w:p>
    <w:p w14:paraId="1C432278" w14:textId="77777777" w:rsidR="00A4018D" w:rsidRPr="00A4018D" w:rsidRDefault="00A4018D" w:rsidP="00A4018D">
      <w:pPr>
        <w:rPr>
          <w:b/>
          <w:bCs/>
        </w:rPr>
      </w:pPr>
      <w:r w:rsidRPr="00A4018D">
        <w:rPr>
          <w:b/>
          <w:bCs/>
        </w:rPr>
        <w:t>Covarianza</w:t>
      </w:r>
    </w:p>
    <w:p w14:paraId="568E10B6" w14:textId="77777777" w:rsidR="00A4018D" w:rsidRPr="000C0AE8" w:rsidRDefault="00A4018D" w:rsidP="00A4018D">
      <w:pPr>
        <w:numPr>
          <w:ilvl w:val="0"/>
          <w:numId w:val="9"/>
        </w:numPr>
      </w:pPr>
      <w:r w:rsidRPr="00A4018D">
        <w:t xml:space="preserve">El riesgo está determinado por </w:t>
      </w:r>
      <w:r w:rsidRPr="00A4018D">
        <w:rPr>
          <w:b/>
          <w:bCs/>
        </w:rPr>
        <w:t>la covarianza</w:t>
      </w:r>
      <w:r w:rsidRPr="00A4018D">
        <w:t>.</w:t>
      </w:r>
    </w:p>
    <w:p w14:paraId="2323FC06" w14:textId="77777777" w:rsidR="00A4018D" w:rsidRPr="000C0AE8" w:rsidRDefault="00A4018D" w:rsidP="00A4018D">
      <w:pPr>
        <w:numPr>
          <w:ilvl w:val="0"/>
          <w:numId w:val="9"/>
        </w:numPr>
      </w:pPr>
      <w:r w:rsidRPr="00A4018D">
        <w:t>Necesitamos acciones que sean independientes, por lo tanto, reduzca la covarianza.</w:t>
      </w:r>
    </w:p>
    <w:p w14:paraId="368826DB" w14:textId="77777777" w:rsidR="00A4018D" w:rsidRPr="000C0AE8" w:rsidRDefault="00A4018D" w:rsidP="00A4018D">
      <w:pPr>
        <w:numPr>
          <w:ilvl w:val="0"/>
          <w:numId w:val="9"/>
        </w:numPr>
      </w:pPr>
      <w:r w:rsidRPr="00A4018D">
        <w:t xml:space="preserve">β i = </w:t>
      </w:r>
      <w:proofErr w:type="spellStart"/>
      <w:r w:rsidRPr="00A4018D">
        <w:t>Cov</w:t>
      </w:r>
      <w:proofErr w:type="spellEnd"/>
      <w:r w:rsidRPr="00A4018D">
        <w:t xml:space="preserve"> </w:t>
      </w:r>
      <w:proofErr w:type="gramStart"/>
      <w:r w:rsidRPr="00A4018D">
        <w:t>( r</w:t>
      </w:r>
      <w:proofErr w:type="gramEnd"/>
      <w:r w:rsidRPr="00A4018D">
        <w:t xml:space="preserve"> , r mercado ) Var ( v mercado ) .</w:t>
      </w:r>
    </w:p>
    <w:p w14:paraId="20476DA3" w14:textId="77777777" w:rsidR="00A4018D" w:rsidRPr="000C0AE8" w:rsidRDefault="00A4018D" w:rsidP="00A4018D">
      <w:pPr>
        <w:numPr>
          <w:ilvl w:val="0"/>
          <w:numId w:val="9"/>
        </w:numPr>
      </w:pPr>
      <w:r w:rsidRPr="00A4018D">
        <w:t>El mercado exige mayores rendimientos de las acciones con beta más altas.</w:t>
      </w:r>
    </w:p>
    <w:p w14:paraId="2AA61661" w14:textId="77777777" w:rsidR="000C0AE8" w:rsidRPr="000C0AE8" w:rsidRDefault="000C0AE8" w:rsidP="000C0AE8">
      <w:pPr>
        <w:rPr>
          <w:b/>
          <w:bCs/>
        </w:rPr>
      </w:pPr>
      <w:r w:rsidRPr="000C0AE8">
        <w:rPr>
          <w:b/>
          <w:bCs/>
        </w:rPr>
        <w:t>Seguro</w:t>
      </w:r>
    </w:p>
    <w:p w14:paraId="40B53F96" w14:textId="77777777" w:rsidR="000C0AE8" w:rsidRPr="000C0AE8" w:rsidRDefault="000C0AE8" w:rsidP="000C0AE8">
      <w:pPr>
        <w:rPr>
          <w:b/>
          <w:bCs/>
        </w:rPr>
      </w:pPr>
      <w:r w:rsidRPr="000C0AE8">
        <w:rPr>
          <w:b/>
          <w:bCs/>
        </w:rPr>
        <w:t>Principios y Cuestiones Fundamentales de los Seguros</w:t>
      </w:r>
    </w:p>
    <w:p w14:paraId="045527C0" w14:textId="77777777" w:rsidR="000C0AE8" w:rsidRPr="000C0AE8" w:rsidRDefault="000C0AE8" w:rsidP="000C0AE8">
      <w:pPr>
        <w:rPr>
          <w:b/>
          <w:bCs/>
        </w:rPr>
      </w:pPr>
      <w:r w:rsidRPr="000C0AE8">
        <w:rPr>
          <w:b/>
          <w:bCs/>
        </w:rPr>
        <w:t>Los seguros son instrumentos clave para la gestión del riesgo, basados en principios fundamentales:</w:t>
      </w:r>
    </w:p>
    <w:p w14:paraId="51E2A473" w14:textId="77777777" w:rsidR="000C0AE8" w:rsidRPr="000C0AE8" w:rsidRDefault="000C0AE8" w:rsidP="000C0AE8">
      <w:pPr>
        <w:numPr>
          <w:ilvl w:val="0"/>
          <w:numId w:val="204"/>
        </w:numPr>
      </w:pPr>
      <w:r w:rsidRPr="000C0AE8">
        <w:rPr>
          <w:b/>
          <w:bCs/>
        </w:rPr>
        <w:t>Agrupación de riesgos</w:t>
      </w:r>
      <w:r w:rsidRPr="000C0AE8">
        <w:t>: Es la base del valor de los seguros. Al compartir riesgos entre un grupo amplio de asegurados, se reduce el impacto financiero individual de eventos adversos.</w:t>
      </w:r>
    </w:p>
    <w:p w14:paraId="7ECBB65A" w14:textId="77777777" w:rsidR="000C0AE8" w:rsidRPr="000C0AE8" w:rsidRDefault="000C0AE8" w:rsidP="000C0AE8">
      <w:pPr>
        <w:numPr>
          <w:ilvl w:val="0"/>
          <w:numId w:val="204"/>
        </w:numPr>
      </w:pPr>
      <w:r w:rsidRPr="000C0AE8">
        <w:rPr>
          <w:b/>
          <w:bCs/>
        </w:rPr>
        <w:t xml:space="preserve">Riesgo moral: </w:t>
      </w:r>
      <w:r w:rsidRPr="000C0AE8">
        <w:t>Este problema, que ocurre cuando los asegurados toman mayores riesgos porque están protegidos, se mitiga parcialmente mediante deducibles y coaseguros, que incentivan la responsabilidad personal.</w:t>
      </w:r>
    </w:p>
    <w:p w14:paraId="681F8E15" w14:textId="77777777" w:rsidR="000C0AE8" w:rsidRPr="000C0AE8" w:rsidRDefault="000C0AE8" w:rsidP="000C0AE8">
      <w:pPr>
        <w:numPr>
          <w:ilvl w:val="0"/>
          <w:numId w:val="204"/>
        </w:numPr>
        <w:rPr>
          <w:b/>
          <w:bCs/>
        </w:rPr>
      </w:pPr>
      <w:r w:rsidRPr="000C0AE8">
        <w:rPr>
          <w:b/>
          <w:bCs/>
        </w:rPr>
        <w:lastRenderedPageBreak/>
        <w:t xml:space="preserve">Sesgo de selección: </w:t>
      </w:r>
      <w:r w:rsidRPr="000C0AE8">
        <w:t>Surge cuando individuos con mayor probabilidad de siniestros adquieren más seguros. Se controla mediante pólizas grupales, exámenes previos y requisitos de aseguramiento obligatorio, como en los programas gubernamentales.</w:t>
      </w:r>
    </w:p>
    <w:p w14:paraId="1D9AB158" w14:textId="77777777" w:rsidR="000C0AE8" w:rsidRPr="000C0AE8" w:rsidRDefault="000C0AE8" w:rsidP="000C0AE8">
      <w:pPr>
        <w:rPr>
          <w:b/>
          <w:bCs/>
        </w:rPr>
      </w:pPr>
      <w:r w:rsidRPr="000C0AE8">
        <w:rPr>
          <w:b/>
          <w:bCs/>
        </w:rPr>
        <w:pict w14:anchorId="3CD3F68B">
          <v:rect id="_x0000_i1079" style="width:0;height:1.5pt" o:hralign="center" o:hrstd="t" o:hr="t" fillcolor="#a0a0a0" stroked="f"/>
        </w:pict>
      </w:r>
    </w:p>
    <w:p w14:paraId="52923E28" w14:textId="77777777" w:rsidR="000C0AE8" w:rsidRPr="000C0AE8" w:rsidRDefault="000C0AE8" w:rsidP="000C0AE8">
      <w:pPr>
        <w:rPr>
          <w:b/>
          <w:bCs/>
        </w:rPr>
      </w:pPr>
      <w:r w:rsidRPr="000C0AE8">
        <w:rPr>
          <w:b/>
          <w:bCs/>
        </w:rPr>
        <w:t>Mancomunación de riesgos</w:t>
      </w:r>
    </w:p>
    <w:p w14:paraId="4F675F6B" w14:textId="77777777" w:rsidR="000C0AE8" w:rsidRPr="000C0AE8" w:rsidRDefault="000C0AE8" w:rsidP="000C0AE8">
      <w:pPr>
        <w:rPr>
          <w:b/>
          <w:bCs/>
        </w:rPr>
      </w:pPr>
      <w:r w:rsidRPr="000C0AE8">
        <w:rPr>
          <w:b/>
          <w:bCs/>
        </w:rPr>
        <w:t>La mancomunación o agrupación de riesgos permite a las aseguradoras predecir y distribuir mejor las pérdidas:</w:t>
      </w:r>
    </w:p>
    <w:p w14:paraId="4BC4725F" w14:textId="77777777" w:rsidR="000C0AE8" w:rsidRPr="000C0AE8" w:rsidRDefault="000C0AE8" w:rsidP="000C0AE8">
      <w:pPr>
        <w:numPr>
          <w:ilvl w:val="0"/>
          <w:numId w:val="205"/>
        </w:numPr>
      </w:pPr>
      <w:r w:rsidRPr="000C0AE8">
        <w:rPr>
          <w:b/>
          <w:bCs/>
        </w:rPr>
        <w:t xml:space="preserve">Modelo estadístico: </w:t>
      </w:r>
      <w:r w:rsidRPr="000C0AE8">
        <w:t xml:space="preserve">Si hay </w:t>
      </w:r>
      <w:r w:rsidRPr="000C0AE8">
        <w:rPr>
          <w:i/>
          <w:iCs/>
        </w:rPr>
        <w:t>n</w:t>
      </w:r>
      <w:r w:rsidRPr="000C0AE8">
        <w:t xml:space="preserve"> pólizas y cada una tiene una probabilidad independiente </w:t>
      </w:r>
      <w:r w:rsidRPr="000C0AE8">
        <w:rPr>
          <w:i/>
          <w:iCs/>
        </w:rPr>
        <w:t>p</w:t>
      </w:r>
      <w:r w:rsidRPr="000C0AE8">
        <w:t xml:space="preserve"> de generar un reclamo, el número de reclamaciones sigue una distribución binomial.</w:t>
      </w:r>
    </w:p>
    <w:p w14:paraId="485571B3" w14:textId="5F69A42C" w:rsidR="000C0AE8" w:rsidRDefault="000C0AE8" w:rsidP="000C0AE8">
      <w:pPr>
        <w:numPr>
          <w:ilvl w:val="0"/>
          <w:numId w:val="205"/>
        </w:numPr>
      </w:pPr>
      <w:r w:rsidRPr="000C0AE8">
        <w:rPr>
          <w:b/>
          <w:bCs/>
        </w:rPr>
        <w:t>Fórmula clave</w:t>
      </w:r>
      <w:r w:rsidRPr="000C0AE8">
        <w:t>: La desviación estándar de la fracción de pólizas que generan reclamaciones es:</w:t>
      </w:r>
      <w:r>
        <w:t xml:space="preserve"> </w:t>
      </w:r>
      <w:proofErr w:type="gramStart"/>
      <w:r w:rsidRPr="000C0AE8">
        <w:t>√(</w:t>
      </w:r>
      <w:proofErr w:type="gramEnd"/>
      <w:r w:rsidRPr="000C0AE8">
        <w:t>p(1 − p) / n)</w:t>
      </w:r>
    </w:p>
    <w:p w14:paraId="7618EE67" w14:textId="2DB10975" w:rsidR="000C0AE8" w:rsidRDefault="000C0AE8" w:rsidP="000C0AE8">
      <w:pPr>
        <w:numPr>
          <w:ilvl w:val="0"/>
          <w:numId w:val="205"/>
        </w:numPr>
      </w:pPr>
      <w:r w:rsidRPr="000C0AE8">
        <w:rPr>
          <w:b/>
          <w:bCs/>
        </w:rPr>
        <w:t>Ley de los grandes números</w:t>
      </w:r>
      <w:r w:rsidRPr="000C0AE8">
        <w:t xml:space="preserve">: A medida que </w:t>
      </w:r>
      <w:r w:rsidRPr="000C0AE8">
        <w:rPr>
          <w:i/>
          <w:iCs/>
        </w:rPr>
        <w:t>n</w:t>
      </w:r>
      <w:r w:rsidRPr="000C0AE8">
        <w:t xml:space="preserve"> (el número de asegurados) aumenta, la desviación estándar tiende a 0, lo que significa que los resultados globales son más predecibles y estables.</w:t>
      </w:r>
    </w:p>
    <w:p w14:paraId="48C7C53F" w14:textId="77777777" w:rsidR="000C0AE8" w:rsidRPr="000C0AE8" w:rsidRDefault="000C0AE8" w:rsidP="000C0AE8">
      <w:pPr>
        <w:rPr>
          <w:b/>
          <w:bCs/>
        </w:rPr>
      </w:pPr>
      <w:r w:rsidRPr="000C0AE8">
        <w:rPr>
          <w:b/>
          <w:bCs/>
        </w:rPr>
        <w:t>Asociación de Garantía de Seguros de Vida y Salud de Connecticut</w:t>
      </w:r>
    </w:p>
    <w:p w14:paraId="32E6EF48" w14:textId="77777777" w:rsidR="000C0AE8" w:rsidRPr="000C0AE8" w:rsidRDefault="000C0AE8" w:rsidP="000C0AE8">
      <w:r w:rsidRPr="000C0AE8">
        <w:t>Esta organización protege a los asegurados en caso de insolvencia de las aseguradoras:</w:t>
      </w:r>
    </w:p>
    <w:p w14:paraId="60767E7D" w14:textId="77777777" w:rsidR="000C0AE8" w:rsidRPr="000C0AE8" w:rsidRDefault="000C0AE8" w:rsidP="000C0AE8">
      <w:pPr>
        <w:numPr>
          <w:ilvl w:val="0"/>
          <w:numId w:val="206"/>
        </w:numPr>
      </w:pPr>
      <w:r w:rsidRPr="000C0AE8">
        <w:rPr>
          <w:b/>
          <w:bCs/>
        </w:rPr>
        <w:t>Fundación</w:t>
      </w:r>
      <w:r w:rsidRPr="000C0AE8">
        <w:t>: Creada en 1972 por la legislatura del estado de Connecticut.</w:t>
      </w:r>
    </w:p>
    <w:p w14:paraId="3CDF5960" w14:textId="77777777" w:rsidR="000C0AE8" w:rsidRPr="000C0AE8" w:rsidRDefault="000C0AE8" w:rsidP="000C0AE8">
      <w:pPr>
        <w:numPr>
          <w:ilvl w:val="0"/>
          <w:numId w:val="206"/>
        </w:numPr>
      </w:pPr>
      <w:r w:rsidRPr="000C0AE8">
        <w:rPr>
          <w:b/>
          <w:bCs/>
        </w:rPr>
        <w:t>Cobertura máxima</w:t>
      </w:r>
      <w:r w:rsidRPr="000C0AE8">
        <w:t>: $500,000 tanto para beneficios por fallecimiento como para valor asegurado total.</w:t>
      </w:r>
    </w:p>
    <w:p w14:paraId="5F749B27" w14:textId="77777777" w:rsidR="000C0AE8" w:rsidRPr="000C0AE8" w:rsidRDefault="000C0AE8" w:rsidP="000C0AE8">
      <w:pPr>
        <w:numPr>
          <w:ilvl w:val="0"/>
          <w:numId w:val="206"/>
        </w:numPr>
      </w:pPr>
      <w:r w:rsidRPr="000C0AE8">
        <w:rPr>
          <w:b/>
          <w:bCs/>
        </w:rPr>
        <w:t>Limitaciones</w:t>
      </w:r>
      <w:r w:rsidRPr="000C0AE8">
        <w:t>: No se puede aumentar la cobertura comprando múltiples pólizas. Para necesidades familiares mayores, como $1 millón o más, esta cobertura puede ser insuficiente.</w:t>
      </w:r>
    </w:p>
    <w:p w14:paraId="17711ADC" w14:textId="77777777" w:rsidR="000C0AE8" w:rsidRPr="000C0AE8" w:rsidRDefault="000C0AE8" w:rsidP="000C0AE8">
      <w:r w:rsidRPr="000C0AE8">
        <w:pict w14:anchorId="3E21E086">
          <v:rect id="_x0000_i1165" style="width:0;height:1.5pt" o:hralign="center" o:hrstd="t" o:hr="t" fillcolor="#a0a0a0" stroked="f"/>
        </w:pict>
      </w:r>
    </w:p>
    <w:p w14:paraId="69202EC7" w14:textId="77777777" w:rsidR="000C0AE8" w:rsidRPr="000C0AE8" w:rsidRDefault="000C0AE8" w:rsidP="000C0AE8">
      <w:pPr>
        <w:rPr>
          <w:b/>
          <w:bCs/>
        </w:rPr>
      </w:pPr>
      <w:r w:rsidRPr="000C0AE8">
        <w:rPr>
          <w:b/>
          <w:bCs/>
        </w:rPr>
        <w:t>Fondo de Protección de Seguros de China</w:t>
      </w:r>
    </w:p>
    <w:p w14:paraId="12AF85BA" w14:textId="77777777" w:rsidR="000C0AE8" w:rsidRPr="000C0AE8" w:rsidRDefault="000C0AE8" w:rsidP="000C0AE8">
      <w:r w:rsidRPr="000C0AE8">
        <w:t>Un mecanismo de respaldo para proteger a los asegurados en caso de quiebra de aseguradoras:</w:t>
      </w:r>
    </w:p>
    <w:p w14:paraId="72A9E697" w14:textId="77777777" w:rsidR="000C0AE8" w:rsidRPr="000C0AE8" w:rsidRDefault="000C0AE8" w:rsidP="000C0AE8">
      <w:pPr>
        <w:numPr>
          <w:ilvl w:val="0"/>
          <w:numId w:val="207"/>
        </w:numPr>
      </w:pPr>
      <w:r w:rsidRPr="000C0AE8">
        <w:rPr>
          <w:b/>
          <w:bCs/>
        </w:rPr>
        <w:t>Cobertura básica</w:t>
      </w:r>
      <w:r w:rsidRPr="000C0AE8">
        <w:t>: Pérdidas de hasta 50,000 yuanes (7,500 USD) están totalmente cubiertas por el fondo.</w:t>
      </w:r>
    </w:p>
    <w:p w14:paraId="7B002DA1" w14:textId="77777777" w:rsidR="000C0AE8" w:rsidRPr="000C0AE8" w:rsidRDefault="000C0AE8" w:rsidP="000C0AE8">
      <w:pPr>
        <w:numPr>
          <w:ilvl w:val="0"/>
          <w:numId w:val="207"/>
        </w:numPr>
      </w:pPr>
      <w:r w:rsidRPr="000C0AE8">
        <w:rPr>
          <w:b/>
          <w:bCs/>
        </w:rPr>
        <w:t>Cobertura adicional</w:t>
      </w:r>
      <w:r w:rsidRPr="000C0AE8">
        <w:t>:</w:t>
      </w:r>
    </w:p>
    <w:p w14:paraId="50E38694" w14:textId="77777777" w:rsidR="000C0AE8" w:rsidRPr="000C0AE8" w:rsidRDefault="000C0AE8" w:rsidP="000C0AE8">
      <w:pPr>
        <w:numPr>
          <w:ilvl w:val="1"/>
          <w:numId w:val="207"/>
        </w:numPr>
      </w:pPr>
      <w:r w:rsidRPr="000C0AE8">
        <w:t>Para pérdidas superiores, el fondo cubre:</w:t>
      </w:r>
    </w:p>
    <w:p w14:paraId="43AEB6CE" w14:textId="77777777" w:rsidR="000C0AE8" w:rsidRPr="000C0AE8" w:rsidRDefault="000C0AE8" w:rsidP="000C0AE8">
      <w:pPr>
        <w:numPr>
          <w:ilvl w:val="2"/>
          <w:numId w:val="207"/>
        </w:numPr>
      </w:pPr>
      <w:r w:rsidRPr="000C0AE8">
        <w:t>El 90% del excedente para asegurados individuales.</w:t>
      </w:r>
    </w:p>
    <w:p w14:paraId="20A7CAEA" w14:textId="77777777" w:rsidR="000C0AE8" w:rsidRPr="000C0AE8" w:rsidRDefault="000C0AE8" w:rsidP="000C0AE8">
      <w:pPr>
        <w:numPr>
          <w:ilvl w:val="2"/>
          <w:numId w:val="207"/>
        </w:numPr>
      </w:pPr>
      <w:r w:rsidRPr="000C0AE8">
        <w:t>El 80% del excedente para asegurados corporativos.</w:t>
      </w:r>
    </w:p>
    <w:p w14:paraId="602030D2" w14:textId="77777777" w:rsidR="000C0AE8" w:rsidRPr="000C0AE8" w:rsidRDefault="000C0AE8" w:rsidP="000C0AE8">
      <w:r w:rsidRPr="000C0AE8">
        <w:pict w14:anchorId="34AF3A37">
          <v:rect id="_x0000_i1166" style="width:0;height:1.5pt" o:hralign="center" o:hrstd="t" o:hr="t" fillcolor="#a0a0a0" stroked="f"/>
        </w:pict>
      </w:r>
    </w:p>
    <w:p w14:paraId="4DFDE2DF" w14:textId="77777777" w:rsidR="000C0AE8" w:rsidRPr="000C0AE8" w:rsidRDefault="000C0AE8" w:rsidP="000C0AE8">
      <w:pPr>
        <w:rPr>
          <w:b/>
          <w:bCs/>
        </w:rPr>
      </w:pPr>
      <w:r w:rsidRPr="000C0AE8">
        <w:rPr>
          <w:b/>
          <w:bCs/>
        </w:rPr>
        <w:t xml:space="preserve">La Ley de Organización para el Mantenimiento de la Salud de 1973 (HMO </w:t>
      </w:r>
      <w:proofErr w:type="spellStart"/>
      <w:r w:rsidRPr="000C0AE8">
        <w:rPr>
          <w:b/>
          <w:bCs/>
        </w:rPr>
        <w:t>Act</w:t>
      </w:r>
      <w:proofErr w:type="spellEnd"/>
      <w:r w:rsidRPr="000C0AE8">
        <w:rPr>
          <w:b/>
          <w:bCs/>
        </w:rPr>
        <w:t>)</w:t>
      </w:r>
    </w:p>
    <w:p w14:paraId="1FF56526" w14:textId="77777777" w:rsidR="000C0AE8" w:rsidRPr="000C0AE8" w:rsidRDefault="000C0AE8" w:rsidP="000C0AE8">
      <w:r w:rsidRPr="000C0AE8">
        <w:t>Esta legislación incentivó un cambio estructural en el sistema de salud de EE. UU.:</w:t>
      </w:r>
    </w:p>
    <w:p w14:paraId="24361801" w14:textId="77777777" w:rsidR="000C0AE8" w:rsidRPr="000C0AE8" w:rsidRDefault="000C0AE8" w:rsidP="000C0AE8">
      <w:pPr>
        <w:numPr>
          <w:ilvl w:val="0"/>
          <w:numId w:val="208"/>
        </w:numPr>
      </w:pPr>
      <w:r w:rsidRPr="000C0AE8">
        <w:rPr>
          <w:b/>
          <w:bCs/>
        </w:rPr>
        <w:lastRenderedPageBreak/>
        <w:t>Requisito para empleadores</w:t>
      </w:r>
      <w:r w:rsidRPr="000C0AE8">
        <w:t>: Empresas con 25 o más empleados debían ofrecer planes de HMO certificados por el gobierno.</w:t>
      </w:r>
    </w:p>
    <w:p w14:paraId="4A43B6DA" w14:textId="77777777" w:rsidR="000C0AE8" w:rsidRPr="000C0AE8" w:rsidRDefault="000C0AE8" w:rsidP="000C0AE8">
      <w:pPr>
        <w:numPr>
          <w:ilvl w:val="0"/>
          <w:numId w:val="208"/>
        </w:numPr>
      </w:pPr>
      <w:r w:rsidRPr="000C0AE8">
        <w:rPr>
          <w:b/>
          <w:bCs/>
        </w:rPr>
        <w:t>Propósito</w:t>
      </w:r>
      <w:r w:rsidRPr="000C0AE8">
        <w:t>: Reducir el riesgo moral al cambiar el modelo de ingresos de los médicos. En lugar de ganar más cuando los pacientes están enfermos, los médicos se enfocaron en la prevención y el bienestar.</w:t>
      </w:r>
    </w:p>
    <w:p w14:paraId="22CAB6E4" w14:textId="77777777" w:rsidR="000C0AE8" w:rsidRPr="000C0AE8" w:rsidRDefault="000C0AE8" w:rsidP="000C0AE8">
      <w:r w:rsidRPr="000C0AE8">
        <w:pict w14:anchorId="41591909">
          <v:rect id="_x0000_i1167" style="width:0;height:1.5pt" o:hralign="center" o:hrstd="t" o:hr="t" fillcolor="#a0a0a0" stroked="f"/>
        </w:pict>
      </w:r>
    </w:p>
    <w:p w14:paraId="55D71FAB" w14:textId="77777777" w:rsidR="000C0AE8" w:rsidRPr="000C0AE8" w:rsidRDefault="000C0AE8" w:rsidP="000C0AE8">
      <w:pPr>
        <w:rPr>
          <w:b/>
          <w:bCs/>
        </w:rPr>
      </w:pPr>
      <w:r w:rsidRPr="000C0AE8">
        <w:rPr>
          <w:b/>
          <w:bCs/>
        </w:rPr>
        <w:t>Ley de Tratamiento Médico de Emergencia y Trabajo Activo de EE. UU. (EMTALA) de 1986</w:t>
      </w:r>
    </w:p>
    <w:p w14:paraId="38E6D0F7" w14:textId="77777777" w:rsidR="000C0AE8" w:rsidRPr="000C0AE8" w:rsidRDefault="000C0AE8" w:rsidP="000C0AE8">
      <w:r w:rsidRPr="000C0AE8">
        <w:t>EMTALA asegura el acceso universal a la atención médica de emergencia, pero con desafíos de implementación:</w:t>
      </w:r>
    </w:p>
    <w:p w14:paraId="09EB7883" w14:textId="77777777" w:rsidR="000C0AE8" w:rsidRPr="000C0AE8" w:rsidRDefault="000C0AE8" w:rsidP="000C0AE8">
      <w:pPr>
        <w:numPr>
          <w:ilvl w:val="0"/>
          <w:numId w:val="209"/>
        </w:numPr>
      </w:pPr>
      <w:r w:rsidRPr="000C0AE8">
        <w:rPr>
          <w:b/>
          <w:bCs/>
        </w:rPr>
        <w:t>Requisito</w:t>
      </w:r>
      <w:r w:rsidRPr="000C0AE8">
        <w:t>: Los hospitales y servicios de ambulancia deben brindar atención de emergencia a cualquier persona, independientemente de su capacidad de pago.</w:t>
      </w:r>
    </w:p>
    <w:p w14:paraId="297AF8D5" w14:textId="77777777" w:rsidR="000C0AE8" w:rsidRPr="000C0AE8" w:rsidRDefault="000C0AE8" w:rsidP="000C0AE8">
      <w:pPr>
        <w:numPr>
          <w:ilvl w:val="0"/>
          <w:numId w:val="209"/>
        </w:numPr>
      </w:pPr>
      <w:r w:rsidRPr="000C0AE8">
        <w:rPr>
          <w:b/>
          <w:bCs/>
        </w:rPr>
        <w:t>Críticas</w:t>
      </w:r>
      <w:r w:rsidRPr="000C0AE8">
        <w:t>: Es un "mandato sin financiación", lo que significa que los hospitales están obligados a cumplir sin recibir financiamiento directo adicional.</w:t>
      </w:r>
    </w:p>
    <w:p w14:paraId="6DA8C28A" w14:textId="77777777" w:rsidR="000C0AE8" w:rsidRPr="000C0AE8" w:rsidRDefault="000C0AE8" w:rsidP="000C0AE8">
      <w:r w:rsidRPr="000C0AE8">
        <w:pict w14:anchorId="12224BEF">
          <v:rect id="_x0000_i1168" style="width:0;height:1.5pt" o:hralign="center" o:hrstd="t" o:hr="t" fillcolor="#a0a0a0" stroked="f"/>
        </w:pict>
      </w:r>
    </w:p>
    <w:p w14:paraId="7E3C2D0D" w14:textId="77777777" w:rsidR="000C0AE8" w:rsidRPr="000C0AE8" w:rsidRDefault="000C0AE8" w:rsidP="000C0AE8">
      <w:pPr>
        <w:rPr>
          <w:b/>
          <w:bCs/>
        </w:rPr>
      </w:pPr>
      <w:r w:rsidRPr="000C0AE8">
        <w:rPr>
          <w:b/>
          <w:bCs/>
        </w:rPr>
        <w:t>Ley de Protección al Paciente y Cuidado de Salud Asequible de EE. UU. (</w:t>
      </w:r>
      <w:proofErr w:type="spellStart"/>
      <w:r w:rsidRPr="000C0AE8">
        <w:rPr>
          <w:b/>
          <w:bCs/>
        </w:rPr>
        <w:t>Obamacare</w:t>
      </w:r>
      <w:proofErr w:type="spellEnd"/>
      <w:r w:rsidRPr="000C0AE8">
        <w:rPr>
          <w:b/>
          <w:bCs/>
        </w:rPr>
        <w:t>) de 2010</w:t>
      </w:r>
    </w:p>
    <w:p w14:paraId="659954EA" w14:textId="77777777" w:rsidR="000C0AE8" w:rsidRPr="000C0AE8" w:rsidRDefault="000C0AE8" w:rsidP="000C0AE8">
      <w:r w:rsidRPr="000C0AE8">
        <w:t>Esta reforma transformó el acceso y las regulaciones del sistema de seguros de salud en EE. UU.:</w:t>
      </w:r>
    </w:p>
    <w:p w14:paraId="465B8553" w14:textId="77777777" w:rsidR="000C0AE8" w:rsidRPr="000C0AE8" w:rsidRDefault="000C0AE8" w:rsidP="000C0AE8">
      <w:pPr>
        <w:numPr>
          <w:ilvl w:val="0"/>
          <w:numId w:val="210"/>
        </w:numPr>
      </w:pPr>
      <w:r w:rsidRPr="000C0AE8">
        <w:rPr>
          <w:b/>
          <w:bCs/>
        </w:rPr>
        <w:t>Mandatos individuales y empresariales</w:t>
      </w:r>
      <w:r w:rsidRPr="000C0AE8">
        <w:t>:</w:t>
      </w:r>
    </w:p>
    <w:p w14:paraId="4016A5B5" w14:textId="77777777" w:rsidR="000C0AE8" w:rsidRPr="000C0AE8" w:rsidRDefault="000C0AE8" w:rsidP="000C0AE8">
      <w:pPr>
        <w:numPr>
          <w:ilvl w:val="1"/>
          <w:numId w:val="210"/>
        </w:numPr>
      </w:pPr>
      <w:r w:rsidRPr="000C0AE8">
        <w:t>Multa para individuos que no contraten seguro médico.</w:t>
      </w:r>
    </w:p>
    <w:p w14:paraId="3FDFE174" w14:textId="77777777" w:rsidR="000C0AE8" w:rsidRPr="000C0AE8" w:rsidRDefault="000C0AE8" w:rsidP="000C0AE8">
      <w:pPr>
        <w:numPr>
          <w:ilvl w:val="1"/>
          <w:numId w:val="210"/>
        </w:numPr>
      </w:pPr>
      <w:r w:rsidRPr="000C0AE8">
        <w:t>Penalización para empresas que no ofrezcan seguro a sus empleados.</w:t>
      </w:r>
    </w:p>
    <w:p w14:paraId="0AD8EAAC" w14:textId="77777777" w:rsidR="000C0AE8" w:rsidRPr="000C0AE8" w:rsidRDefault="000C0AE8" w:rsidP="000C0AE8">
      <w:pPr>
        <w:numPr>
          <w:ilvl w:val="0"/>
          <w:numId w:val="210"/>
        </w:numPr>
      </w:pPr>
      <w:r w:rsidRPr="000C0AE8">
        <w:rPr>
          <w:b/>
          <w:bCs/>
        </w:rPr>
        <w:t>Regulaciones clave</w:t>
      </w:r>
      <w:r w:rsidRPr="000C0AE8">
        <w:t>:</w:t>
      </w:r>
    </w:p>
    <w:p w14:paraId="3EAF7F8F" w14:textId="77777777" w:rsidR="000C0AE8" w:rsidRPr="000C0AE8" w:rsidRDefault="000C0AE8" w:rsidP="000C0AE8">
      <w:pPr>
        <w:numPr>
          <w:ilvl w:val="1"/>
          <w:numId w:val="210"/>
        </w:numPr>
      </w:pPr>
      <w:r w:rsidRPr="000C0AE8">
        <w:t>Prohibición de rechazar cobertura por condiciones preexistentes.</w:t>
      </w:r>
    </w:p>
    <w:p w14:paraId="6DBD57D4" w14:textId="77777777" w:rsidR="000C0AE8" w:rsidRPr="000C0AE8" w:rsidRDefault="000C0AE8" w:rsidP="000C0AE8">
      <w:pPr>
        <w:numPr>
          <w:ilvl w:val="1"/>
          <w:numId w:val="210"/>
        </w:numPr>
      </w:pPr>
      <w:r w:rsidRPr="000C0AE8">
        <w:t>Prohibición de cancelar pólizas si el asegurado enferma.</w:t>
      </w:r>
    </w:p>
    <w:p w14:paraId="13DF59C7" w14:textId="77777777" w:rsidR="000C0AE8" w:rsidRPr="000C0AE8" w:rsidRDefault="000C0AE8" w:rsidP="000C0AE8">
      <w:proofErr w:type="spellStart"/>
      <w:r w:rsidRPr="000C0AE8">
        <w:t>Obamacare</w:t>
      </w:r>
      <w:proofErr w:type="spellEnd"/>
      <w:r w:rsidRPr="000C0AE8">
        <w:t xml:space="preserve"> representó un cambio significativo hacia un sistema más inclusivo, aunque sigue siendo objeto de debate político y social.</w:t>
      </w:r>
    </w:p>
    <w:p w14:paraId="7590435D" w14:textId="54274FDD" w:rsidR="00A4018D" w:rsidRPr="00A4018D" w:rsidRDefault="00A4018D" w:rsidP="00A4018D">
      <w:pPr>
        <w:rPr>
          <w:b/>
          <w:bCs/>
        </w:rPr>
      </w:pPr>
      <w:r w:rsidRPr="00A4018D">
        <w:rPr>
          <w:b/>
          <w:bCs/>
        </w:rPr>
        <w:t>TRIA, 2002</w:t>
      </w:r>
    </w:p>
    <w:p w14:paraId="3A753B00" w14:textId="77777777" w:rsidR="00A4018D" w:rsidRPr="000C0AE8" w:rsidRDefault="00A4018D" w:rsidP="00A4018D">
      <w:pPr>
        <w:numPr>
          <w:ilvl w:val="0"/>
          <w:numId w:val="17"/>
        </w:numPr>
      </w:pPr>
      <w:r w:rsidRPr="00A4018D">
        <w:t>Antes del 11/09/2001, las aseguradoras generalmente no excluían el riesgo de terrorismo, que entonces consideraban intrascendente.</w:t>
      </w:r>
    </w:p>
    <w:p w14:paraId="3E653E59" w14:textId="77777777" w:rsidR="00A4018D" w:rsidRPr="000C0AE8" w:rsidRDefault="00A4018D" w:rsidP="00A4018D">
      <w:pPr>
        <w:numPr>
          <w:ilvl w:val="0"/>
          <w:numId w:val="17"/>
        </w:numPr>
      </w:pPr>
      <w:r w:rsidRPr="00A4018D">
        <w:t>Después de 2001, las aseguradoras querían estas exclusiones.</w:t>
      </w:r>
    </w:p>
    <w:p w14:paraId="4D15C3E2" w14:textId="77777777" w:rsidR="00A4018D" w:rsidRPr="000C0AE8" w:rsidRDefault="00A4018D" w:rsidP="00A4018D">
      <w:pPr>
        <w:numPr>
          <w:ilvl w:val="0"/>
          <w:numId w:val="17"/>
        </w:numPr>
      </w:pPr>
      <w:r w:rsidRPr="00A4018D">
        <w:t>La Ley de Seguros contra Riesgos de Terrorismo de los Estados Unidos de 2002 (TRIA) obligaba a las aseguradoras a ofrecer seguros contra el terrorismo durante tres años.</w:t>
      </w:r>
    </w:p>
    <w:p w14:paraId="57088FFD" w14:textId="77777777" w:rsidR="00A4018D" w:rsidRPr="000C0AE8" w:rsidRDefault="00A4018D" w:rsidP="00A4018D">
      <w:pPr>
        <w:numPr>
          <w:ilvl w:val="0"/>
          <w:numId w:val="17"/>
        </w:numPr>
      </w:pPr>
      <w:r w:rsidRPr="00A4018D">
        <w:t>El gobierno acordó pagar el 90% de las pérdidas de la industria de seguros por encima de un deducible de 100.000 millones de dólares.</w:t>
      </w:r>
    </w:p>
    <w:p w14:paraId="7E88C369" w14:textId="77777777" w:rsidR="00A4018D" w:rsidRPr="00A4018D" w:rsidRDefault="00A4018D" w:rsidP="00A4018D">
      <w:pPr>
        <w:numPr>
          <w:ilvl w:val="0"/>
          <w:numId w:val="17"/>
        </w:numPr>
      </w:pPr>
      <w:r w:rsidRPr="00A4018D">
        <w:t>En diciembre de 2005, TRIA renovó por dos años más, y en 2007 por 7 años más. En 2015, la ley se renovó nuevamente para 2020.</w:t>
      </w:r>
    </w:p>
    <w:p w14:paraId="5FBD7F90" w14:textId="77777777" w:rsidR="00A4018D" w:rsidRPr="00A4018D" w:rsidRDefault="00A4018D" w:rsidP="00A4018D">
      <w:pPr>
        <w:rPr>
          <w:b/>
          <w:bCs/>
        </w:rPr>
      </w:pPr>
      <w:r w:rsidRPr="00A4018D">
        <w:rPr>
          <w:b/>
          <w:bCs/>
        </w:rPr>
        <w:lastRenderedPageBreak/>
        <w:t>Huevos en una sola cesta</w:t>
      </w:r>
    </w:p>
    <w:p w14:paraId="03D3B13A" w14:textId="77777777" w:rsidR="00A4018D" w:rsidRPr="000C0AE8" w:rsidRDefault="00A4018D" w:rsidP="00A4018D">
      <w:pPr>
        <w:rPr>
          <w:b/>
          <w:bCs/>
        </w:rPr>
      </w:pPr>
      <w:r w:rsidRPr="00A4018D">
        <w:rPr>
          <w:b/>
          <w:bCs/>
        </w:rPr>
        <w:t>Una alternativa a los seguros: la gestión de carteras</w:t>
      </w:r>
    </w:p>
    <w:p w14:paraId="6B429F7C" w14:textId="77777777" w:rsidR="00A4018D" w:rsidRPr="00A4018D" w:rsidRDefault="00A4018D" w:rsidP="00A4018D">
      <w:pPr>
        <w:numPr>
          <w:ilvl w:val="0"/>
          <w:numId w:val="18"/>
        </w:numPr>
      </w:pPr>
      <w:r w:rsidRPr="00A4018D">
        <w:t>Diversificación de la propiedad</w:t>
      </w:r>
    </w:p>
    <w:p w14:paraId="75ED58B2" w14:textId="77777777" w:rsidR="00A4018D" w:rsidRPr="000C0AE8" w:rsidRDefault="00A4018D" w:rsidP="00A4018D">
      <w:pPr>
        <w:numPr>
          <w:ilvl w:val="0"/>
          <w:numId w:val="18"/>
        </w:numPr>
      </w:pPr>
      <w:r w:rsidRPr="00A4018D">
        <w:t>Si todas las personas están calculando con los mismos datos, todas quieren tener portolios en la frontera, entonces todas quieren tener la misma cartera.</w:t>
      </w:r>
    </w:p>
    <w:p w14:paraId="2D70A039" w14:textId="77777777" w:rsidR="00A4018D" w:rsidRPr="000C0AE8" w:rsidRDefault="00A4018D" w:rsidP="00A4018D">
      <w:pPr>
        <w:numPr>
          <w:ilvl w:val="0"/>
          <w:numId w:val="18"/>
        </w:numPr>
      </w:pPr>
      <w:r w:rsidRPr="00A4018D">
        <w:t xml:space="preserve">Así que ESA </w:t>
      </w:r>
      <w:r w:rsidRPr="00A4018D">
        <w:rPr>
          <w:b/>
          <w:bCs/>
        </w:rPr>
        <w:t>TIENE QUE SER LA CARTERA DE MERCADO.</w:t>
      </w:r>
    </w:p>
    <w:p w14:paraId="54BF726A" w14:textId="77777777" w:rsidR="00A4018D" w:rsidRPr="00A4018D" w:rsidRDefault="00A4018D" w:rsidP="00A4018D">
      <w:pPr>
        <w:rPr>
          <w:b/>
          <w:bCs/>
        </w:rPr>
      </w:pPr>
      <w:r w:rsidRPr="00A4018D">
        <w:rPr>
          <w:b/>
          <w:bCs/>
        </w:rPr>
        <w:t>Diversificación de la cartera</w:t>
      </w:r>
    </w:p>
    <w:p w14:paraId="4F951FD4" w14:textId="77777777" w:rsidR="00A4018D" w:rsidRPr="000C0AE8" w:rsidRDefault="00A4018D" w:rsidP="00A4018D">
      <w:pPr>
        <w:numPr>
          <w:ilvl w:val="0"/>
          <w:numId w:val="19"/>
        </w:numPr>
      </w:pPr>
      <w:r w:rsidRPr="00A4018D">
        <w:t>Todo lo que debería importarle a un inversor es el rendimiento de toda la cartera.</w:t>
      </w:r>
    </w:p>
    <w:p w14:paraId="26F2E142" w14:textId="77777777" w:rsidR="00A4018D" w:rsidRPr="000C0AE8" w:rsidRDefault="00A4018D" w:rsidP="00A4018D">
      <w:pPr>
        <w:numPr>
          <w:ilvl w:val="0"/>
          <w:numId w:val="19"/>
        </w:numPr>
      </w:pPr>
      <w:r w:rsidRPr="00A4018D">
        <w:rPr>
          <w:b/>
          <w:bCs/>
        </w:rPr>
        <w:t>La media</w:t>
      </w:r>
      <w:r w:rsidRPr="00A4018D">
        <w:t xml:space="preserve"> y </w:t>
      </w:r>
      <w:r w:rsidRPr="00A4018D">
        <w:rPr>
          <w:b/>
          <w:bCs/>
        </w:rPr>
        <w:t>la varianza</w:t>
      </w:r>
      <w:r w:rsidRPr="00A4018D">
        <w:t xml:space="preserve"> de la cartera importan.</w:t>
      </w:r>
    </w:p>
    <w:p w14:paraId="4EB86144" w14:textId="77777777" w:rsidR="00A4018D" w:rsidRPr="000C0AE8" w:rsidRDefault="00A4018D" w:rsidP="00A4018D">
      <w:pPr>
        <w:numPr>
          <w:ilvl w:val="0"/>
          <w:numId w:val="19"/>
        </w:numPr>
      </w:pPr>
      <w:r w:rsidRPr="00A4018D">
        <w:rPr>
          <w:b/>
          <w:bCs/>
        </w:rPr>
        <w:t>La ley de los grandes números</w:t>
      </w:r>
      <w:r w:rsidRPr="00A4018D">
        <w:t xml:space="preserve"> significa que la distribución entre muchos activos independientes reduce el riesgo, no tiene ningún efecto sobre el rendimiento esperado.</w:t>
      </w:r>
    </w:p>
    <w:p w14:paraId="127841B3" w14:textId="77777777" w:rsidR="00A4018D" w:rsidRPr="000C0AE8" w:rsidRDefault="00A4018D" w:rsidP="00A4018D">
      <w:pPr>
        <w:rPr>
          <w:b/>
          <w:bCs/>
        </w:rPr>
      </w:pPr>
      <w:r w:rsidRPr="00A4018D">
        <w:rPr>
          <w:b/>
          <w:bCs/>
        </w:rPr>
        <w:t>CAPM</w:t>
      </w:r>
    </w:p>
    <w:p w14:paraId="2A7D3B42" w14:textId="77777777" w:rsidR="00A4018D" w:rsidRPr="000C0AE8" w:rsidRDefault="00A4018D" w:rsidP="00A4018D">
      <w:pPr>
        <w:rPr>
          <w:b/>
          <w:bCs/>
        </w:rPr>
      </w:pPr>
      <w:r w:rsidRPr="00A4018D">
        <w:rPr>
          <w:b/>
          <w:bCs/>
        </w:rPr>
        <w:t>Modelo de Valoración de Activos de Capital (CAPM)</w:t>
      </w:r>
    </w:p>
    <w:p w14:paraId="2157148B" w14:textId="77777777" w:rsidR="00A4018D" w:rsidRPr="000C0AE8" w:rsidRDefault="00A4018D" w:rsidP="00A4018D">
      <w:pPr>
        <w:numPr>
          <w:ilvl w:val="0"/>
          <w:numId w:val="20"/>
        </w:numPr>
      </w:pPr>
      <w:r w:rsidRPr="00A4018D">
        <w:t>CAPM afirma que todos los inversores tienen su cartera óptima.</w:t>
      </w:r>
    </w:p>
    <w:p w14:paraId="24BBC980" w14:textId="77777777" w:rsidR="00A4018D" w:rsidRPr="000C0AE8" w:rsidRDefault="00A4018D" w:rsidP="00A4018D">
      <w:pPr>
        <w:numPr>
          <w:ilvl w:val="0"/>
          <w:numId w:val="20"/>
        </w:numPr>
      </w:pPr>
      <w:r w:rsidRPr="00A4018D">
        <w:t>Consecuencia del teorema de los fondos mutuos: Todos los inversores tienen la misma cartera de activos de riesgo, la cartera de tangencia.</w:t>
      </w:r>
    </w:p>
    <w:p w14:paraId="532E0565" w14:textId="77777777" w:rsidR="00A4018D" w:rsidRPr="000C0AE8" w:rsidRDefault="00A4018D" w:rsidP="00A4018D">
      <w:pPr>
        <w:numPr>
          <w:ilvl w:val="0"/>
          <w:numId w:val="20"/>
        </w:numPr>
      </w:pPr>
      <w:r w:rsidRPr="00A4018D">
        <w:t>Por lo tanto, el CAPM dice que el portafolio de tangencia es igual al portafolio de mercado.</w:t>
      </w:r>
    </w:p>
    <w:p w14:paraId="2791E1FD" w14:textId="77777777" w:rsidR="00A4018D" w:rsidRPr="000C0AE8" w:rsidRDefault="00A4018D" w:rsidP="00A4018D">
      <w:pPr>
        <w:rPr>
          <w:b/>
          <w:bCs/>
        </w:rPr>
      </w:pPr>
      <w:r w:rsidRPr="00A4018D">
        <w:rPr>
          <w:b/>
          <w:bCs/>
        </w:rPr>
        <w:t>Las sociedades de inversión como proveedoras de diversificación</w:t>
      </w:r>
    </w:p>
    <w:p w14:paraId="229768C6" w14:textId="77777777" w:rsidR="00A4018D" w:rsidRPr="00A4018D" w:rsidRDefault="00A4018D" w:rsidP="00A4018D">
      <w:pPr>
        <w:numPr>
          <w:ilvl w:val="0"/>
          <w:numId w:val="21"/>
        </w:numPr>
      </w:pPr>
      <w:r w:rsidRPr="00A4018D">
        <w:t>Fideicomisos de inversión (antes de la década de 1940)</w:t>
      </w:r>
    </w:p>
    <w:p w14:paraId="259B40CF" w14:textId="77777777" w:rsidR="00A4018D" w:rsidRPr="00A4018D" w:rsidRDefault="00A4018D" w:rsidP="00A4018D">
      <w:pPr>
        <w:numPr>
          <w:ilvl w:val="0"/>
          <w:numId w:val="21"/>
        </w:numPr>
      </w:pPr>
      <w:r w:rsidRPr="00A4018D">
        <w:t>Fondos mutuos</w:t>
      </w:r>
    </w:p>
    <w:p w14:paraId="5012069C" w14:textId="77777777" w:rsidR="00A4018D" w:rsidRPr="00A4018D" w:rsidRDefault="00A4018D" w:rsidP="00A4018D">
      <w:pPr>
        <w:numPr>
          <w:ilvl w:val="0"/>
          <w:numId w:val="21"/>
        </w:numPr>
      </w:pPr>
      <w:r w:rsidRPr="00A4018D">
        <w:t>Sociedades de inversión de tipo cerrado</w:t>
      </w:r>
    </w:p>
    <w:p w14:paraId="5E947E77" w14:textId="77777777" w:rsidR="00A4018D" w:rsidRPr="00A4018D" w:rsidRDefault="00A4018D" w:rsidP="00A4018D">
      <w:pPr>
        <w:numPr>
          <w:ilvl w:val="0"/>
          <w:numId w:val="21"/>
        </w:numPr>
      </w:pPr>
      <w:r w:rsidRPr="00A4018D">
        <w:t>Fondos de inversión unitarios</w:t>
      </w:r>
    </w:p>
    <w:p w14:paraId="01C47560" w14:textId="77777777" w:rsidR="00A4018D" w:rsidRPr="00A4018D" w:rsidRDefault="00A4018D" w:rsidP="00A4018D">
      <w:pPr>
        <w:rPr>
          <w:b/>
          <w:bCs/>
        </w:rPr>
      </w:pPr>
      <w:r w:rsidRPr="00A4018D">
        <w:rPr>
          <w:b/>
          <w:bCs/>
        </w:rPr>
        <w:t>Rompecabezas de prima de equidad</w:t>
      </w:r>
    </w:p>
    <w:p w14:paraId="68D784B1" w14:textId="77777777" w:rsidR="00A4018D" w:rsidRPr="000C0AE8" w:rsidRDefault="00A4018D" w:rsidP="00A4018D">
      <w:pPr>
        <w:numPr>
          <w:ilvl w:val="0"/>
          <w:numId w:val="22"/>
        </w:numPr>
      </w:pPr>
      <w:r w:rsidRPr="00A4018D">
        <w:t>Rentabilidad media geométrica del mercado bursátil real de EE.UU. 1802-</w:t>
      </w:r>
      <w:proofErr w:type="gramStart"/>
      <w:r w:rsidRPr="00A4018D">
        <w:t>2012 :</w:t>
      </w:r>
      <w:proofErr w:type="gramEnd"/>
      <w:r w:rsidRPr="00A4018D">
        <w:t xml:space="preserve"> 6,6%.</w:t>
      </w:r>
    </w:p>
    <w:p w14:paraId="2F0A6993" w14:textId="77777777" w:rsidR="00A4018D" w:rsidRPr="000C0AE8" w:rsidRDefault="00A4018D" w:rsidP="00A4018D">
      <w:pPr>
        <w:numPr>
          <w:ilvl w:val="0"/>
          <w:numId w:val="22"/>
        </w:numPr>
      </w:pPr>
      <w:r w:rsidRPr="00A4018D">
        <w:t>Rendimiento del gobierno a corto plazo promedio geométrico de EE. UU. 1802-2012: 2,7%.</w:t>
      </w:r>
    </w:p>
    <w:p w14:paraId="3D80ECC4" w14:textId="77777777" w:rsidR="00A4018D" w:rsidRPr="00A4018D" w:rsidRDefault="00A4018D" w:rsidP="00A4018D">
      <w:pPr>
        <w:numPr>
          <w:ilvl w:val="0"/>
          <w:numId w:val="22"/>
        </w:numPr>
      </w:pPr>
      <w:r w:rsidRPr="00A4018D">
        <w:t>Prima de capital = 6,6% - 2,7% = 3,9%.</w:t>
      </w:r>
    </w:p>
    <w:p w14:paraId="1607F62B" w14:textId="77777777" w:rsidR="00A4018D" w:rsidRPr="00A4018D" w:rsidRDefault="00A4018D" w:rsidP="00A4018D">
      <w:pPr>
        <w:rPr>
          <w:b/>
          <w:bCs/>
        </w:rPr>
      </w:pPr>
      <w:r w:rsidRPr="00A4018D">
        <w:rPr>
          <w:b/>
          <w:bCs/>
        </w:rPr>
        <w:t>Evidencia Internacional</w:t>
      </w:r>
    </w:p>
    <w:p w14:paraId="4A7B96BA" w14:textId="77777777" w:rsidR="00A4018D" w:rsidRPr="000C0AE8" w:rsidRDefault="00A4018D" w:rsidP="00A4018D">
      <w:pPr>
        <w:numPr>
          <w:ilvl w:val="0"/>
          <w:numId w:val="23"/>
        </w:numPr>
      </w:pPr>
      <w:r w:rsidRPr="00A4018D">
        <w:t>Tasa media de apreciación del mercado bursátil real en 39 países entre 1926 y 1996: 0,8% anual.</w:t>
      </w:r>
    </w:p>
    <w:p w14:paraId="025245E0" w14:textId="77777777" w:rsidR="00A4018D" w:rsidRPr="000C0AE8" w:rsidRDefault="00A4018D" w:rsidP="00A4018D">
      <w:pPr>
        <w:numPr>
          <w:ilvl w:val="0"/>
          <w:numId w:val="23"/>
        </w:numPr>
      </w:pPr>
      <w:r w:rsidRPr="00A4018D">
        <w:t xml:space="preserve">Tasa de apreciación bursátil real de </w:t>
      </w:r>
      <w:proofErr w:type="gramStart"/>
      <w:r w:rsidRPr="00A4018D">
        <w:t>EE.UU.</w:t>
      </w:r>
      <w:proofErr w:type="gramEnd"/>
      <w:r w:rsidRPr="00A4018D">
        <w:t xml:space="preserve"> 1926-1996: 4,3% anual.</w:t>
      </w:r>
    </w:p>
    <w:p w14:paraId="294F4FDC" w14:textId="77777777" w:rsidR="00A4018D" w:rsidRPr="000C0AE8" w:rsidRDefault="00A4018D" w:rsidP="00A4018D">
      <w:pPr>
        <w:numPr>
          <w:ilvl w:val="0"/>
          <w:numId w:val="23"/>
        </w:numPr>
      </w:pPr>
      <w:r w:rsidRPr="00A4018D">
        <w:t>La prima de la renta variable estadounidense puede reflejar un sesgo de selección.</w:t>
      </w:r>
    </w:p>
    <w:p w14:paraId="62B76837" w14:textId="77777777" w:rsidR="00A4018D" w:rsidRPr="00A4018D" w:rsidRDefault="00A4018D" w:rsidP="00A4018D">
      <w:pPr>
        <w:rPr>
          <w:b/>
          <w:bCs/>
        </w:rPr>
      </w:pPr>
      <w:r w:rsidRPr="00A4018D">
        <w:rPr>
          <w:b/>
          <w:bCs/>
        </w:rPr>
        <w:lastRenderedPageBreak/>
        <w:t>Beta</w:t>
      </w:r>
    </w:p>
    <w:p w14:paraId="3125E6CA" w14:textId="77777777" w:rsidR="00A4018D" w:rsidRPr="000C0AE8" w:rsidRDefault="00A4018D" w:rsidP="00A4018D">
      <w:pPr>
        <w:numPr>
          <w:ilvl w:val="0"/>
          <w:numId w:val="24"/>
        </w:numPr>
      </w:pPr>
      <w:r w:rsidRPr="00A4018D">
        <w:t xml:space="preserve">Apple tiene una beta en alrededor de 1.5 &gt; </w:t>
      </w:r>
      <w:proofErr w:type="gramStart"/>
      <w:r w:rsidRPr="00A4018D">
        <w:t>1 ,</w:t>
      </w:r>
      <w:proofErr w:type="gramEnd"/>
      <w:r w:rsidRPr="00A4018D">
        <w:t xml:space="preserve"> lo que muestra su fortaleza en el mercado.</w:t>
      </w:r>
    </w:p>
    <w:p w14:paraId="1613A0F0" w14:textId="77777777" w:rsidR="00A4018D" w:rsidRPr="000C0AE8" w:rsidRDefault="00A4018D" w:rsidP="00A4018D">
      <w:pPr>
        <w:numPr>
          <w:ilvl w:val="0"/>
          <w:numId w:val="24"/>
        </w:numPr>
      </w:pPr>
      <w:r w:rsidRPr="00A4018D">
        <w:t>El oro tiene un β negativo. Entonces, cuando el mercado va bien, el oro puede no tener un buen rendimiento, pero cuando el mercado está durante una recesión, el oro puede tener un buen rendimiento.</w:t>
      </w:r>
    </w:p>
    <w:p w14:paraId="0A11CA98" w14:textId="77777777" w:rsidR="00A4018D" w:rsidRPr="00A4018D" w:rsidRDefault="00A4018D" w:rsidP="00A4018D">
      <w:pPr>
        <w:rPr>
          <w:b/>
          <w:bCs/>
        </w:rPr>
      </w:pPr>
      <w:r w:rsidRPr="00A4018D">
        <w:rPr>
          <w:b/>
          <w:bCs/>
        </w:rPr>
        <w:t>CAPM y Diversificación</w:t>
      </w:r>
    </w:p>
    <w:p w14:paraId="6795CD8F" w14:textId="77777777" w:rsidR="00A4018D" w:rsidRPr="00A4018D" w:rsidRDefault="00A4018D" w:rsidP="00A4018D">
      <w:pPr>
        <w:numPr>
          <w:ilvl w:val="0"/>
          <w:numId w:val="25"/>
        </w:numPr>
        <w:rPr>
          <w:lang w:val="en-US"/>
        </w:rPr>
      </w:pPr>
      <w:r w:rsidRPr="000C0AE8">
        <w:rPr>
          <w:lang w:val="en-US"/>
        </w:rPr>
        <w:t xml:space="preserve">r </w:t>
      </w:r>
      <w:proofErr w:type="spellStart"/>
      <w:r w:rsidRPr="000C0AE8">
        <w:rPr>
          <w:lang w:val="en-US"/>
        </w:rPr>
        <w:t>i</w:t>
      </w:r>
      <w:proofErr w:type="spellEnd"/>
      <w:r w:rsidRPr="000C0AE8">
        <w:rPr>
          <w:lang w:val="en-US"/>
        </w:rPr>
        <w:t xml:space="preserve"> = r f + </w:t>
      </w:r>
      <w:r w:rsidRPr="00A4018D">
        <w:t>β</w:t>
      </w:r>
      <w:r w:rsidRPr="000C0AE8">
        <w:rPr>
          <w:lang w:val="en-US"/>
        </w:rPr>
        <w:t xml:space="preserve"> </w:t>
      </w:r>
      <w:proofErr w:type="spellStart"/>
      <w:r w:rsidRPr="000C0AE8">
        <w:rPr>
          <w:lang w:val="en-US"/>
        </w:rPr>
        <w:t>i</w:t>
      </w:r>
      <w:proofErr w:type="spellEnd"/>
      <w:r w:rsidRPr="000C0AE8">
        <w:rPr>
          <w:lang w:val="en-US"/>
        </w:rPr>
        <w:t xml:space="preserve"> </w:t>
      </w:r>
      <w:proofErr w:type="gramStart"/>
      <w:r w:rsidRPr="000C0AE8">
        <w:rPr>
          <w:lang w:val="en-US"/>
        </w:rPr>
        <w:t>( r</w:t>
      </w:r>
      <w:proofErr w:type="gramEnd"/>
      <w:r w:rsidRPr="000C0AE8">
        <w:rPr>
          <w:lang w:val="en-US"/>
        </w:rPr>
        <w:t xml:space="preserve"> mercado − r f ) </w:t>
      </w:r>
    </w:p>
    <w:p w14:paraId="78FBC475" w14:textId="77777777" w:rsidR="00A4018D" w:rsidRPr="00A4018D" w:rsidRDefault="00A4018D" w:rsidP="00A4018D">
      <w:pPr>
        <w:rPr>
          <w:b/>
          <w:bCs/>
        </w:rPr>
      </w:pPr>
      <w:r w:rsidRPr="00A4018D">
        <w:rPr>
          <w:b/>
          <w:bCs/>
        </w:rPr>
        <w:t>Ventas cortas</w:t>
      </w:r>
    </w:p>
    <w:p w14:paraId="6DACB0B7" w14:textId="77777777" w:rsidR="00A4018D" w:rsidRPr="000C0AE8" w:rsidRDefault="00A4018D" w:rsidP="00A4018D">
      <w:pPr>
        <w:numPr>
          <w:ilvl w:val="0"/>
          <w:numId w:val="26"/>
        </w:numPr>
      </w:pPr>
      <w:r w:rsidRPr="00A4018D">
        <w:t>Los corredores pueden permitirle mantener una cantidad negativa de un activo negociable: toman prestado el valor y lo venden, depositan las ganancias, usted recibe las ganancias, debe la garantía.</w:t>
      </w:r>
    </w:p>
    <w:p w14:paraId="15045232" w14:textId="77777777" w:rsidR="00A4018D" w:rsidRPr="000C0AE8" w:rsidRDefault="00A4018D" w:rsidP="00A4018D">
      <w:pPr>
        <w:rPr>
          <w:b/>
          <w:bCs/>
        </w:rPr>
      </w:pPr>
      <w:r w:rsidRPr="00A4018D">
        <w:rPr>
          <w:b/>
          <w:bCs/>
        </w:rPr>
        <w:t>Cálculo de la cartera óptima</w:t>
      </w:r>
    </w:p>
    <w:p w14:paraId="61D2096D" w14:textId="77777777" w:rsidR="00A4018D" w:rsidRPr="000C0AE8" w:rsidRDefault="00A4018D" w:rsidP="00A4018D">
      <w:pPr>
        <w:rPr>
          <w:b/>
          <w:bCs/>
        </w:rPr>
      </w:pPr>
      <w:r w:rsidRPr="00A4018D">
        <w:rPr>
          <w:b/>
          <w:bCs/>
        </w:rPr>
        <w:t>Una cartera de un activo de riesgo y sin riesgo</w:t>
      </w:r>
    </w:p>
    <w:p w14:paraId="51C07C74" w14:textId="77777777" w:rsidR="00A4018D" w:rsidRPr="000C0AE8" w:rsidRDefault="00A4018D" w:rsidP="00A4018D">
      <w:pPr>
        <w:numPr>
          <w:ilvl w:val="0"/>
          <w:numId w:val="27"/>
        </w:numPr>
      </w:pPr>
      <w:r w:rsidRPr="00A4018D">
        <w:t>Invierta x dólares en el activo de riesgo y 1 − x dólares en el activo sin riesgo.</w:t>
      </w:r>
    </w:p>
    <w:p w14:paraId="60735085" w14:textId="77777777" w:rsidR="00A4018D" w:rsidRPr="000C0AE8" w:rsidRDefault="00A4018D" w:rsidP="00A4018D">
      <w:pPr>
        <w:numPr>
          <w:ilvl w:val="0"/>
          <w:numId w:val="27"/>
        </w:numPr>
      </w:pPr>
      <w:r w:rsidRPr="00A4018D">
        <w:t xml:space="preserve">El activo de riesgo rinde r 1 mientras que el activo sin riesgo devuelve r </w:t>
      </w:r>
      <w:proofErr w:type="gramStart"/>
      <w:r w:rsidRPr="00A4018D">
        <w:t>f .</w:t>
      </w:r>
      <w:proofErr w:type="gramEnd"/>
    </w:p>
    <w:p w14:paraId="42E4EB1D" w14:textId="58C8F7A1" w:rsidR="00A4018D" w:rsidRPr="00A4018D" w:rsidRDefault="00A4018D" w:rsidP="00A4018D">
      <w:r w:rsidRPr="00A4018D">
        <w:rPr>
          <w:noProof/>
        </w:rPr>
        <w:drawing>
          <wp:inline distT="0" distB="0" distL="0" distR="0" wp14:anchorId="567B180F" wp14:editId="3ADB4B27">
            <wp:extent cx="5400040" cy="1246505"/>
            <wp:effectExtent l="0" t="0" r="0" b="0"/>
            <wp:docPr id="778053206" name="Picture 33" descr="puerto">
              <a:hlinkClick xmlns:a="http://schemas.openxmlformats.org/drawingml/2006/main" r:id="rId2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ort">
                      <a:hlinkClick r:id="rId297" tgtFrame="&quot;_blank&quot;"/>
                    </pic:cNvPr>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5400040" cy="1246505"/>
                    </a:xfrm>
                    <a:prstGeom prst="rect">
                      <a:avLst/>
                    </a:prstGeom>
                    <a:noFill/>
                    <a:ln>
                      <a:noFill/>
                    </a:ln>
                  </pic:spPr>
                </pic:pic>
              </a:graphicData>
            </a:graphic>
          </wp:inline>
        </w:drawing>
      </w:r>
    </w:p>
    <w:p w14:paraId="631C877B" w14:textId="77777777" w:rsidR="00A4018D" w:rsidRPr="000C0AE8" w:rsidRDefault="00A4018D" w:rsidP="00A4018D">
      <w:pPr>
        <w:numPr>
          <w:ilvl w:val="0"/>
          <w:numId w:val="28"/>
        </w:numPr>
      </w:pPr>
      <w:r w:rsidRPr="00A4018D">
        <w:t xml:space="preserve">El valor esperado de la cartera es r = x r 1 + </w:t>
      </w:r>
      <w:proofErr w:type="gramStart"/>
      <w:r w:rsidRPr="00A4018D">
        <w:t>( 1</w:t>
      </w:r>
      <w:proofErr w:type="gramEnd"/>
      <w:r w:rsidRPr="00A4018D">
        <w:t xml:space="preserve"> − x ) r f . </w:t>
      </w:r>
    </w:p>
    <w:p w14:paraId="5886729E" w14:textId="77777777" w:rsidR="00A4018D" w:rsidRPr="000C0AE8" w:rsidRDefault="00A4018D" w:rsidP="00A4018D">
      <w:pPr>
        <w:numPr>
          <w:ilvl w:val="0"/>
          <w:numId w:val="28"/>
        </w:numPr>
      </w:pPr>
      <w:r w:rsidRPr="00A4018D">
        <w:t xml:space="preserve">La varianza de la cartera es x 2 Var </w:t>
      </w:r>
      <w:proofErr w:type="gramStart"/>
      <w:r w:rsidRPr="00A4018D">
        <w:t>( return</w:t>
      </w:r>
      <w:proofErr w:type="gramEnd"/>
      <w:r w:rsidRPr="00A4018D">
        <w:t xml:space="preserve">1 ) . </w:t>
      </w:r>
    </w:p>
    <w:p w14:paraId="38E7F7AF" w14:textId="77777777" w:rsidR="00A4018D" w:rsidRPr="000C0AE8" w:rsidRDefault="00A4018D" w:rsidP="00A4018D">
      <w:pPr>
        <w:numPr>
          <w:ilvl w:val="0"/>
          <w:numId w:val="28"/>
        </w:numPr>
      </w:pPr>
      <w:r w:rsidRPr="00A4018D">
        <w:t xml:space="preserve">La desviación estándar de la cartera es σ = | r − r f r 1 − r f | σ </w:t>
      </w:r>
      <w:proofErr w:type="gramStart"/>
      <w:r w:rsidRPr="00A4018D">
        <w:t>( return</w:t>
      </w:r>
      <w:proofErr w:type="gramEnd"/>
      <w:r w:rsidRPr="00A4018D">
        <w:t xml:space="preserve">1 ) . </w:t>
      </w:r>
    </w:p>
    <w:p w14:paraId="3615B7B6" w14:textId="77777777" w:rsidR="00A4018D" w:rsidRPr="00A4018D" w:rsidRDefault="00A4018D" w:rsidP="00A4018D">
      <w:pPr>
        <w:rPr>
          <w:b/>
          <w:bCs/>
        </w:rPr>
      </w:pPr>
      <w:r w:rsidRPr="00A4018D">
        <w:rPr>
          <w:b/>
          <w:bCs/>
        </w:rPr>
        <w:t>Una cartera de 2 activos de riesgo</w:t>
      </w:r>
    </w:p>
    <w:p w14:paraId="7A35915D" w14:textId="77777777" w:rsidR="00A4018D" w:rsidRPr="000C0AE8" w:rsidRDefault="00A4018D" w:rsidP="00A4018D">
      <w:pPr>
        <w:numPr>
          <w:ilvl w:val="0"/>
          <w:numId w:val="29"/>
        </w:numPr>
      </w:pPr>
      <w:r w:rsidRPr="00A4018D">
        <w:t xml:space="preserve">El valor esperado de la cartera es r = x 1 r 1 + </w:t>
      </w:r>
      <w:proofErr w:type="gramStart"/>
      <w:r w:rsidRPr="00A4018D">
        <w:t>( 1</w:t>
      </w:r>
      <w:proofErr w:type="gramEnd"/>
      <w:r w:rsidRPr="00A4018D">
        <w:t xml:space="preserve"> − x 1 ) r 2 . </w:t>
      </w:r>
    </w:p>
    <w:p w14:paraId="74168B3A" w14:textId="77777777" w:rsidR="00A4018D" w:rsidRPr="000C0AE8" w:rsidRDefault="00A4018D" w:rsidP="00A4018D">
      <w:pPr>
        <w:numPr>
          <w:ilvl w:val="0"/>
          <w:numId w:val="29"/>
        </w:numPr>
      </w:pPr>
      <w:r w:rsidRPr="00A4018D">
        <w:t xml:space="preserve">La varianza de la cartera es x 1 2 Var </w:t>
      </w:r>
      <w:proofErr w:type="gramStart"/>
      <w:r w:rsidRPr="00A4018D">
        <w:t>( return</w:t>
      </w:r>
      <w:proofErr w:type="gramEnd"/>
      <w:r w:rsidRPr="00A4018D">
        <w:t xml:space="preserve">1 ) + ( 1 − x 1 ) 2 Var ( return2 ) + 2 x 1 ( 1 − x 1 ) Cov ( return1 , return2 ) . </w:t>
      </w:r>
    </w:p>
    <w:p w14:paraId="1FE82662" w14:textId="77777777" w:rsidR="00A4018D" w:rsidRPr="00A4018D" w:rsidRDefault="00A4018D" w:rsidP="00A4018D">
      <w:pPr>
        <w:rPr>
          <w:b/>
          <w:bCs/>
        </w:rPr>
      </w:pPr>
      <w:r w:rsidRPr="00A4018D">
        <w:rPr>
          <w:b/>
          <w:bCs/>
        </w:rPr>
        <w:t>Frontera de cartera eficiente</w:t>
      </w:r>
    </w:p>
    <w:p w14:paraId="28155040" w14:textId="2E7F4D40" w:rsidR="00A4018D" w:rsidRPr="00A4018D" w:rsidRDefault="00A4018D" w:rsidP="00A4018D">
      <w:r w:rsidRPr="00A4018D">
        <w:rPr>
          <w:noProof/>
        </w:rPr>
        <w:lastRenderedPageBreak/>
        <w:drawing>
          <wp:inline distT="0" distB="0" distL="0" distR="0" wp14:anchorId="4B56DC27" wp14:editId="2D7CF993">
            <wp:extent cx="5400040" cy="4050030"/>
            <wp:effectExtent l="0" t="0" r="0" b="7620"/>
            <wp:docPr id="758359358" name="Picture 32" descr="frontera">
              <a:hlinkClick xmlns:a="http://schemas.openxmlformats.org/drawingml/2006/main" r:id="rId2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rontier">
                      <a:hlinkClick r:id="rId299" tgtFrame="&quot;_blank&quot;"/>
                    </pic:cNvPr>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54B46823" w14:textId="501A80AE" w:rsidR="00A4018D" w:rsidRPr="00A4018D" w:rsidRDefault="00A4018D" w:rsidP="00A4018D">
      <w:r w:rsidRPr="00A4018D">
        <w:rPr>
          <w:noProof/>
        </w:rPr>
        <w:drawing>
          <wp:inline distT="0" distB="0" distL="0" distR="0" wp14:anchorId="5E48A2CD" wp14:editId="73599E4A">
            <wp:extent cx="5400040" cy="4050030"/>
            <wp:effectExtent l="0" t="0" r="0" b="7620"/>
            <wp:docPr id="1988074439" name="Picture 31" descr="aceite">
              <a:hlinkClick xmlns:a="http://schemas.openxmlformats.org/drawingml/2006/main" r:id="rId3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oil">
                      <a:hlinkClick r:id="rId301" tgtFrame="&quot;_blank&quot;"/>
                    </pic:cNvPr>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280BEC18" w14:textId="77777777" w:rsidR="00A4018D" w:rsidRPr="00A4018D" w:rsidRDefault="00A4018D" w:rsidP="00A4018D">
      <w:pPr>
        <w:rPr>
          <w:b/>
          <w:bCs/>
        </w:rPr>
      </w:pPr>
      <w:r w:rsidRPr="00A4018D">
        <w:rPr>
          <w:b/>
          <w:bCs/>
        </w:rPr>
        <w:t>Modelo de crecimiento de Gordon</w:t>
      </w:r>
    </w:p>
    <w:p w14:paraId="6C6D2557" w14:textId="77777777" w:rsidR="00A4018D" w:rsidRPr="000C0AE8" w:rsidRDefault="00A4018D" w:rsidP="00A4018D">
      <w:pPr>
        <w:numPr>
          <w:ilvl w:val="0"/>
          <w:numId w:val="30"/>
        </w:numPr>
      </w:pPr>
      <w:r w:rsidRPr="00A4018D">
        <w:lastRenderedPageBreak/>
        <w:t xml:space="preserve">Myron Gordon dice que P V = x r − g = x 1 + r + x </w:t>
      </w:r>
      <w:proofErr w:type="gramStart"/>
      <w:r w:rsidRPr="00A4018D">
        <w:t>( 1</w:t>
      </w:r>
      <w:proofErr w:type="gramEnd"/>
      <w:r w:rsidRPr="00A4018D">
        <w:t xml:space="preserve"> + g ) ( 1 + r ) 2 + . . . , donde r es la tasa de descuento, g es la tasa de crecimiento y x es la producción de ingresos en el primer año.</w:t>
      </w:r>
    </w:p>
    <w:p w14:paraId="323E6588" w14:textId="77777777" w:rsidR="00A4018D" w:rsidRPr="000C0AE8" w:rsidRDefault="00A4018D" w:rsidP="00A4018D">
      <w:pPr>
        <w:numPr>
          <w:ilvl w:val="0"/>
          <w:numId w:val="30"/>
        </w:numPr>
      </w:pPr>
      <w:r w:rsidRPr="00A4018D">
        <w:t>Por ejemplo, en el año 2000, lo mejor para invertir eran los ferrocarriles, no las acciones puntocom, porque no usaban la fórmula.</w:t>
      </w:r>
    </w:p>
    <w:p w14:paraId="1EC9CDAD" w14:textId="77777777" w:rsidR="00A4018D" w:rsidRPr="00A4018D" w:rsidRDefault="00A4018D" w:rsidP="00A4018D">
      <w:pPr>
        <w:rPr>
          <w:b/>
          <w:bCs/>
        </w:rPr>
      </w:pPr>
      <w:r w:rsidRPr="00A4018D">
        <w:rPr>
          <w:b/>
          <w:bCs/>
        </w:rPr>
        <w:t>Módulo 2</w:t>
      </w:r>
    </w:p>
    <w:p w14:paraId="3EE43353" w14:textId="77777777" w:rsidR="00A4018D" w:rsidRPr="00A4018D" w:rsidRDefault="00A4018D" w:rsidP="00A4018D">
      <w:pPr>
        <w:rPr>
          <w:b/>
          <w:bCs/>
        </w:rPr>
      </w:pPr>
      <w:r w:rsidRPr="00A4018D">
        <w:rPr>
          <w:b/>
          <w:bCs/>
        </w:rPr>
        <w:t>La invención lleva tiempo</w:t>
      </w:r>
    </w:p>
    <w:p w14:paraId="5391C9F2" w14:textId="77777777" w:rsidR="00A4018D" w:rsidRPr="000C0AE8" w:rsidRDefault="00A4018D" w:rsidP="00A4018D">
      <w:pPr>
        <w:numPr>
          <w:ilvl w:val="0"/>
          <w:numId w:val="31"/>
        </w:numPr>
      </w:pPr>
      <w:r w:rsidRPr="00A4018D">
        <w:t>La innovación financiera es un pilar de nuestra civilización.</w:t>
      </w:r>
    </w:p>
    <w:p w14:paraId="1AFD3E1B" w14:textId="77777777" w:rsidR="00A4018D" w:rsidRPr="00A4018D" w:rsidRDefault="00A4018D" w:rsidP="00A4018D">
      <w:pPr>
        <w:rPr>
          <w:b/>
          <w:bCs/>
        </w:rPr>
      </w:pPr>
      <w:r w:rsidRPr="00A4018D">
        <w:rPr>
          <w:b/>
          <w:bCs/>
        </w:rPr>
        <w:t>Responsabilidad Limitada</w:t>
      </w:r>
    </w:p>
    <w:p w14:paraId="00444896" w14:textId="77777777" w:rsidR="00A4018D" w:rsidRPr="000C0AE8" w:rsidRDefault="00A4018D" w:rsidP="00A4018D">
      <w:pPr>
        <w:numPr>
          <w:ilvl w:val="0"/>
          <w:numId w:val="32"/>
        </w:numPr>
      </w:pPr>
      <w:r w:rsidRPr="00A4018D">
        <w:t>Divida una empresa en acciones, y ningún accionista será responsable de más de lo que invirtió.</w:t>
      </w:r>
    </w:p>
    <w:p w14:paraId="56A14D80" w14:textId="77777777" w:rsidR="00A4018D" w:rsidRPr="00A4018D" w:rsidRDefault="00A4018D" w:rsidP="00A4018D">
      <w:pPr>
        <w:rPr>
          <w:b/>
          <w:bCs/>
        </w:rPr>
      </w:pPr>
      <w:r w:rsidRPr="00A4018D">
        <w:rPr>
          <w:b/>
          <w:bCs/>
        </w:rPr>
        <w:t>Teoría de Moss sobre la Responsabilidad Limitada</w:t>
      </w:r>
    </w:p>
    <w:p w14:paraId="05270B63" w14:textId="77777777" w:rsidR="00A4018D" w:rsidRPr="000C0AE8" w:rsidRDefault="00A4018D" w:rsidP="00A4018D">
      <w:pPr>
        <w:numPr>
          <w:ilvl w:val="0"/>
          <w:numId w:val="33"/>
        </w:numPr>
      </w:pPr>
      <w:r w:rsidRPr="00A4018D">
        <w:t>David Moss señala que la responsabilidad limitada no era una buena idea: creaba problemas de agencia para los accionistas, que podían seguir estrategias arriesgadas a expensas de los tenedores de bonos.</w:t>
      </w:r>
    </w:p>
    <w:p w14:paraId="45EC7555" w14:textId="77777777" w:rsidR="00A4018D" w:rsidRPr="000C0AE8" w:rsidRDefault="00A4018D" w:rsidP="00A4018D">
      <w:pPr>
        <w:numPr>
          <w:ilvl w:val="0"/>
          <w:numId w:val="33"/>
        </w:numPr>
      </w:pPr>
      <w:r w:rsidRPr="00A4018D">
        <w:t>Efecto de lotería: con responsabilidad limitada, una inversión en una corporación era un artículo desechable, como un boleto de lotería.</w:t>
      </w:r>
    </w:p>
    <w:p w14:paraId="1B5E29B4" w14:textId="77777777" w:rsidR="00A4018D" w:rsidRPr="000C0AE8" w:rsidRDefault="00A4018D" w:rsidP="00A4018D">
      <w:pPr>
        <w:numPr>
          <w:ilvl w:val="0"/>
          <w:numId w:val="33"/>
        </w:numPr>
      </w:pPr>
      <w:r w:rsidRPr="00A4018D">
        <w:t>La sobreestimación por parte de los inversores de una minúscula probabilidad de pérdida más allá de la inversión inicial desalentó la inversión.</w:t>
      </w:r>
    </w:p>
    <w:p w14:paraId="0672A07B" w14:textId="77777777" w:rsidR="00A4018D" w:rsidRPr="000C0AE8" w:rsidRDefault="00A4018D" w:rsidP="00A4018D">
      <w:pPr>
        <w:numPr>
          <w:ilvl w:val="0"/>
          <w:numId w:val="33"/>
        </w:numPr>
      </w:pPr>
      <w:r w:rsidRPr="00A4018D">
        <w:t>Permitió a los inversores mantener una cartera altamente diversificada.</w:t>
      </w:r>
    </w:p>
    <w:p w14:paraId="76834A19" w14:textId="77777777" w:rsidR="00A4018D" w:rsidRPr="00A4018D" w:rsidRDefault="00A4018D" w:rsidP="00A4018D">
      <w:pPr>
        <w:rPr>
          <w:b/>
          <w:bCs/>
        </w:rPr>
      </w:pPr>
      <w:r w:rsidRPr="00A4018D">
        <w:rPr>
          <w:b/>
          <w:bCs/>
        </w:rPr>
        <w:t>Deuda indexada a la inflación</w:t>
      </w:r>
    </w:p>
    <w:p w14:paraId="25BEA2DC" w14:textId="77777777" w:rsidR="00A4018D" w:rsidRPr="000C0AE8" w:rsidRDefault="00A4018D" w:rsidP="00A4018D">
      <w:pPr>
        <w:numPr>
          <w:ilvl w:val="0"/>
          <w:numId w:val="34"/>
        </w:numPr>
      </w:pPr>
      <w:r w:rsidRPr="00A4018D">
        <w:t>La deuda indexada se intentó por primera vez en Massachusetts, en 1780, para ayudar a financiar la Guerra de la Independencia.</w:t>
      </w:r>
    </w:p>
    <w:p w14:paraId="1D7A9C7A" w14:textId="77777777" w:rsidR="00A4018D" w:rsidRPr="000C0AE8" w:rsidRDefault="00A4018D" w:rsidP="00A4018D">
      <w:pPr>
        <w:rPr>
          <w:b/>
          <w:bCs/>
        </w:rPr>
      </w:pPr>
      <w:r w:rsidRPr="00A4018D">
        <w:rPr>
          <w:b/>
          <w:bCs/>
        </w:rPr>
        <w:t>Previsión</w:t>
      </w:r>
    </w:p>
    <w:p w14:paraId="03D1C3E6" w14:textId="77777777" w:rsidR="00A4018D" w:rsidRPr="000C0AE8" w:rsidRDefault="00A4018D" w:rsidP="00A4018D">
      <w:pPr>
        <w:rPr>
          <w:b/>
          <w:bCs/>
        </w:rPr>
      </w:pPr>
      <w:r w:rsidRPr="00A4018D">
        <w:rPr>
          <w:b/>
          <w:bCs/>
        </w:rPr>
        <w:t>Dispositivo de Gestión de Riesgos Inmobiliarios</w:t>
      </w:r>
    </w:p>
    <w:p w14:paraId="2154FE49" w14:textId="77777777" w:rsidR="00A4018D" w:rsidRPr="000C0AE8" w:rsidRDefault="00A4018D" w:rsidP="00A4018D">
      <w:pPr>
        <w:numPr>
          <w:ilvl w:val="0"/>
          <w:numId w:val="35"/>
        </w:numPr>
      </w:pPr>
      <w:r w:rsidRPr="00A4018D">
        <w:t>El valor de las viviendas es una fuente importante de riesgo.</w:t>
      </w:r>
    </w:p>
    <w:p w14:paraId="54AC050B" w14:textId="77777777" w:rsidR="00A4018D" w:rsidRPr="000C0AE8" w:rsidRDefault="00A4018D" w:rsidP="00A4018D">
      <w:pPr>
        <w:numPr>
          <w:ilvl w:val="0"/>
          <w:numId w:val="35"/>
        </w:numPr>
      </w:pPr>
      <w:r w:rsidRPr="00A4018D">
        <w:t>Mercado de valores corto para protegerte.</w:t>
      </w:r>
    </w:p>
    <w:p w14:paraId="664A5E9F" w14:textId="77777777" w:rsidR="00A4018D" w:rsidRPr="00A4018D" w:rsidRDefault="00A4018D" w:rsidP="00A4018D">
      <w:pPr>
        <w:rPr>
          <w:b/>
          <w:bCs/>
        </w:rPr>
      </w:pPr>
      <w:r w:rsidRPr="00A4018D">
        <w:rPr>
          <w:b/>
          <w:bCs/>
        </w:rPr>
        <w:t>La hipótesis de los mercados eficientes</w:t>
      </w:r>
    </w:p>
    <w:p w14:paraId="4E1CDB9E" w14:textId="77777777" w:rsidR="00A4018D" w:rsidRPr="000C0AE8" w:rsidRDefault="00A4018D" w:rsidP="00A4018D">
      <w:pPr>
        <w:numPr>
          <w:ilvl w:val="0"/>
          <w:numId w:val="36"/>
        </w:numPr>
      </w:pPr>
      <w:r w:rsidRPr="00A4018D">
        <w:t>Hipótesis de la caminata aleatoria: cada paso es aleatorio según Karl Pearson.</w:t>
      </w:r>
    </w:p>
    <w:p w14:paraId="44221EC8" w14:textId="77777777" w:rsidR="00A4018D" w:rsidRPr="000C0AE8" w:rsidRDefault="00A4018D" w:rsidP="00A4018D">
      <w:pPr>
        <w:rPr>
          <w:b/>
          <w:bCs/>
          <w:lang w:val="en-US"/>
        </w:rPr>
      </w:pPr>
      <w:proofErr w:type="spellStart"/>
      <w:r w:rsidRPr="000C0AE8">
        <w:rPr>
          <w:b/>
          <w:bCs/>
          <w:lang w:val="en-US"/>
        </w:rPr>
        <w:t>Modelos</w:t>
      </w:r>
      <w:proofErr w:type="spellEnd"/>
      <w:r w:rsidRPr="000C0AE8">
        <w:rPr>
          <w:b/>
          <w:bCs/>
          <w:lang w:val="en-US"/>
        </w:rPr>
        <w:t xml:space="preserve"> Random Walk y AR-I</w:t>
      </w:r>
    </w:p>
    <w:p w14:paraId="6C03A516" w14:textId="77777777" w:rsidR="00A4018D" w:rsidRPr="000C0AE8" w:rsidRDefault="00A4018D" w:rsidP="00A4018D">
      <w:pPr>
        <w:numPr>
          <w:ilvl w:val="0"/>
          <w:numId w:val="37"/>
        </w:numPr>
      </w:pPr>
      <w:r w:rsidRPr="00A4018D">
        <w:t xml:space="preserve">Paseo aleatorio: x t = x t − 1 + ε </w:t>
      </w:r>
      <w:proofErr w:type="gramStart"/>
      <w:r w:rsidRPr="00A4018D">
        <w:t>t .</w:t>
      </w:r>
      <w:proofErr w:type="gramEnd"/>
      <w:r w:rsidRPr="00A4018D">
        <w:t xml:space="preserve"> </w:t>
      </w:r>
    </w:p>
    <w:p w14:paraId="62E1334D" w14:textId="77777777" w:rsidR="00A4018D" w:rsidRPr="000C0AE8" w:rsidRDefault="00A4018D" w:rsidP="00A4018D">
      <w:pPr>
        <w:numPr>
          <w:ilvl w:val="0"/>
          <w:numId w:val="37"/>
        </w:numPr>
      </w:pPr>
      <w:r w:rsidRPr="00A4018D">
        <w:t xml:space="preserve">Modelo autorregresivo de primer orden (AR-I): x t = 100 + ρ ( x t − 1 − 100 ) + ε t . donde − 1 &lt; ρ &lt; 1. </w:t>
      </w:r>
    </w:p>
    <w:p w14:paraId="747A09FB" w14:textId="77777777" w:rsidR="00A4018D" w:rsidRPr="000C0AE8" w:rsidRDefault="00A4018D" w:rsidP="00A4018D">
      <w:pPr>
        <w:numPr>
          <w:ilvl w:val="0"/>
          <w:numId w:val="37"/>
        </w:numPr>
      </w:pPr>
      <w:r w:rsidRPr="00A4018D">
        <w:t>Paseo aleatorio como implicación aproximada de imprevisibilidad de los rendimientos.</w:t>
      </w:r>
    </w:p>
    <w:p w14:paraId="08DDC970" w14:textId="77777777" w:rsidR="00A4018D" w:rsidRPr="000C0AE8" w:rsidRDefault="00A4018D" w:rsidP="00A4018D">
      <w:pPr>
        <w:numPr>
          <w:ilvl w:val="0"/>
          <w:numId w:val="37"/>
        </w:numPr>
      </w:pPr>
      <w:r w:rsidRPr="00A4018D">
        <w:t>Similitud de la caminata aleatoria y el AR-I con los precios reales de las acciones.</w:t>
      </w:r>
    </w:p>
    <w:p w14:paraId="3F858CDA" w14:textId="418DC914" w:rsidR="00A4018D" w:rsidRPr="00A4018D" w:rsidRDefault="00A4018D" w:rsidP="00A4018D">
      <w:r w:rsidRPr="00A4018D">
        <w:rPr>
          <w:noProof/>
        </w:rPr>
        <w:lastRenderedPageBreak/>
        <w:drawing>
          <wp:inline distT="0" distB="0" distL="0" distR="0" wp14:anchorId="239A7C20" wp14:editId="42B8AB3B">
            <wp:extent cx="3495675" cy="2762250"/>
            <wp:effectExtent l="0" t="0" r="9525" b="0"/>
            <wp:docPr id="1162631388" name="Picture 30" descr="comparación">
              <a:hlinkClick xmlns:a="http://schemas.openxmlformats.org/drawingml/2006/main" r:id="rId3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omparison">
                      <a:hlinkClick r:id="rId303" tgtFrame="&quot;_blank&quot;"/>
                    </pic:cNvPr>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3495675" cy="2762250"/>
                    </a:xfrm>
                    <a:prstGeom prst="rect">
                      <a:avLst/>
                    </a:prstGeom>
                    <a:noFill/>
                    <a:ln>
                      <a:noFill/>
                    </a:ln>
                  </pic:spPr>
                </pic:pic>
              </a:graphicData>
            </a:graphic>
          </wp:inline>
        </w:drawing>
      </w:r>
    </w:p>
    <w:p w14:paraId="017965C2" w14:textId="77777777" w:rsidR="00A4018D" w:rsidRPr="000C0AE8" w:rsidRDefault="00A4018D" w:rsidP="00A4018D">
      <w:pPr>
        <w:numPr>
          <w:ilvl w:val="0"/>
          <w:numId w:val="38"/>
        </w:numPr>
      </w:pPr>
      <w:r w:rsidRPr="00A4018D">
        <w:t>Aquí está la comparación entre dos modelos y vemos que el modelo AR-I tiene una tendencia a volver al punto de partida, mientras que el paseo aleatorio no.</w:t>
      </w:r>
    </w:p>
    <w:p w14:paraId="29417FCC" w14:textId="77777777" w:rsidR="00A4018D" w:rsidRPr="00A4018D" w:rsidRDefault="00A4018D" w:rsidP="00A4018D">
      <w:pPr>
        <w:rPr>
          <w:b/>
          <w:bCs/>
        </w:rPr>
      </w:pPr>
      <w:r w:rsidRPr="00A4018D">
        <w:rPr>
          <w:b/>
          <w:bCs/>
        </w:rPr>
        <w:t>Intuición de la eficiencia</w:t>
      </w:r>
    </w:p>
    <w:p w14:paraId="50D0710D" w14:textId="77777777" w:rsidR="00A4018D" w:rsidRPr="000C0AE8" w:rsidRDefault="00A4018D" w:rsidP="00A4018D">
      <w:pPr>
        <w:numPr>
          <w:ilvl w:val="0"/>
          <w:numId w:val="39"/>
        </w:numPr>
      </w:pPr>
      <w:r w:rsidRPr="00A4018D">
        <w:t>Lo que sea que haga el mercado de valores es correcto. Confía en los precios que ves.</w:t>
      </w:r>
    </w:p>
    <w:p w14:paraId="678DF10D" w14:textId="77777777" w:rsidR="00A4018D" w:rsidRPr="000C0AE8" w:rsidRDefault="00A4018D" w:rsidP="00A4018D">
      <w:pPr>
        <w:numPr>
          <w:ilvl w:val="0"/>
          <w:numId w:val="39"/>
        </w:numPr>
      </w:pPr>
      <w:r w:rsidRPr="00A4018D">
        <w:t>Debilidad de la eficiencia del mercado: los precios incorporan información sobre precios pasados.</w:t>
      </w:r>
    </w:p>
    <w:p w14:paraId="4B65627A" w14:textId="77777777" w:rsidR="00A4018D" w:rsidRPr="000C0AE8" w:rsidRDefault="00A4018D" w:rsidP="00A4018D">
      <w:pPr>
        <w:numPr>
          <w:ilvl w:val="0"/>
          <w:numId w:val="39"/>
        </w:numPr>
      </w:pPr>
      <w:r w:rsidRPr="00A4018D">
        <w:t xml:space="preserve">Forma </w:t>
      </w:r>
      <w:proofErr w:type="spellStart"/>
      <w:r w:rsidRPr="00A4018D">
        <w:t>semifuerte</w:t>
      </w:r>
      <w:proofErr w:type="spellEnd"/>
      <w:r w:rsidRPr="00A4018D">
        <w:t>: incorpora toda la información disponible públicamente.</w:t>
      </w:r>
    </w:p>
    <w:p w14:paraId="0B7FCB99" w14:textId="77777777" w:rsidR="00A4018D" w:rsidRPr="000C0AE8" w:rsidRDefault="00A4018D" w:rsidP="00A4018D">
      <w:pPr>
        <w:numPr>
          <w:ilvl w:val="0"/>
          <w:numId w:val="39"/>
        </w:numPr>
      </w:pPr>
      <w:r w:rsidRPr="00A4018D">
        <w:t>Forma fuerte: toda la información, incluida la información privilegiada.</w:t>
      </w:r>
    </w:p>
    <w:p w14:paraId="40B267ED" w14:textId="77777777" w:rsidR="00A4018D" w:rsidRPr="000C0AE8" w:rsidRDefault="00A4018D" w:rsidP="00A4018D">
      <w:pPr>
        <w:rPr>
          <w:b/>
          <w:bCs/>
        </w:rPr>
      </w:pPr>
      <w:r w:rsidRPr="00A4018D">
        <w:rPr>
          <w:b/>
          <w:bCs/>
        </w:rPr>
        <w:t>Precio como PDV</w:t>
      </w:r>
    </w:p>
    <w:p w14:paraId="1749C38B" w14:textId="77777777" w:rsidR="00A4018D" w:rsidRPr="000C0AE8" w:rsidRDefault="00A4018D" w:rsidP="00A4018D">
      <w:pPr>
        <w:rPr>
          <w:b/>
          <w:bCs/>
        </w:rPr>
      </w:pPr>
      <w:r w:rsidRPr="00A4018D">
        <w:rPr>
          <w:b/>
          <w:bCs/>
        </w:rPr>
        <w:t>Precio como PDV de los dividendos esperados</w:t>
      </w:r>
    </w:p>
    <w:p w14:paraId="03DF7A2D" w14:textId="77777777" w:rsidR="00A4018D" w:rsidRPr="00A4018D" w:rsidRDefault="00A4018D" w:rsidP="00A4018D">
      <w:pPr>
        <w:numPr>
          <w:ilvl w:val="0"/>
          <w:numId w:val="40"/>
        </w:numPr>
      </w:pPr>
      <w:r w:rsidRPr="00A4018D">
        <w:t xml:space="preserve">Si las ganancias son iguales a los dividendos y si los dividendos crecen a la tasa a largo plazo </w:t>
      </w:r>
      <w:proofErr w:type="gramStart"/>
      <w:r w:rsidRPr="00A4018D">
        <w:t>g ,</w:t>
      </w:r>
      <w:proofErr w:type="gramEnd"/>
      <w:r w:rsidRPr="00A4018D">
        <w:t xml:space="preserve"> entonces al crecer el modelo de consol P = E r − g , P E = I r − g . A esto se le llama el Modelo Gordon.</w:t>
      </w:r>
    </w:p>
    <w:p w14:paraId="2F5EB92F" w14:textId="77777777" w:rsidR="00A4018D" w:rsidRPr="000C0AE8" w:rsidRDefault="00A4018D" w:rsidP="00A4018D">
      <w:pPr>
        <w:numPr>
          <w:ilvl w:val="0"/>
          <w:numId w:val="40"/>
        </w:numPr>
      </w:pPr>
      <w:r w:rsidRPr="00A4018D">
        <w:t>La teoría de los mercados eficientes pretende explicar por qué el P / E (</w:t>
      </w:r>
      <w:r w:rsidRPr="00A4018D">
        <w:rPr>
          <w:b/>
          <w:bCs/>
        </w:rPr>
        <w:t>ratios de beneficio de precios</w:t>
      </w:r>
      <w:r w:rsidRPr="00A4018D">
        <w:t>) varía de una acción a otra.</w:t>
      </w:r>
    </w:p>
    <w:p w14:paraId="5FF319B0" w14:textId="77777777" w:rsidR="00A4018D" w:rsidRPr="000C0AE8" w:rsidRDefault="00A4018D" w:rsidP="00A4018D">
      <w:pPr>
        <w:numPr>
          <w:ilvl w:val="0"/>
          <w:numId w:val="40"/>
        </w:numPr>
      </w:pPr>
      <w:r w:rsidRPr="00A4018D">
        <w:t>Un P / E bajo no significa que la acción sea una "ganga", solo significa que se prevé racionalmente que las ganancias disminuyan en el futuro.</w:t>
      </w:r>
    </w:p>
    <w:p w14:paraId="0C2D5812" w14:textId="77777777" w:rsidR="00A4018D" w:rsidRPr="000C0AE8" w:rsidRDefault="00A4018D" w:rsidP="00A4018D">
      <w:pPr>
        <w:numPr>
          <w:ilvl w:val="0"/>
          <w:numId w:val="40"/>
        </w:numPr>
      </w:pPr>
      <w:r w:rsidRPr="00A4018D">
        <w:t>Los mercados eficientes niegan que cualquier regla funcione.</w:t>
      </w:r>
    </w:p>
    <w:p w14:paraId="429869EE" w14:textId="77777777" w:rsidR="00A4018D" w:rsidRPr="000C0AE8" w:rsidRDefault="00A4018D" w:rsidP="00A4018D">
      <w:pPr>
        <w:rPr>
          <w:b/>
          <w:bCs/>
        </w:rPr>
      </w:pPr>
      <w:r w:rsidRPr="00A4018D">
        <w:rPr>
          <w:b/>
          <w:bCs/>
        </w:rPr>
        <w:t>Razones para pensar que los mercados deben ser eficientes</w:t>
      </w:r>
    </w:p>
    <w:p w14:paraId="6C249C8F" w14:textId="77777777" w:rsidR="00A4018D" w:rsidRPr="00A4018D" w:rsidRDefault="00A4018D" w:rsidP="00A4018D">
      <w:pPr>
        <w:numPr>
          <w:ilvl w:val="0"/>
          <w:numId w:val="41"/>
        </w:numPr>
      </w:pPr>
      <w:r w:rsidRPr="00A4018D">
        <w:t>El inversor marginal determina los precios.</w:t>
      </w:r>
    </w:p>
    <w:p w14:paraId="539716A1" w14:textId="77777777" w:rsidR="00A4018D" w:rsidRPr="00A4018D" w:rsidRDefault="00A4018D" w:rsidP="00A4018D">
      <w:pPr>
        <w:numPr>
          <w:ilvl w:val="0"/>
          <w:numId w:val="41"/>
        </w:numPr>
      </w:pPr>
      <w:r w:rsidRPr="00A4018D">
        <w:t>El dinero inteligente domina el trading.</w:t>
      </w:r>
    </w:p>
    <w:p w14:paraId="664C01EB" w14:textId="77777777" w:rsidR="00A4018D" w:rsidRPr="00A4018D" w:rsidRDefault="00A4018D" w:rsidP="00A4018D">
      <w:pPr>
        <w:numPr>
          <w:ilvl w:val="0"/>
          <w:numId w:val="41"/>
        </w:numPr>
      </w:pPr>
      <w:r w:rsidRPr="00A4018D">
        <w:t>Supervivencia del más apto.</w:t>
      </w:r>
    </w:p>
    <w:p w14:paraId="0CF26FA3" w14:textId="77777777" w:rsidR="00A4018D" w:rsidRPr="00A4018D" w:rsidRDefault="00A4018D" w:rsidP="00A4018D">
      <w:pPr>
        <w:rPr>
          <w:b/>
          <w:bCs/>
        </w:rPr>
      </w:pPr>
      <w:r w:rsidRPr="00A4018D">
        <w:rPr>
          <w:b/>
          <w:bCs/>
        </w:rPr>
        <w:t>Dudar de la eficiencia</w:t>
      </w:r>
    </w:p>
    <w:p w14:paraId="4BB17CD5" w14:textId="77777777" w:rsidR="00A4018D" w:rsidRPr="000C0AE8" w:rsidRDefault="00A4018D" w:rsidP="00A4018D">
      <w:pPr>
        <w:numPr>
          <w:ilvl w:val="0"/>
          <w:numId w:val="42"/>
        </w:numPr>
      </w:pPr>
      <w:r w:rsidRPr="00A4018D">
        <w:lastRenderedPageBreak/>
        <w:t>La experiencia de vivir un accidente hace obvio que las emociones humanas juegan un papel importante.</w:t>
      </w:r>
    </w:p>
    <w:p w14:paraId="730ECF31" w14:textId="77777777" w:rsidR="00A4018D" w:rsidRPr="000C0AE8" w:rsidRDefault="00A4018D" w:rsidP="00A4018D">
      <w:pPr>
        <w:numPr>
          <w:ilvl w:val="0"/>
          <w:numId w:val="42"/>
        </w:numPr>
      </w:pPr>
      <w:r w:rsidRPr="00A4018D">
        <w:t>Su confianza se desvanece a medida que habla con la gente o se entera de las noticias.</w:t>
      </w:r>
    </w:p>
    <w:p w14:paraId="1A2F8683" w14:textId="77777777" w:rsidR="00A4018D" w:rsidRPr="000C0AE8" w:rsidRDefault="00A4018D" w:rsidP="00A4018D">
      <w:pPr>
        <w:numPr>
          <w:ilvl w:val="0"/>
          <w:numId w:val="42"/>
        </w:numPr>
      </w:pPr>
      <w:r w:rsidRPr="00A4018D">
        <w:t>Los precios del mercado de valores bajan antes de la recesión (dos razones): el mercado causa la recesión; El mercado es un adivino.</w:t>
      </w:r>
    </w:p>
    <w:p w14:paraId="2C47FEDF" w14:textId="77777777" w:rsidR="00A4018D" w:rsidRPr="000C0AE8" w:rsidRDefault="00A4018D" w:rsidP="00A4018D">
      <w:pPr>
        <w:rPr>
          <w:b/>
          <w:bCs/>
        </w:rPr>
      </w:pPr>
      <w:r w:rsidRPr="00A4018D">
        <w:rPr>
          <w:b/>
          <w:bCs/>
        </w:rPr>
        <w:t>Introducción a las Finanzas Conductuales</w:t>
      </w:r>
    </w:p>
    <w:p w14:paraId="61097C17" w14:textId="77777777" w:rsidR="00A4018D" w:rsidRPr="000C0AE8" w:rsidRDefault="00A4018D" w:rsidP="00A4018D">
      <w:pPr>
        <w:rPr>
          <w:b/>
          <w:bCs/>
        </w:rPr>
      </w:pPr>
      <w:r w:rsidRPr="00A4018D">
        <w:rPr>
          <w:b/>
          <w:bCs/>
        </w:rPr>
        <w:t>Historia de las finanzas conductuales</w:t>
      </w:r>
    </w:p>
    <w:p w14:paraId="43EA5858" w14:textId="77777777" w:rsidR="00A4018D" w:rsidRPr="000C0AE8" w:rsidRDefault="00A4018D" w:rsidP="00A4018D">
      <w:pPr>
        <w:numPr>
          <w:ilvl w:val="0"/>
          <w:numId w:val="43"/>
        </w:numPr>
      </w:pPr>
      <w:r w:rsidRPr="00A4018D">
        <w:t>Adam Smith: la gente tiene deseo de alabanza.</w:t>
      </w:r>
    </w:p>
    <w:p w14:paraId="104C0795" w14:textId="77777777" w:rsidR="00A4018D" w:rsidRPr="000C0AE8" w:rsidRDefault="00A4018D" w:rsidP="00A4018D">
      <w:pPr>
        <w:numPr>
          <w:ilvl w:val="0"/>
          <w:numId w:val="43"/>
        </w:numPr>
      </w:pPr>
      <w:r w:rsidRPr="00A4018D">
        <w:t>Pero no te guste que te elogien por algo que no hicieron.</w:t>
      </w:r>
    </w:p>
    <w:p w14:paraId="4FCB89EA" w14:textId="77777777" w:rsidR="00A4018D" w:rsidRPr="000C0AE8" w:rsidRDefault="00A4018D" w:rsidP="00A4018D">
      <w:pPr>
        <w:numPr>
          <w:ilvl w:val="0"/>
          <w:numId w:val="43"/>
        </w:numPr>
      </w:pPr>
      <w:r w:rsidRPr="00A4018D">
        <w:t>A medida que las personas maduran, si maduran con éxito, el deseo de alabanza se transforma en un deseo de elogio.</w:t>
      </w:r>
    </w:p>
    <w:p w14:paraId="4E76A4FB" w14:textId="77777777" w:rsidR="00A4018D" w:rsidRPr="00A4018D" w:rsidRDefault="00A4018D" w:rsidP="00A4018D">
      <w:pPr>
        <w:rPr>
          <w:b/>
          <w:bCs/>
        </w:rPr>
      </w:pPr>
      <w:r w:rsidRPr="00A4018D">
        <w:rPr>
          <w:b/>
          <w:bCs/>
        </w:rPr>
        <w:t>Teoría de la prospectiva</w:t>
      </w:r>
    </w:p>
    <w:p w14:paraId="38A41C42" w14:textId="77777777" w:rsidR="00A4018D" w:rsidRPr="00A4018D" w:rsidRDefault="00A4018D" w:rsidP="00A4018D">
      <w:pPr>
        <w:rPr>
          <w:b/>
          <w:bCs/>
        </w:rPr>
      </w:pPr>
      <w:r w:rsidRPr="00A4018D">
        <w:rPr>
          <w:b/>
          <w:bCs/>
        </w:rPr>
        <w:t>Teoría de la prospectiva</w:t>
      </w:r>
    </w:p>
    <w:p w14:paraId="0ADCD91C" w14:textId="77777777" w:rsidR="00A4018D" w:rsidRPr="000C0AE8" w:rsidRDefault="00A4018D" w:rsidP="00A4018D">
      <w:pPr>
        <w:numPr>
          <w:ilvl w:val="0"/>
          <w:numId w:val="44"/>
        </w:numPr>
      </w:pPr>
      <w:r w:rsidRPr="00A4018D">
        <w:t>Dos elementos, la función de valor (reemplaza la función de utilidad) y la función de ponderación (reemplaza la probabilidad).</w:t>
      </w:r>
    </w:p>
    <w:p w14:paraId="5581C570" w14:textId="77777777" w:rsidR="00A4018D" w:rsidRPr="000C0AE8" w:rsidRDefault="00A4018D" w:rsidP="00A4018D">
      <w:pPr>
        <w:numPr>
          <w:ilvl w:val="0"/>
          <w:numId w:val="44"/>
        </w:numPr>
      </w:pPr>
      <w:r w:rsidRPr="00A4018D">
        <w:t>Los elementos reemplazan la función de utilidad y las probabilidades en la teoría de la utilidad esperada que ha dominado el pensamiento económico.</w:t>
      </w:r>
    </w:p>
    <w:p w14:paraId="6E80315A" w14:textId="77777777" w:rsidR="00A4018D" w:rsidRPr="000C0AE8" w:rsidRDefault="00A4018D" w:rsidP="00A4018D">
      <w:pPr>
        <w:numPr>
          <w:ilvl w:val="0"/>
          <w:numId w:val="44"/>
        </w:numPr>
      </w:pPr>
      <w:r w:rsidRPr="00A4018D">
        <w:t>Las personas tienden a apostar por la pérdida o se preocupan demasiado por los pequeños detalles en lugar de la gran idea. (Porque no eres un ingeniero que trata de considerar todos los aspectos del invento que creaste)</w:t>
      </w:r>
    </w:p>
    <w:p w14:paraId="46F23777" w14:textId="77777777" w:rsidR="00A4018D" w:rsidRPr="00A4018D" w:rsidRDefault="00A4018D" w:rsidP="00A4018D">
      <w:pPr>
        <w:rPr>
          <w:b/>
          <w:bCs/>
        </w:rPr>
      </w:pPr>
      <w:r w:rsidRPr="00A4018D">
        <w:rPr>
          <w:b/>
          <w:bCs/>
        </w:rPr>
        <w:t>Teoría de la Prospectiva Función de Valor</w:t>
      </w:r>
    </w:p>
    <w:p w14:paraId="5546AE1D" w14:textId="7134533F" w:rsidR="00A4018D" w:rsidRPr="00A4018D" w:rsidRDefault="00A4018D" w:rsidP="00A4018D">
      <w:r w:rsidRPr="00A4018D">
        <w:rPr>
          <w:noProof/>
        </w:rPr>
        <w:drawing>
          <wp:inline distT="0" distB="0" distL="0" distR="0" wp14:anchorId="78988F72" wp14:editId="6853C834">
            <wp:extent cx="4124325" cy="2600325"/>
            <wp:effectExtent l="0" t="0" r="9525" b="9525"/>
            <wp:docPr id="1160453255" name="Picture 29" descr="Función de valor">
              <a:hlinkClick xmlns:a="http://schemas.openxmlformats.org/drawingml/2006/main" r:id="rId3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valuefunction">
                      <a:hlinkClick r:id="rId305" tgtFrame="&quot;_blank&quot;"/>
                    </pic:cNvPr>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4124325" cy="2600325"/>
                    </a:xfrm>
                    <a:prstGeom prst="rect">
                      <a:avLst/>
                    </a:prstGeom>
                    <a:noFill/>
                    <a:ln>
                      <a:noFill/>
                    </a:ln>
                  </pic:spPr>
                </pic:pic>
              </a:graphicData>
            </a:graphic>
          </wp:inline>
        </w:drawing>
      </w:r>
    </w:p>
    <w:p w14:paraId="13927F3B" w14:textId="77777777" w:rsidR="00A4018D" w:rsidRPr="00A4018D" w:rsidRDefault="00A4018D" w:rsidP="00A4018D">
      <w:pPr>
        <w:rPr>
          <w:b/>
          <w:bCs/>
        </w:rPr>
      </w:pPr>
      <w:r w:rsidRPr="00A4018D">
        <w:rPr>
          <w:b/>
          <w:bCs/>
        </w:rPr>
        <w:t>Función de ponderación de la teoría de prospectos</w:t>
      </w:r>
    </w:p>
    <w:p w14:paraId="7627B519" w14:textId="5364D5D3" w:rsidR="00A4018D" w:rsidRPr="00A4018D" w:rsidRDefault="00A4018D" w:rsidP="00A4018D">
      <w:r w:rsidRPr="00A4018D">
        <w:rPr>
          <w:noProof/>
        </w:rPr>
        <w:lastRenderedPageBreak/>
        <w:drawing>
          <wp:inline distT="0" distB="0" distL="0" distR="0" wp14:anchorId="0FC3EE9F" wp14:editId="1E9E1F7B">
            <wp:extent cx="4876800" cy="3657600"/>
            <wp:effectExtent l="0" t="0" r="0" b="0"/>
            <wp:docPr id="258233335" name="Picture 28" descr="Un gráfico de una línea de peso&#10;&#10;Descripción generada automáticamente con un nivel de confianza medio">
              <a:hlinkClick xmlns:a="http://schemas.openxmlformats.org/drawingml/2006/main" r:id="rId3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33335" name="Picture 28" descr="A graph of a weight line&#10;&#10;Description automatically generated with medium confidence">
                      <a:hlinkClick r:id="rId307" tgtFrame="&quot;_blank&quot;"/>
                    </pic:cNvPr>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58FC063D" w14:textId="77777777" w:rsidR="000C0AE8" w:rsidRPr="000C0AE8" w:rsidRDefault="000C0AE8" w:rsidP="000C0AE8">
      <w:pPr>
        <w:rPr>
          <w:b/>
          <w:bCs/>
        </w:rPr>
      </w:pPr>
      <w:r w:rsidRPr="000C0AE8">
        <w:rPr>
          <w:b/>
          <w:bCs/>
        </w:rPr>
        <w:t>Falacias Lógicas</w:t>
      </w:r>
    </w:p>
    <w:p w14:paraId="57884207" w14:textId="77777777" w:rsidR="000C0AE8" w:rsidRPr="000C0AE8" w:rsidRDefault="000C0AE8" w:rsidP="000C0AE8">
      <w:pPr>
        <w:rPr>
          <w:b/>
          <w:bCs/>
        </w:rPr>
      </w:pPr>
      <w:r w:rsidRPr="000C0AE8">
        <w:rPr>
          <w:b/>
          <w:bCs/>
        </w:rPr>
        <w:t>Sesgo Ilusorio</w:t>
      </w:r>
    </w:p>
    <w:p w14:paraId="2159E7A7" w14:textId="77777777" w:rsidR="000C0AE8" w:rsidRPr="000C0AE8" w:rsidRDefault="000C0AE8" w:rsidP="000C0AE8">
      <w:pPr>
        <w:rPr>
          <w:b/>
          <w:bCs/>
        </w:rPr>
      </w:pPr>
      <w:r w:rsidRPr="000C0AE8">
        <w:rPr>
          <w:b/>
          <w:bCs/>
        </w:rPr>
        <w:t>El sesgo ilusorio refleja la tendencia de las personas a sobreestimar la probabilidad de éxito en situaciones que desean favorablemente:</w:t>
      </w:r>
    </w:p>
    <w:p w14:paraId="1118B4BB" w14:textId="77777777" w:rsidR="000C0AE8" w:rsidRPr="000C0AE8" w:rsidRDefault="000C0AE8" w:rsidP="000C0AE8">
      <w:pPr>
        <w:numPr>
          <w:ilvl w:val="0"/>
          <w:numId w:val="211"/>
        </w:numPr>
        <w:rPr>
          <w:b/>
          <w:bCs/>
        </w:rPr>
      </w:pPr>
      <w:r w:rsidRPr="000C0AE8">
        <w:rPr>
          <w:b/>
          <w:bCs/>
        </w:rPr>
        <w:t xml:space="preserve">Optimismo deportivo: </w:t>
      </w:r>
      <w:r w:rsidRPr="000C0AE8">
        <w:t>La gente tiende a exagerar la probabilidad de que su equipo favorito gane, incluso cuando las estadísticas sugieren lo contrario.</w:t>
      </w:r>
    </w:p>
    <w:p w14:paraId="7BDA3336" w14:textId="77777777" w:rsidR="000C0AE8" w:rsidRPr="000C0AE8" w:rsidRDefault="000C0AE8" w:rsidP="000C0AE8">
      <w:pPr>
        <w:numPr>
          <w:ilvl w:val="0"/>
          <w:numId w:val="211"/>
        </w:numPr>
      </w:pPr>
      <w:r w:rsidRPr="000C0AE8">
        <w:rPr>
          <w:b/>
          <w:bCs/>
        </w:rPr>
        <w:t xml:space="preserve">Preferencias políticas: </w:t>
      </w:r>
      <w:r w:rsidRPr="000C0AE8">
        <w:t>De manera similar, se sobreestima la probabilidad de que el candidato político favorito gane, ignorando factores externos o evidencias contradictorias.</w:t>
      </w:r>
    </w:p>
    <w:p w14:paraId="7CEB912E" w14:textId="77777777" w:rsidR="000C0AE8" w:rsidRPr="000C0AE8" w:rsidRDefault="000C0AE8" w:rsidP="000C0AE8">
      <w:pPr>
        <w:rPr>
          <w:b/>
          <w:bCs/>
        </w:rPr>
      </w:pPr>
      <w:r w:rsidRPr="000C0AE8">
        <w:rPr>
          <w:b/>
          <w:bCs/>
        </w:rPr>
        <w:pict w14:anchorId="2E552FA7">
          <v:rect id="_x0000_i1227" style="width:0;height:1.5pt" o:hralign="center" o:hrstd="t" o:hr="t" fillcolor="#a0a0a0" stroked="f"/>
        </w:pict>
      </w:r>
    </w:p>
    <w:p w14:paraId="742D8792" w14:textId="77777777" w:rsidR="000C0AE8" w:rsidRPr="000C0AE8" w:rsidRDefault="000C0AE8" w:rsidP="000C0AE8">
      <w:pPr>
        <w:rPr>
          <w:b/>
          <w:bCs/>
        </w:rPr>
      </w:pPr>
      <w:r w:rsidRPr="000C0AE8">
        <w:rPr>
          <w:b/>
          <w:bCs/>
        </w:rPr>
        <w:t>Exceso de Confianza en Amigos y Líderes</w:t>
      </w:r>
    </w:p>
    <w:p w14:paraId="11B6E19B" w14:textId="77777777" w:rsidR="000C0AE8" w:rsidRPr="000C0AE8" w:rsidRDefault="000C0AE8" w:rsidP="000C0AE8">
      <w:pPr>
        <w:rPr>
          <w:b/>
          <w:bCs/>
        </w:rPr>
      </w:pPr>
      <w:r w:rsidRPr="000C0AE8">
        <w:rPr>
          <w:b/>
          <w:bCs/>
        </w:rPr>
        <w:t>El exceso de confianza puede proyectarse en figuras de autoridad:</w:t>
      </w:r>
    </w:p>
    <w:p w14:paraId="2FF9AAA3" w14:textId="77777777" w:rsidR="000C0AE8" w:rsidRPr="000C0AE8" w:rsidRDefault="000C0AE8" w:rsidP="000C0AE8">
      <w:pPr>
        <w:numPr>
          <w:ilvl w:val="0"/>
          <w:numId w:val="212"/>
        </w:numPr>
      </w:pPr>
      <w:r w:rsidRPr="000C0AE8">
        <w:rPr>
          <w:b/>
          <w:bCs/>
        </w:rPr>
        <w:t xml:space="preserve">Ejemplo financiero: </w:t>
      </w:r>
      <w:r w:rsidRPr="000C0AE8">
        <w:t>Cada jefe de banco central es considerado un genio durante un tiempo, hasta que sus decisiones o eventos externos desafían esa percepción. Este exceso de confianza dificulta la evaluación objetiva de sus acciones.</w:t>
      </w:r>
    </w:p>
    <w:p w14:paraId="1813F2F4" w14:textId="77777777" w:rsidR="000C0AE8" w:rsidRPr="000C0AE8" w:rsidRDefault="000C0AE8" w:rsidP="000C0AE8">
      <w:pPr>
        <w:rPr>
          <w:b/>
          <w:bCs/>
        </w:rPr>
      </w:pPr>
      <w:r w:rsidRPr="000C0AE8">
        <w:rPr>
          <w:b/>
          <w:bCs/>
        </w:rPr>
        <w:pict w14:anchorId="1511EE44">
          <v:rect id="_x0000_i1228" style="width:0;height:1.5pt" o:hralign="center" o:hrstd="t" o:hr="t" fillcolor="#a0a0a0" stroked="f"/>
        </w:pict>
      </w:r>
    </w:p>
    <w:p w14:paraId="505C35E9" w14:textId="77777777" w:rsidR="000C0AE8" w:rsidRPr="000C0AE8" w:rsidRDefault="000C0AE8" w:rsidP="000C0AE8">
      <w:pPr>
        <w:rPr>
          <w:b/>
          <w:bCs/>
        </w:rPr>
      </w:pPr>
      <w:r w:rsidRPr="000C0AE8">
        <w:rPr>
          <w:b/>
          <w:bCs/>
        </w:rPr>
        <w:t>Disonancia Cognitiva</w:t>
      </w:r>
    </w:p>
    <w:p w14:paraId="7C8CF91E" w14:textId="77777777" w:rsidR="000C0AE8" w:rsidRPr="000C0AE8" w:rsidRDefault="000C0AE8" w:rsidP="000C0AE8">
      <w:pPr>
        <w:rPr>
          <w:b/>
          <w:bCs/>
        </w:rPr>
      </w:pPr>
      <w:r w:rsidRPr="000C0AE8">
        <w:rPr>
          <w:b/>
          <w:bCs/>
        </w:rPr>
        <w:t>La disonancia cognitiva ocurre cuando las personas enfrentan un conflicto entre sus creencias y la realidad, a menudo acompañado de comportamientos de evitación o justificación:</w:t>
      </w:r>
    </w:p>
    <w:p w14:paraId="473DED0F" w14:textId="77777777" w:rsidR="000C0AE8" w:rsidRPr="000C0AE8" w:rsidRDefault="000C0AE8" w:rsidP="000C0AE8">
      <w:pPr>
        <w:numPr>
          <w:ilvl w:val="0"/>
          <w:numId w:val="213"/>
        </w:numPr>
        <w:rPr>
          <w:b/>
          <w:bCs/>
        </w:rPr>
      </w:pPr>
      <w:r w:rsidRPr="000C0AE8">
        <w:rPr>
          <w:b/>
          <w:bCs/>
        </w:rPr>
        <w:t>Ejemplos comunes:</w:t>
      </w:r>
    </w:p>
    <w:p w14:paraId="2DBC275A" w14:textId="77777777" w:rsidR="000C0AE8" w:rsidRPr="000C0AE8" w:rsidRDefault="000C0AE8" w:rsidP="000C0AE8">
      <w:pPr>
        <w:numPr>
          <w:ilvl w:val="1"/>
          <w:numId w:val="213"/>
        </w:numPr>
      </w:pPr>
      <w:r w:rsidRPr="000C0AE8">
        <w:lastRenderedPageBreak/>
        <w:t>Leer anuncios de autos después de comprar uno para reforzar la idea de que tomaron la decisión correcta.</w:t>
      </w:r>
    </w:p>
    <w:p w14:paraId="263E6570" w14:textId="77777777" w:rsidR="000C0AE8" w:rsidRPr="000C0AE8" w:rsidRDefault="000C0AE8" w:rsidP="000C0AE8">
      <w:pPr>
        <w:numPr>
          <w:ilvl w:val="1"/>
          <w:numId w:val="213"/>
        </w:numPr>
      </w:pPr>
      <w:r w:rsidRPr="000C0AE8">
        <w:t>Ignorar pérdidas en acciones compradas al principio, justificando mentalmente la decisión inicial.</w:t>
      </w:r>
    </w:p>
    <w:p w14:paraId="42C646F0" w14:textId="77777777" w:rsidR="000C0AE8" w:rsidRPr="000C0AE8" w:rsidRDefault="000C0AE8" w:rsidP="000C0AE8">
      <w:pPr>
        <w:numPr>
          <w:ilvl w:val="0"/>
          <w:numId w:val="213"/>
        </w:numPr>
      </w:pPr>
      <w:r w:rsidRPr="000C0AE8">
        <w:rPr>
          <w:b/>
          <w:bCs/>
        </w:rPr>
        <w:t xml:space="preserve">Efecto de disipación: </w:t>
      </w:r>
      <w:r w:rsidRPr="000C0AE8">
        <w:t>A medida que el tiempo pasa, las emociones asociadas al conflicto tienden a disminuir.</w:t>
      </w:r>
    </w:p>
    <w:p w14:paraId="4B9C4971" w14:textId="77777777" w:rsidR="000C0AE8" w:rsidRPr="000C0AE8" w:rsidRDefault="000C0AE8" w:rsidP="000C0AE8">
      <w:pPr>
        <w:numPr>
          <w:ilvl w:val="0"/>
          <w:numId w:val="213"/>
        </w:numPr>
      </w:pPr>
      <w:r w:rsidRPr="000C0AE8">
        <w:rPr>
          <w:b/>
          <w:bCs/>
        </w:rPr>
        <w:t xml:space="preserve">Estudio clave: Will </w:t>
      </w:r>
      <w:proofErr w:type="spellStart"/>
      <w:r w:rsidRPr="000C0AE8">
        <w:rPr>
          <w:b/>
          <w:bCs/>
        </w:rPr>
        <w:t>Goetzmann</w:t>
      </w:r>
      <w:proofErr w:type="spellEnd"/>
      <w:r w:rsidRPr="000C0AE8">
        <w:rPr>
          <w:b/>
          <w:bCs/>
        </w:rPr>
        <w:t xml:space="preserve"> y </w:t>
      </w:r>
      <w:proofErr w:type="spellStart"/>
      <w:r w:rsidRPr="000C0AE8">
        <w:rPr>
          <w:b/>
          <w:bCs/>
        </w:rPr>
        <w:t>Nadav</w:t>
      </w:r>
      <w:proofErr w:type="spellEnd"/>
      <w:r w:rsidRPr="000C0AE8">
        <w:rPr>
          <w:b/>
          <w:bCs/>
        </w:rPr>
        <w:t xml:space="preserve"> Peles </w:t>
      </w:r>
      <w:r w:rsidRPr="000C0AE8">
        <w:t xml:space="preserve">demostraron que incluso los fondos mutuos con bajo rendimiento mantienen algunos inversores, debido a la resistencia de </w:t>
      </w:r>
      <w:proofErr w:type="gramStart"/>
      <w:r w:rsidRPr="000C0AE8">
        <w:t>los mismos</w:t>
      </w:r>
      <w:proofErr w:type="gramEnd"/>
      <w:r w:rsidRPr="000C0AE8">
        <w:t xml:space="preserve"> a admitir un error.</w:t>
      </w:r>
    </w:p>
    <w:p w14:paraId="45BA4F3D" w14:textId="77777777" w:rsidR="000C0AE8" w:rsidRPr="000C0AE8" w:rsidRDefault="000C0AE8" w:rsidP="000C0AE8">
      <w:pPr>
        <w:rPr>
          <w:b/>
          <w:bCs/>
        </w:rPr>
      </w:pPr>
      <w:r w:rsidRPr="000C0AE8">
        <w:rPr>
          <w:b/>
          <w:bCs/>
        </w:rPr>
        <w:pict w14:anchorId="6BEE5CF3">
          <v:rect id="_x0000_i1229" style="width:0;height:1.5pt" o:hralign="center" o:hrstd="t" o:hr="t" fillcolor="#a0a0a0" stroked="f"/>
        </w:pict>
      </w:r>
    </w:p>
    <w:p w14:paraId="177EB32D" w14:textId="77777777" w:rsidR="000C0AE8" w:rsidRPr="000C0AE8" w:rsidRDefault="000C0AE8" w:rsidP="000C0AE8">
      <w:pPr>
        <w:rPr>
          <w:b/>
          <w:bCs/>
        </w:rPr>
      </w:pPr>
      <w:r w:rsidRPr="000C0AE8">
        <w:rPr>
          <w:b/>
          <w:bCs/>
        </w:rPr>
        <w:t>Compartimentos Mentales</w:t>
      </w:r>
    </w:p>
    <w:p w14:paraId="72AC7AEB" w14:textId="77777777" w:rsidR="000C0AE8" w:rsidRPr="000C0AE8" w:rsidRDefault="000C0AE8" w:rsidP="000C0AE8">
      <w:pPr>
        <w:rPr>
          <w:b/>
          <w:bCs/>
        </w:rPr>
      </w:pPr>
      <w:r w:rsidRPr="000C0AE8">
        <w:rPr>
          <w:b/>
          <w:bCs/>
        </w:rPr>
        <w:t>El cerebro humano organiza las decisiones financieras en compartimentos distintos:</w:t>
      </w:r>
    </w:p>
    <w:p w14:paraId="5DF484B4" w14:textId="77777777" w:rsidR="000C0AE8" w:rsidRPr="000C0AE8" w:rsidRDefault="000C0AE8" w:rsidP="000C0AE8">
      <w:pPr>
        <w:numPr>
          <w:ilvl w:val="0"/>
          <w:numId w:val="214"/>
        </w:numPr>
      </w:pPr>
      <w:r w:rsidRPr="000C0AE8">
        <w:rPr>
          <w:b/>
          <w:bCs/>
        </w:rPr>
        <w:t xml:space="preserve">División de la cartera: </w:t>
      </w:r>
      <w:r w:rsidRPr="000C0AE8">
        <w:t>Según</w:t>
      </w:r>
      <w:r w:rsidRPr="000C0AE8">
        <w:rPr>
          <w:b/>
          <w:bCs/>
        </w:rPr>
        <w:t xml:space="preserve"> </w:t>
      </w:r>
      <w:proofErr w:type="spellStart"/>
      <w:r w:rsidRPr="000C0AE8">
        <w:rPr>
          <w:b/>
          <w:bCs/>
        </w:rPr>
        <w:t>Shefrin</w:t>
      </w:r>
      <w:proofErr w:type="spellEnd"/>
      <w:r w:rsidRPr="000C0AE8">
        <w:rPr>
          <w:b/>
          <w:bCs/>
        </w:rPr>
        <w:t xml:space="preserve"> y </w:t>
      </w:r>
      <w:proofErr w:type="spellStart"/>
      <w:r w:rsidRPr="000C0AE8">
        <w:rPr>
          <w:b/>
          <w:bCs/>
        </w:rPr>
        <w:t>Statman</w:t>
      </w:r>
      <w:proofErr w:type="spellEnd"/>
      <w:r w:rsidRPr="000C0AE8">
        <w:rPr>
          <w:b/>
          <w:bCs/>
        </w:rPr>
        <w:t xml:space="preserve">, </w:t>
      </w:r>
      <w:r w:rsidRPr="000C0AE8">
        <w:t>los inversores suelen mantener una parte "segura" de su cartera (inversiones conservadoras) y otra "arriesgada" (para experimentación).</w:t>
      </w:r>
    </w:p>
    <w:p w14:paraId="0893C6A2" w14:textId="77777777" w:rsidR="000C0AE8" w:rsidRPr="000C0AE8" w:rsidRDefault="000C0AE8" w:rsidP="000C0AE8">
      <w:pPr>
        <w:numPr>
          <w:ilvl w:val="0"/>
          <w:numId w:val="214"/>
        </w:numPr>
      </w:pPr>
      <w:r w:rsidRPr="000C0AE8">
        <w:rPr>
          <w:b/>
          <w:bCs/>
        </w:rPr>
        <w:t xml:space="preserve">Tácticas de vendedores: </w:t>
      </w:r>
      <w:r w:rsidRPr="000C0AE8">
        <w:t>Los vendedores de opciones aprovechan esta división mental al ofrecer productos que parecen equilibrar riesgo y seguridad, como opciones de venta.</w:t>
      </w:r>
    </w:p>
    <w:p w14:paraId="2837F524" w14:textId="77777777" w:rsidR="000C0AE8" w:rsidRPr="000C0AE8" w:rsidRDefault="000C0AE8" w:rsidP="000C0AE8">
      <w:pPr>
        <w:rPr>
          <w:b/>
          <w:bCs/>
        </w:rPr>
      </w:pPr>
      <w:r w:rsidRPr="000C0AE8">
        <w:rPr>
          <w:b/>
          <w:bCs/>
        </w:rPr>
        <w:pict w14:anchorId="3270C399">
          <v:rect id="_x0000_i1230" style="width:0;height:1.5pt" o:hralign="center" o:hrstd="t" o:hr="t" fillcolor="#a0a0a0" stroked="f"/>
        </w:pict>
      </w:r>
    </w:p>
    <w:p w14:paraId="05C43A14" w14:textId="77777777" w:rsidR="000C0AE8" w:rsidRPr="000C0AE8" w:rsidRDefault="000C0AE8" w:rsidP="000C0AE8">
      <w:pPr>
        <w:rPr>
          <w:b/>
          <w:bCs/>
        </w:rPr>
      </w:pPr>
      <w:r w:rsidRPr="000C0AE8">
        <w:rPr>
          <w:b/>
          <w:bCs/>
        </w:rPr>
        <w:t>Anomalías de Atención</w:t>
      </w:r>
    </w:p>
    <w:p w14:paraId="53F4B621" w14:textId="77777777" w:rsidR="000C0AE8" w:rsidRPr="000C0AE8" w:rsidRDefault="000C0AE8" w:rsidP="000C0AE8">
      <w:pPr>
        <w:rPr>
          <w:b/>
          <w:bCs/>
        </w:rPr>
      </w:pPr>
      <w:r w:rsidRPr="000C0AE8">
        <w:rPr>
          <w:b/>
          <w:bCs/>
        </w:rPr>
        <w:t>La atención es un recurso limitado que influye significativamente en el comportamiento humano y financiero:</w:t>
      </w:r>
    </w:p>
    <w:p w14:paraId="6DFBF7E9" w14:textId="77777777" w:rsidR="000C0AE8" w:rsidRPr="000C0AE8" w:rsidRDefault="000C0AE8" w:rsidP="000C0AE8">
      <w:pPr>
        <w:numPr>
          <w:ilvl w:val="0"/>
          <w:numId w:val="215"/>
        </w:numPr>
      </w:pPr>
      <w:r w:rsidRPr="000C0AE8">
        <w:rPr>
          <w:b/>
          <w:bCs/>
        </w:rPr>
        <w:t>Limitaciones cognitivas</w:t>
      </w:r>
      <w:r w:rsidRPr="000C0AE8">
        <w:t>: Las personas no siempre son conscientes de cómo distribuyen su atención.</w:t>
      </w:r>
    </w:p>
    <w:p w14:paraId="7662A35F" w14:textId="77777777" w:rsidR="000C0AE8" w:rsidRPr="000C0AE8" w:rsidRDefault="000C0AE8" w:rsidP="000C0AE8">
      <w:pPr>
        <w:numPr>
          <w:ilvl w:val="0"/>
          <w:numId w:val="215"/>
        </w:numPr>
      </w:pPr>
      <w:r w:rsidRPr="000C0AE8">
        <w:rPr>
          <w:b/>
          <w:bCs/>
        </w:rPr>
        <w:t>Impacto en los mercados</w:t>
      </w:r>
      <w:r w:rsidRPr="000C0AE8">
        <w:t>: Según la teoría financiera, la falta de atención generalizada ayuda a mantener la premisa de "no hay billetes de diez dólares por ahí", lo que implica que no todos los errores de mercado son aprovechados.</w:t>
      </w:r>
    </w:p>
    <w:p w14:paraId="41226BEC" w14:textId="77777777" w:rsidR="000C0AE8" w:rsidRPr="000C0AE8" w:rsidRDefault="000C0AE8" w:rsidP="000C0AE8">
      <w:pPr>
        <w:rPr>
          <w:b/>
          <w:bCs/>
        </w:rPr>
      </w:pPr>
      <w:r w:rsidRPr="000C0AE8">
        <w:rPr>
          <w:b/>
          <w:bCs/>
        </w:rPr>
        <w:pict w14:anchorId="2B0C9F06">
          <v:rect id="_x0000_i1231" style="width:0;height:1.5pt" o:hralign="center" o:hrstd="t" o:hr="t" fillcolor="#a0a0a0" stroked="f"/>
        </w:pict>
      </w:r>
    </w:p>
    <w:p w14:paraId="609312AD" w14:textId="77777777" w:rsidR="000C0AE8" w:rsidRPr="000C0AE8" w:rsidRDefault="000C0AE8" w:rsidP="000C0AE8">
      <w:pPr>
        <w:rPr>
          <w:b/>
          <w:bCs/>
        </w:rPr>
      </w:pPr>
      <w:r w:rsidRPr="000C0AE8">
        <w:rPr>
          <w:b/>
          <w:bCs/>
        </w:rPr>
        <w:t>Anclaje</w:t>
      </w:r>
    </w:p>
    <w:p w14:paraId="05405DCE" w14:textId="77777777" w:rsidR="000C0AE8" w:rsidRPr="000C0AE8" w:rsidRDefault="000C0AE8" w:rsidP="000C0AE8">
      <w:pPr>
        <w:rPr>
          <w:b/>
          <w:bCs/>
        </w:rPr>
      </w:pPr>
      <w:r w:rsidRPr="000C0AE8">
        <w:rPr>
          <w:b/>
          <w:bCs/>
        </w:rPr>
        <w:t>El anclaje ocurre cuando las personas basan sus decisiones en valores de referencia iniciales, incluso si son irrelevantes o desactualizados:</w:t>
      </w:r>
    </w:p>
    <w:p w14:paraId="115B4AFB" w14:textId="77777777" w:rsidR="000C0AE8" w:rsidRPr="000C0AE8" w:rsidRDefault="000C0AE8" w:rsidP="000C0AE8">
      <w:pPr>
        <w:numPr>
          <w:ilvl w:val="0"/>
          <w:numId w:val="216"/>
        </w:numPr>
        <w:rPr>
          <w:b/>
          <w:bCs/>
        </w:rPr>
      </w:pPr>
      <w:r w:rsidRPr="000C0AE8">
        <w:rPr>
          <w:b/>
          <w:bCs/>
        </w:rPr>
        <w:t>Ejemplos en finanzas:</w:t>
      </w:r>
    </w:p>
    <w:p w14:paraId="765839ED" w14:textId="77777777" w:rsidR="000C0AE8" w:rsidRPr="000C0AE8" w:rsidRDefault="000C0AE8" w:rsidP="000C0AE8">
      <w:pPr>
        <w:numPr>
          <w:ilvl w:val="1"/>
          <w:numId w:val="216"/>
        </w:numPr>
      </w:pPr>
      <w:r w:rsidRPr="000C0AE8">
        <w:t>Precios de acciones anclados a valores históricos.</w:t>
      </w:r>
    </w:p>
    <w:p w14:paraId="31B32286" w14:textId="77777777" w:rsidR="000C0AE8" w:rsidRPr="000C0AE8" w:rsidRDefault="000C0AE8" w:rsidP="000C0AE8">
      <w:pPr>
        <w:numPr>
          <w:ilvl w:val="1"/>
          <w:numId w:val="216"/>
        </w:numPr>
      </w:pPr>
      <w:r w:rsidRPr="000C0AE8">
        <w:t>Empresas que realizan divisiones de acciones para mantener precios psicológicamente atractivos, como $30 por acción.</w:t>
      </w:r>
    </w:p>
    <w:p w14:paraId="40403809" w14:textId="77777777" w:rsidR="000C0AE8" w:rsidRPr="000C0AE8" w:rsidRDefault="000C0AE8" w:rsidP="000C0AE8">
      <w:pPr>
        <w:rPr>
          <w:b/>
          <w:bCs/>
        </w:rPr>
      </w:pPr>
      <w:r w:rsidRPr="000C0AE8">
        <w:rPr>
          <w:b/>
          <w:bCs/>
        </w:rPr>
        <w:pict w14:anchorId="1E3D65E0">
          <v:rect id="_x0000_i1232" style="width:0;height:1.5pt" o:hralign="center" o:hrstd="t" o:hr="t" fillcolor="#a0a0a0" stroked="f"/>
        </w:pict>
      </w:r>
    </w:p>
    <w:p w14:paraId="7AB28470" w14:textId="77777777" w:rsidR="000C0AE8" w:rsidRPr="000C0AE8" w:rsidRDefault="000C0AE8" w:rsidP="000C0AE8">
      <w:pPr>
        <w:rPr>
          <w:b/>
          <w:bCs/>
        </w:rPr>
      </w:pPr>
      <w:r w:rsidRPr="000C0AE8">
        <w:rPr>
          <w:b/>
          <w:bCs/>
        </w:rPr>
        <w:lastRenderedPageBreak/>
        <w:t>Heurística de Representatividad</w:t>
      </w:r>
    </w:p>
    <w:p w14:paraId="2D8FAE5B" w14:textId="77777777" w:rsidR="000C0AE8" w:rsidRPr="000C0AE8" w:rsidRDefault="000C0AE8" w:rsidP="000C0AE8">
      <w:pPr>
        <w:rPr>
          <w:b/>
          <w:bCs/>
        </w:rPr>
      </w:pPr>
      <w:r w:rsidRPr="000C0AE8">
        <w:rPr>
          <w:b/>
          <w:bCs/>
        </w:rPr>
        <w:t>Este sesgo surge cuando las personas juzgan basándose en similitudes percibidas, ignorando las probabilidades objetivas:</w:t>
      </w:r>
    </w:p>
    <w:p w14:paraId="7C20A1A9" w14:textId="77777777" w:rsidR="000C0AE8" w:rsidRPr="000C0AE8" w:rsidRDefault="000C0AE8" w:rsidP="000C0AE8">
      <w:pPr>
        <w:numPr>
          <w:ilvl w:val="0"/>
          <w:numId w:val="217"/>
        </w:numPr>
        <w:rPr>
          <w:b/>
          <w:bCs/>
        </w:rPr>
      </w:pPr>
      <w:r w:rsidRPr="000C0AE8">
        <w:rPr>
          <w:b/>
          <w:bCs/>
        </w:rPr>
        <w:t>Patrones ilusorios</w:t>
      </w:r>
      <w:r w:rsidRPr="000C0AE8">
        <w:t>: Se tiende a ver patrones en lo que en realidad son fluctuaciones aleatorias del mercado.</w:t>
      </w:r>
    </w:p>
    <w:p w14:paraId="0AE6D0FA" w14:textId="77777777" w:rsidR="000C0AE8" w:rsidRPr="000C0AE8" w:rsidRDefault="000C0AE8" w:rsidP="000C0AE8">
      <w:pPr>
        <w:numPr>
          <w:ilvl w:val="0"/>
          <w:numId w:val="217"/>
        </w:numPr>
        <w:rPr>
          <w:b/>
          <w:bCs/>
        </w:rPr>
      </w:pPr>
      <w:r w:rsidRPr="000C0AE8">
        <w:rPr>
          <w:b/>
          <w:bCs/>
        </w:rPr>
        <w:t>Manipulación de mercados</w:t>
      </w:r>
      <w:r w:rsidRPr="000C0AE8">
        <w:t>: Los manipuladores de precios crean patrones falsos, como "cabeza y hombros", para engañar a los inversores.</w:t>
      </w:r>
    </w:p>
    <w:p w14:paraId="53EBAE9B" w14:textId="77777777" w:rsidR="000C0AE8" w:rsidRPr="000C0AE8" w:rsidRDefault="000C0AE8" w:rsidP="000C0AE8">
      <w:pPr>
        <w:rPr>
          <w:b/>
          <w:bCs/>
        </w:rPr>
      </w:pPr>
      <w:r w:rsidRPr="000C0AE8">
        <w:rPr>
          <w:b/>
          <w:bCs/>
        </w:rPr>
        <w:pict w14:anchorId="3479FACC">
          <v:rect id="_x0000_i1233" style="width:0;height:1.5pt" o:hralign="center" o:hrstd="t" o:hr="t" fillcolor="#a0a0a0" stroked="f"/>
        </w:pict>
      </w:r>
    </w:p>
    <w:p w14:paraId="13965B76" w14:textId="77777777" w:rsidR="000C0AE8" w:rsidRPr="000C0AE8" w:rsidRDefault="000C0AE8" w:rsidP="000C0AE8">
      <w:pPr>
        <w:rPr>
          <w:b/>
          <w:bCs/>
        </w:rPr>
      </w:pPr>
      <w:r w:rsidRPr="000C0AE8">
        <w:rPr>
          <w:b/>
          <w:bCs/>
        </w:rPr>
        <w:t>Efecto de Disyunción</w:t>
      </w:r>
    </w:p>
    <w:p w14:paraId="0A3F679B" w14:textId="77777777" w:rsidR="000C0AE8" w:rsidRPr="000C0AE8" w:rsidRDefault="000C0AE8" w:rsidP="000C0AE8">
      <w:pPr>
        <w:rPr>
          <w:b/>
          <w:bCs/>
        </w:rPr>
      </w:pPr>
      <w:r w:rsidRPr="000C0AE8">
        <w:rPr>
          <w:b/>
          <w:bCs/>
        </w:rPr>
        <w:t>La incapacidad para tomar decisiones basadas en eventos futuros genera incertidumbre y retraso en las decisiones:</w:t>
      </w:r>
    </w:p>
    <w:p w14:paraId="3D765F74" w14:textId="77777777" w:rsidR="000C0AE8" w:rsidRPr="000C0AE8" w:rsidRDefault="000C0AE8" w:rsidP="000C0AE8">
      <w:pPr>
        <w:numPr>
          <w:ilvl w:val="0"/>
          <w:numId w:val="218"/>
        </w:numPr>
      </w:pPr>
      <w:r w:rsidRPr="000C0AE8">
        <w:rPr>
          <w:b/>
          <w:bCs/>
        </w:rPr>
        <w:t xml:space="preserve">Ejemplo financiero: </w:t>
      </w:r>
      <w:r w:rsidRPr="000C0AE8">
        <w:t>Reacciones del mercado de valores a noticias futuras. Muchos inversores esperan claridad antes de actuar, lo que a menudo provoca movimientos bruscos en los mercados.</w:t>
      </w:r>
    </w:p>
    <w:p w14:paraId="0138BD2F" w14:textId="77777777" w:rsidR="000C0AE8" w:rsidRPr="000C0AE8" w:rsidRDefault="000C0AE8" w:rsidP="000C0AE8">
      <w:pPr>
        <w:rPr>
          <w:b/>
          <w:bCs/>
        </w:rPr>
      </w:pPr>
      <w:r w:rsidRPr="000C0AE8">
        <w:rPr>
          <w:b/>
          <w:bCs/>
        </w:rPr>
        <w:pict w14:anchorId="46973555">
          <v:rect id="_x0000_i1234" style="width:0;height:1.5pt" o:hralign="center" o:hrstd="t" o:hr="t" fillcolor="#a0a0a0" stroked="f"/>
        </w:pict>
      </w:r>
    </w:p>
    <w:p w14:paraId="78BE77F5" w14:textId="77777777" w:rsidR="000C0AE8" w:rsidRPr="000C0AE8" w:rsidRDefault="000C0AE8" w:rsidP="000C0AE8">
      <w:pPr>
        <w:rPr>
          <w:b/>
          <w:bCs/>
        </w:rPr>
      </w:pPr>
      <w:r w:rsidRPr="000C0AE8">
        <w:rPr>
          <w:b/>
          <w:bCs/>
        </w:rPr>
        <w:t>Pensamiento Mágico y Cuasi Mágico</w:t>
      </w:r>
    </w:p>
    <w:p w14:paraId="3E0CE193" w14:textId="77777777" w:rsidR="000C0AE8" w:rsidRPr="000C0AE8" w:rsidRDefault="000C0AE8" w:rsidP="000C0AE8">
      <w:pPr>
        <w:rPr>
          <w:b/>
          <w:bCs/>
        </w:rPr>
      </w:pPr>
      <w:r w:rsidRPr="000C0AE8">
        <w:rPr>
          <w:b/>
          <w:bCs/>
        </w:rPr>
        <w:t>El pensamiento mágico se relaciona con interpretaciones irracionales de eventos o decisiones financieras:</w:t>
      </w:r>
    </w:p>
    <w:p w14:paraId="0F369541" w14:textId="77777777" w:rsidR="000C0AE8" w:rsidRPr="000C0AE8" w:rsidRDefault="000C0AE8" w:rsidP="000C0AE8">
      <w:pPr>
        <w:numPr>
          <w:ilvl w:val="0"/>
          <w:numId w:val="219"/>
        </w:numPr>
        <w:rPr>
          <w:b/>
          <w:bCs/>
        </w:rPr>
      </w:pPr>
      <w:r w:rsidRPr="000C0AE8">
        <w:rPr>
          <w:b/>
          <w:bCs/>
        </w:rPr>
        <w:t xml:space="preserve">Ejemplo de mercados: </w:t>
      </w:r>
      <w:r w:rsidRPr="000C0AE8">
        <w:t>Las respuestas del mercado bursátil a ciertos eventos parecen tener raíces más emocionales que racionales.</w:t>
      </w:r>
    </w:p>
    <w:p w14:paraId="3C0891B7" w14:textId="77777777" w:rsidR="000C0AE8" w:rsidRPr="000C0AE8" w:rsidRDefault="000C0AE8" w:rsidP="000C0AE8">
      <w:pPr>
        <w:numPr>
          <w:ilvl w:val="0"/>
          <w:numId w:val="219"/>
        </w:numPr>
        <w:rPr>
          <w:b/>
          <w:bCs/>
        </w:rPr>
      </w:pPr>
      <w:r w:rsidRPr="000C0AE8">
        <w:rPr>
          <w:b/>
          <w:bCs/>
        </w:rPr>
        <w:t xml:space="preserve">Pensamiento cuasi mágico: </w:t>
      </w:r>
      <w:r w:rsidRPr="000C0AE8">
        <w:t>Según Ellen Langer, las personas tienden a apostar más por eventos inciertos, como monedas que aún no han sido lanzadas, creyendo irracionalmente que pueden influir en el resultado.</w:t>
      </w:r>
    </w:p>
    <w:p w14:paraId="2FCAEEAD" w14:textId="77777777" w:rsidR="000C0AE8" w:rsidRPr="000C0AE8" w:rsidRDefault="000C0AE8" w:rsidP="000C0AE8">
      <w:pPr>
        <w:rPr>
          <w:b/>
          <w:bCs/>
        </w:rPr>
      </w:pPr>
      <w:r w:rsidRPr="000C0AE8">
        <w:rPr>
          <w:b/>
          <w:bCs/>
        </w:rPr>
        <w:pict w14:anchorId="31E5D3D3">
          <v:rect id="_x0000_i1235" style="width:0;height:1.5pt" o:hralign="center" o:hrstd="t" o:hr="t" fillcolor="#a0a0a0" stroked="f"/>
        </w:pict>
      </w:r>
    </w:p>
    <w:p w14:paraId="17332A7B" w14:textId="77777777" w:rsidR="000C0AE8" w:rsidRPr="000C0AE8" w:rsidRDefault="000C0AE8" w:rsidP="000C0AE8">
      <w:pPr>
        <w:rPr>
          <w:b/>
          <w:bCs/>
        </w:rPr>
      </w:pPr>
      <w:r w:rsidRPr="000C0AE8">
        <w:rPr>
          <w:b/>
          <w:bCs/>
        </w:rPr>
        <w:t>Trastornos de la Personalidad</w:t>
      </w:r>
    </w:p>
    <w:p w14:paraId="20F17D0A" w14:textId="77777777" w:rsidR="000C0AE8" w:rsidRPr="000C0AE8" w:rsidRDefault="000C0AE8" w:rsidP="000C0AE8">
      <w:pPr>
        <w:rPr>
          <w:b/>
          <w:bCs/>
        </w:rPr>
      </w:pPr>
      <w:r w:rsidRPr="000C0AE8">
        <w:rPr>
          <w:b/>
          <w:bCs/>
        </w:rPr>
        <w:t>Cultura y Contagio Social</w:t>
      </w:r>
    </w:p>
    <w:p w14:paraId="6B569FA1" w14:textId="77777777" w:rsidR="000C0AE8" w:rsidRPr="000C0AE8" w:rsidRDefault="000C0AE8" w:rsidP="000C0AE8">
      <w:pPr>
        <w:rPr>
          <w:b/>
          <w:bCs/>
        </w:rPr>
      </w:pPr>
      <w:r w:rsidRPr="000C0AE8">
        <w:rPr>
          <w:b/>
          <w:bCs/>
        </w:rPr>
        <w:t>El comportamiento humano, incluido el suicidio, varía significativamente entre culturas, influenciado por factores sociales y culturales.</w:t>
      </w:r>
    </w:p>
    <w:p w14:paraId="7536C9C3" w14:textId="77777777" w:rsidR="000C0AE8" w:rsidRPr="000C0AE8" w:rsidRDefault="000C0AE8" w:rsidP="000C0AE8">
      <w:pPr>
        <w:rPr>
          <w:b/>
          <w:bCs/>
        </w:rPr>
      </w:pPr>
      <w:r w:rsidRPr="000C0AE8">
        <w:rPr>
          <w:b/>
          <w:bCs/>
        </w:rPr>
        <w:t>Trastorno Antisocial de la Personalidad</w:t>
      </w:r>
    </w:p>
    <w:p w14:paraId="51E73BCB" w14:textId="77777777" w:rsidR="000C0AE8" w:rsidRPr="000C0AE8" w:rsidRDefault="000C0AE8" w:rsidP="000C0AE8">
      <w:pPr>
        <w:rPr>
          <w:b/>
          <w:bCs/>
        </w:rPr>
      </w:pPr>
      <w:r w:rsidRPr="000C0AE8">
        <w:rPr>
          <w:b/>
          <w:bCs/>
        </w:rPr>
        <w:t>Este trastorno implica una desconexión con las normas sociales y comportamientos éticos:</w:t>
      </w:r>
    </w:p>
    <w:p w14:paraId="2EEDC1A0" w14:textId="77777777" w:rsidR="000C0AE8" w:rsidRPr="000C0AE8" w:rsidRDefault="000C0AE8" w:rsidP="000C0AE8">
      <w:pPr>
        <w:numPr>
          <w:ilvl w:val="0"/>
          <w:numId w:val="220"/>
        </w:numPr>
        <w:rPr>
          <w:b/>
          <w:bCs/>
        </w:rPr>
      </w:pPr>
      <w:r w:rsidRPr="000C0AE8">
        <w:rPr>
          <w:b/>
          <w:bCs/>
        </w:rPr>
        <w:t xml:space="preserve">Identidad: </w:t>
      </w:r>
      <w:r w:rsidRPr="000C0AE8">
        <w:t>Egocentrismo y búsqueda de autoestima basada en ganancias personales.</w:t>
      </w:r>
    </w:p>
    <w:p w14:paraId="7229D9A9" w14:textId="77777777" w:rsidR="000C0AE8" w:rsidRPr="000C0AE8" w:rsidRDefault="000C0AE8" w:rsidP="000C0AE8">
      <w:pPr>
        <w:numPr>
          <w:ilvl w:val="0"/>
          <w:numId w:val="220"/>
        </w:numPr>
      </w:pPr>
      <w:r w:rsidRPr="000C0AE8">
        <w:rPr>
          <w:b/>
          <w:bCs/>
        </w:rPr>
        <w:t xml:space="preserve">Falta de empatía: </w:t>
      </w:r>
      <w:r w:rsidRPr="000C0AE8">
        <w:t>Dificultad para establecer relaciones íntimas o reconocer las emociones de los demás.</w:t>
      </w:r>
    </w:p>
    <w:p w14:paraId="4A900D9F" w14:textId="77777777" w:rsidR="000C0AE8" w:rsidRPr="000C0AE8" w:rsidRDefault="000C0AE8" w:rsidP="000C0AE8">
      <w:pPr>
        <w:numPr>
          <w:ilvl w:val="0"/>
          <w:numId w:val="220"/>
        </w:numPr>
        <w:rPr>
          <w:b/>
          <w:bCs/>
        </w:rPr>
      </w:pPr>
      <w:r w:rsidRPr="000C0AE8">
        <w:rPr>
          <w:b/>
          <w:bCs/>
        </w:rPr>
        <w:t>Rasgos comunes:</w:t>
      </w:r>
    </w:p>
    <w:p w14:paraId="136775E4" w14:textId="77777777" w:rsidR="000C0AE8" w:rsidRPr="000C0AE8" w:rsidRDefault="000C0AE8" w:rsidP="000C0AE8">
      <w:pPr>
        <w:numPr>
          <w:ilvl w:val="1"/>
          <w:numId w:val="220"/>
        </w:numPr>
      </w:pPr>
      <w:r w:rsidRPr="000C0AE8">
        <w:t>Manipulación y engaño.</w:t>
      </w:r>
    </w:p>
    <w:p w14:paraId="0322593D" w14:textId="77777777" w:rsidR="000C0AE8" w:rsidRPr="000C0AE8" w:rsidRDefault="000C0AE8" w:rsidP="000C0AE8">
      <w:pPr>
        <w:numPr>
          <w:ilvl w:val="1"/>
          <w:numId w:val="220"/>
        </w:numPr>
      </w:pPr>
      <w:r w:rsidRPr="000C0AE8">
        <w:lastRenderedPageBreak/>
        <w:t>Comportamientos impulsivos y arriesgados.</w:t>
      </w:r>
    </w:p>
    <w:p w14:paraId="57C62F7B" w14:textId="77777777" w:rsidR="000C0AE8" w:rsidRPr="000C0AE8" w:rsidRDefault="000C0AE8" w:rsidP="000C0AE8">
      <w:pPr>
        <w:numPr>
          <w:ilvl w:val="1"/>
          <w:numId w:val="220"/>
        </w:numPr>
      </w:pPr>
      <w:r w:rsidRPr="000C0AE8">
        <w:t>Ausencia de normas prosociales internas.</w:t>
      </w:r>
    </w:p>
    <w:p w14:paraId="691875F9" w14:textId="77777777" w:rsidR="000C0AE8" w:rsidRPr="000C0AE8" w:rsidRDefault="000C0AE8" w:rsidP="000C0AE8">
      <w:r w:rsidRPr="000C0AE8">
        <w:t>El trastorno antisocial de la personalidad puede tener un impacto significativo en entornos laborales o financieros, especialmente en roles de liderazgo o gestión de recursos.</w:t>
      </w:r>
    </w:p>
    <w:p w14:paraId="2417CC86" w14:textId="77777777" w:rsidR="000C0AE8" w:rsidRDefault="000C0AE8" w:rsidP="00A4018D">
      <w:pPr>
        <w:rPr>
          <w:b/>
          <w:bCs/>
        </w:rPr>
      </w:pPr>
    </w:p>
    <w:p w14:paraId="3B752895" w14:textId="01FB6329" w:rsidR="00A4018D" w:rsidRPr="00A4018D" w:rsidRDefault="00A4018D" w:rsidP="00A4018D">
      <w:pPr>
        <w:rPr>
          <w:b/>
          <w:bCs/>
        </w:rPr>
      </w:pPr>
      <w:r w:rsidRPr="00A4018D">
        <w:rPr>
          <w:b/>
          <w:bCs/>
        </w:rPr>
        <w:t>Módulo 3</w:t>
      </w:r>
    </w:p>
    <w:p w14:paraId="18A29DD8" w14:textId="77777777" w:rsidR="00A4018D" w:rsidRPr="00A4018D" w:rsidRDefault="00A4018D" w:rsidP="00A4018D">
      <w:pPr>
        <w:rPr>
          <w:b/>
          <w:bCs/>
        </w:rPr>
      </w:pPr>
      <w:r w:rsidRPr="00A4018D">
        <w:rPr>
          <w:b/>
          <w:bCs/>
        </w:rPr>
        <w:t xml:space="preserve">Fondos </w:t>
      </w:r>
      <w:proofErr w:type="spellStart"/>
      <w:r w:rsidRPr="00A4018D">
        <w:rPr>
          <w:b/>
          <w:bCs/>
        </w:rPr>
        <w:t>Fedral</w:t>
      </w:r>
      <w:proofErr w:type="spellEnd"/>
      <w:r w:rsidRPr="00A4018D">
        <w:rPr>
          <w:b/>
          <w:bCs/>
        </w:rPr>
        <w:t xml:space="preserve"> y Tasas de Interés</w:t>
      </w:r>
    </w:p>
    <w:p w14:paraId="318E2669" w14:textId="77777777" w:rsidR="00A4018D" w:rsidRPr="000C0AE8" w:rsidRDefault="00A4018D" w:rsidP="00A4018D">
      <w:pPr>
        <w:numPr>
          <w:ilvl w:val="0"/>
          <w:numId w:val="58"/>
        </w:numPr>
      </w:pPr>
      <w:r w:rsidRPr="00A4018D">
        <w:t>La siguiente es la tasa de fondos de Fedral: Tasa de interés a corto plazo en EE. UU.</w:t>
      </w:r>
    </w:p>
    <w:p w14:paraId="356453CD" w14:textId="33EBE005" w:rsidR="00A4018D" w:rsidRPr="00A4018D" w:rsidRDefault="00A4018D" w:rsidP="00A4018D">
      <w:r w:rsidRPr="00A4018D">
        <w:rPr>
          <w:noProof/>
        </w:rPr>
        <w:drawing>
          <wp:inline distT="0" distB="0" distL="0" distR="0" wp14:anchorId="6AA5F3F2" wp14:editId="4B01D142">
            <wp:extent cx="4876800" cy="3657600"/>
            <wp:effectExtent l="0" t="0" r="0" b="0"/>
            <wp:docPr id="1421515890" name="Picture 27" descr="Un gráfico que muestra el crecimiento del mercado de valores&#10;&#10;Descripción generada automáticamente">
              <a:hlinkClick xmlns:a="http://schemas.openxmlformats.org/drawingml/2006/main" r:id="rId3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15890" name="Picture 27" descr="A graph showing the growth of the stock market&#10;&#10;Description automatically generated">
                      <a:hlinkClick r:id="rId309" tgtFrame="&quot;_blank&quot;"/>
                    </pic:cNvPr>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64EFA827" w14:textId="77777777" w:rsidR="00A4018D" w:rsidRPr="000C0AE8" w:rsidRDefault="00A4018D" w:rsidP="00A4018D">
      <w:pPr>
        <w:numPr>
          <w:ilvl w:val="0"/>
          <w:numId w:val="59"/>
        </w:numPr>
      </w:pPr>
      <w:r w:rsidRPr="00A4018D">
        <w:t xml:space="preserve">A </w:t>
      </w:r>
      <w:proofErr w:type="gramStart"/>
      <w:r w:rsidRPr="00A4018D">
        <w:t>continuación</w:t>
      </w:r>
      <w:proofErr w:type="gramEnd"/>
      <w:r w:rsidRPr="00A4018D">
        <w:t xml:space="preserve"> se muestra el EONIA (European Over Night Index Average es la contraparte europea de los fondos federales)</w:t>
      </w:r>
    </w:p>
    <w:p w14:paraId="5912C159" w14:textId="25207BD7" w:rsidR="00A4018D" w:rsidRPr="00A4018D" w:rsidRDefault="00A4018D" w:rsidP="00A4018D">
      <w:r w:rsidRPr="00A4018D">
        <w:rPr>
          <w:noProof/>
        </w:rPr>
        <w:lastRenderedPageBreak/>
        <w:drawing>
          <wp:inline distT="0" distB="0" distL="0" distR="0" wp14:anchorId="7B8C6EDD" wp14:editId="1FC5B72E">
            <wp:extent cx="4876800" cy="3657600"/>
            <wp:effectExtent l="0" t="0" r="0" b="0"/>
            <wp:docPr id="519769806" name="Picture 26" descr="Un gráfico que muestra el crecimiento del mercado de valores&#10;&#10;Descripción generada automáticamente">
              <a:hlinkClick xmlns:a="http://schemas.openxmlformats.org/drawingml/2006/main" r:id="rId3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69806" name="Picture 26" descr="A graph showing the growth of the stock market&#10;&#10;Description automatically generated">
                      <a:hlinkClick r:id="rId311" tgtFrame="&quot;_blank&quot;"/>
                    </pic:cNvPr>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3F9063BA" w14:textId="77777777" w:rsidR="00A4018D" w:rsidRPr="00A4018D" w:rsidRDefault="00A4018D" w:rsidP="00A4018D">
      <w:pPr>
        <w:rPr>
          <w:b/>
          <w:bCs/>
        </w:rPr>
      </w:pPr>
      <w:r w:rsidRPr="00A4018D">
        <w:rPr>
          <w:b/>
          <w:bCs/>
        </w:rPr>
        <w:t>¿Por qué una tasa de interés negativa?</w:t>
      </w:r>
    </w:p>
    <w:p w14:paraId="214E9BBB" w14:textId="77777777" w:rsidR="00A4018D" w:rsidRPr="000C0AE8" w:rsidRDefault="00A4018D" w:rsidP="00A4018D">
      <w:pPr>
        <w:numPr>
          <w:ilvl w:val="0"/>
          <w:numId w:val="60"/>
        </w:numPr>
      </w:pPr>
      <w:r w:rsidRPr="00A4018D">
        <w:t xml:space="preserve">Demasiado dinero en efectivo necesita un seguro porque se teme que sean robados, también camiones y otros costos como grandes </w:t>
      </w:r>
      <w:proofErr w:type="spellStart"/>
      <w:r w:rsidRPr="00A4018D">
        <w:t>valuts</w:t>
      </w:r>
      <w:proofErr w:type="spellEnd"/>
      <w:r w:rsidRPr="00A4018D">
        <w:t>.</w:t>
      </w:r>
    </w:p>
    <w:p w14:paraId="5FB92182" w14:textId="77777777" w:rsidR="00A4018D" w:rsidRPr="000C0AE8" w:rsidRDefault="00A4018D" w:rsidP="00A4018D">
      <w:pPr>
        <w:numPr>
          <w:ilvl w:val="0"/>
          <w:numId w:val="60"/>
        </w:numPr>
      </w:pPr>
      <w:r w:rsidRPr="00A4018D">
        <w:t>Por lo tanto, quieren que los consumidores gasten más dinero</w:t>
      </w:r>
    </w:p>
    <w:p w14:paraId="5C476A7E" w14:textId="77777777" w:rsidR="00A4018D" w:rsidRPr="00A4018D" w:rsidRDefault="00A4018D" w:rsidP="00A4018D">
      <w:pPr>
        <w:rPr>
          <w:b/>
          <w:bCs/>
        </w:rPr>
      </w:pPr>
      <w:r w:rsidRPr="00A4018D">
        <w:rPr>
          <w:b/>
          <w:bCs/>
        </w:rPr>
        <w:t>Causas de las tasas de interés</w:t>
      </w:r>
    </w:p>
    <w:p w14:paraId="3ACD3DB0" w14:textId="77777777" w:rsidR="00A4018D" w:rsidRPr="00A4018D" w:rsidRDefault="00A4018D" w:rsidP="00A4018D">
      <w:pPr>
        <w:numPr>
          <w:ilvl w:val="0"/>
          <w:numId w:val="61"/>
        </w:numPr>
      </w:pPr>
      <w:r w:rsidRPr="00A4018D">
        <w:t>Por lo general, entre el 3% y el 5%.</w:t>
      </w:r>
    </w:p>
    <w:p w14:paraId="7EE04008" w14:textId="77777777" w:rsidR="00A4018D" w:rsidRPr="00A4018D" w:rsidRDefault="00A4018D" w:rsidP="00A4018D">
      <w:pPr>
        <w:rPr>
          <w:b/>
          <w:bCs/>
        </w:rPr>
      </w:pPr>
      <w:r w:rsidRPr="00A4018D">
        <w:rPr>
          <w:b/>
          <w:bCs/>
        </w:rPr>
        <w:t>Interés compuesto</w:t>
      </w:r>
    </w:p>
    <w:p w14:paraId="7C056804" w14:textId="77777777" w:rsidR="00A4018D" w:rsidRPr="000C0AE8" w:rsidRDefault="00A4018D" w:rsidP="00A4018D">
      <w:pPr>
        <w:numPr>
          <w:ilvl w:val="0"/>
          <w:numId w:val="62"/>
        </w:numPr>
      </w:pPr>
      <w:r w:rsidRPr="00A4018D">
        <w:t xml:space="preserve">Si la tasa anual es </w:t>
      </w:r>
      <w:proofErr w:type="gramStart"/>
      <w:r w:rsidRPr="00A4018D">
        <w:t>r ,</w:t>
      </w:r>
      <w:proofErr w:type="gramEnd"/>
      <w:r w:rsidRPr="00A4018D">
        <w:t xml:space="preserve"> capitalizada una vez al año, saldo = ( 1 + r ) t después de t años.</w:t>
      </w:r>
    </w:p>
    <w:p w14:paraId="76745E0E" w14:textId="77777777" w:rsidR="00A4018D" w:rsidRPr="000C0AE8" w:rsidRDefault="00A4018D" w:rsidP="00A4018D">
      <w:pPr>
        <w:numPr>
          <w:ilvl w:val="0"/>
          <w:numId w:val="62"/>
        </w:numPr>
      </w:pPr>
      <w:r w:rsidRPr="00A4018D">
        <w:t xml:space="preserve">Si se capitaliza dos veces al año, el saldo es </w:t>
      </w:r>
      <w:proofErr w:type="gramStart"/>
      <w:r w:rsidRPr="00A4018D">
        <w:t>( 1</w:t>
      </w:r>
      <w:proofErr w:type="gramEnd"/>
      <w:r w:rsidRPr="00A4018D">
        <w:t xml:space="preserve"> + r 2 ) 2 t después de t años.</w:t>
      </w:r>
    </w:p>
    <w:p w14:paraId="694941FC" w14:textId="77777777" w:rsidR="00A4018D" w:rsidRPr="000C0AE8" w:rsidRDefault="00A4018D" w:rsidP="00A4018D">
      <w:pPr>
        <w:numPr>
          <w:ilvl w:val="0"/>
          <w:numId w:val="62"/>
        </w:numPr>
      </w:pPr>
      <w:r w:rsidRPr="00A4018D">
        <w:t xml:space="preserve">Si se capitaliza n veces al año, el saldo es </w:t>
      </w:r>
      <w:proofErr w:type="gramStart"/>
      <w:r w:rsidRPr="00A4018D">
        <w:t>( 1</w:t>
      </w:r>
      <w:proofErr w:type="gramEnd"/>
      <w:r w:rsidRPr="00A4018D">
        <w:t xml:space="preserve"> + r n ) n t después de t años.</w:t>
      </w:r>
    </w:p>
    <w:p w14:paraId="3A7546F9" w14:textId="77777777" w:rsidR="00A4018D" w:rsidRPr="000C0AE8" w:rsidRDefault="00A4018D" w:rsidP="00A4018D">
      <w:pPr>
        <w:numPr>
          <w:ilvl w:val="0"/>
          <w:numId w:val="62"/>
        </w:numPr>
      </w:pPr>
      <w:r w:rsidRPr="00A4018D">
        <w:t>Capitalización continua, el equilibrio es e r t . (Tomando el límite de la fórmula anterior).</w:t>
      </w:r>
    </w:p>
    <w:p w14:paraId="250CF93D" w14:textId="77777777" w:rsidR="00A4018D" w:rsidRPr="00A4018D" w:rsidRDefault="00A4018D" w:rsidP="00A4018D">
      <w:pPr>
        <w:rPr>
          <w:b/>
          <w:bCs/>
        </w:rPr>
      </w:pPr>
      <w:r w:rsidRPr="00A4018D">
        <w:rPr>
          <w:b/>
          <w:bCs/>
        </w:rPr>
        <w:t>Bonos de descuento</w:t>
      </w:r>
    </w:p>
    <w:p w14:paraId="7DC25998" w14:textId="77777777" w:rsidR="00A4018D" w:rsidRPr="000C0AE8" w:rsidRDefault="00A4018D" w:rsidP="00A4018D">
      <w:pPr>
        <w:numPr>
          <w:ilvl w:val="0"/>
          <w:numId w:val="63"/>
        </w:numPr>
      </w:pPr>
      <w:r w:rsidRPr="00A4018D">
        <w:t>Sin pagos de cupones, solo capital a la fecha de vencimiento (convencionalmente, $ 100).</w:t>
      </w:r>
    </w:p>
    <w:p w14:paraId="23F42484" w14:textId="77777777" w:rsidR="00A4018D" w:rsidRPr="000C0AE8" w:rsidRDefault="00A4018D" w:rsidP="00A4018D">
      <w:pPr>
        <w:numPr>
          <w:ilvl w:val="0"/>
          <w:numId w:val="63"/>
        </w:numPr>
      </w:pPr>
      <w:r w:rsidRPr="00A4018D">
        <w:t>Inicialmente se vende con un descuento (menos de $ 100) y el precio aumenta con el tiempo, creando ingresos</w:t>
      </w:r>
    </w:p>
    <w:p w14:paraId="68299F03" w14:textId="77777777" w:rsidR="00A4018D" w:rsidRPr="000C0AE8" w:rsidRDefault="00A4018D" w:rsidP="00A4018D">
      <w:pPr>
        <w:numPr>
          <w:ilvl w:val="0"/>
          <w:numId w:val="63"/>
        </w:numPr>
      </w:pPr>
      <w:r w:rsidRPr="00A4018D">
        <w:t xml:space="preserve">Plazo </w:t>
      </w:r>
      <w:proofErr w:type="gramStart"/>
      <w:r w:rsidRPr="00A4018D">
        <w:t>T ,</w:t>
      </w:r>
      <w:proofErr w:type="gramEnd"/>
      <w:r w:rsidRPr="00A4018D">
        <w:t xml:space="preserve"> Rendimiento al vencimiento (YTM) r , P = 1 ( 1 + r ) T , P = 1 ( 1 + r 2 ) 2 T . </w:t>
      </w:r>
    </w:p>
    <w:p w14:paraId="1FC625BC" w14:textId="77777777" w:rsidR="00A4018D" w:rsidRPr="00A4018D" w:rsidRDefault="00A4018D" w:rsidP="00A4018D">
      <w:pPr>
        <w:rPr>
          <w:b/>
          <w:bCs/>
        </w:rPr>
      </w:pPr>
      <w:r w:rsidRPr="00A4018D">
        <w:rPr>
          <w:b/>
          <w:bCs/>
        </w:rPr>
        <w:t>Valor Actual Descontado (PDV)</w:t>
      </w:r>
    </w:p>
    <w:p w14:paraId="0FA26981" w14:textId="77777777" w:rsidR="00A4018D" w:rsidRPr="000C0AE8" w:rsidRDefault="00A4018D" w:rsidP="00A4018D">
      <w:pPr>
        <w:numPr>
          <w:ilvl w:val="0"/>
          <w:numId w:val="64"/>
        </w:numPr>
      </w:pPr>
      <w:r w:rsidRPr="00A4018D">
        <w:lastRenderedPageBreak/>
        <w:t xml:space="preserve">PDV de un dólar en un año = I I + </w:t>
      </w:r>
      <w:proofErr w:type="gramStart"/>
      <w:r w:rsidRPr="00A4018D">
        <w:t>r .</w:t>
      </w:r>
      <w:proofErr w:type="gramEnd"/>
      <w:r w:rsidRPr="00A4018D">
        <w:t xml:space="preserve"> </w:t>
      </w:r>
    </w:p>
    <w:p w14:paraId="64B622EC" w14:textId="77777777" w:rsidR="00A4018D" w:rsidRPr="000C0AE8" w:rsidRDefault="00A4018D" w:rsidP="00A4018D">
      <w:pPr>
        <w:numPr>
          <w:ilvl w:val="0"/>
          <w:numId w:val="64"/>
        </w:numPr>
      </w:pPr>
      <w:r w:rsidRPr="00A4018D">
        <w:t xml:space="preserve">PDV de un dólar en n año = I </w:t>
      </w:r>
      <w:proofErr w:type="gramStart"/>
      <w:r w:rsidRPr="00A4018D">
        <w:t>( I</w:t>
      </w:r>
      <w:proofErr w:type="gramEnd"/>
      <w:r w:rsidRPr="00A4018D">
        <w:t xml:space="preserve"> + r ) n . </w:t>
      </w:r>
    </w:p>
    <w:p w14:paraId="3A66A641" w14:textId="77777777" w:rsidR="00A4018D" w:rsidRPr="000C0AE8" w:rsidRDefault="00A4018D" w:rsidP="00A4018D">
      <w:pPr>
        <w:numPr>
          <w:ilvl w:val="0"/>
          <w:numId w:val="64"/>
        </w:numPr>
      </w:pPr>
      <w:r w:rsidRPr="00A4018D">
        <w:t xml:space="preserve">PDV de un flujo de pagos x </w:t>
      </w:r>
      <w:proofErr w:type="gramStart"/>
      <w:r w:rsidRPr="00A4018D">
        <w:t>1 ,</w:t>
      </w:r>
      <w:proofErr w:type="gramEnd"/>
      <w:r w:rsidRPr="00A4018D">
        <w:t xml:space="preserve"> . . . , x n . </w:t>
      </w:r>
    </w:p>
    <w:p w14:paraId="0F04E262" w14:textId="77777777" w:rsidR="00A4018D" w:rsidRPr="00A4018D" w:rsidRDefault="00A4018D" w:rsidP="00A4018D">
      <w:pPr>
        <w:rPr>
          <w:b/>
          <w:bCs/>
        </w:rPr>
      </w:pPr>
      <w:r w:rsidRPr="00A4018D">
        <w:rPr>
          <w:b/>
          <w:bCs/>
        </w:rPr>
        <w:t>Los bonos convencionales tienen cupones</w:t>
      </w:r>
    </w:p>
    <w:p w14:paraId="496D8A1D" w14:textId="77777777" w:rsidR="00A4018D" w:rsidRPr="000C0AE8" w:rsidRDefault="00A4018D" w:rsidP="00A4018D">
      <w:pPr>
        <w:numPr>
          <w:ilvl w:val="0"/>
          <w:numId w:val="65"/>
        </w:numPr>
      </w:pPr>
      <w:r w:rsidRPr="00A4018D">
        <w:t>Bonos convencionales emitidos a la par (100), cupones cada seis meses.</w:t>
      </w:r>
    </w:p>
    <w:p w14:paraId="0A586370" w14:textId="77777777" w:rsidR="00A4018D" w:rsidRPr="000C0AE8" w:rsidRDefault="00A4018D" w:rsidP="00A4018D">
      <w:pPr>
        <w:numPr>
          <w:ilvl w:val="0"/>
          <w:numId w:val="65"/>
        </w:numPr>
      </w:pPr>
      <w:r w:rsidRPr="00A4018D">
        <w:t xml:space="preserve">El plazo es el tiempo hasta el vencimiento P t = c </w:t>
      </w:r>
      <w:proofErr w:type="gramStart"/>
      <w:r w:rsidRPr="00A4018D">
        <w:t>( 1</w:t>
      </w:r>
      <w:proofErr w:type="gramEnd"/>
      <w:r w:rsidRPr="00A4018D">
        <w:t xml:space="preserve"> r − 1 ( 1 + r ) T 1 r ) + 100 ( 1 + r ) T , y P t = c 2 ( 1 r / 2 − 1 ( 1 + r / 2 ) 2 T 1 r / 2 ) + 100 ( 1 + r / 2 ) 2 T . </w:t>
      </w:r>
    </w:p>
    <w:p w14:paraId="7BEB7E8D" w14:textId="77777777" w:rsidR="00A4018D" w:rsidRPr="000C0AE8" w:rsidRDefault="00A4018D" w:rsidP="00A4018D">
      <w:pPr>
        <w:rPr>
          <w:b/>
          <w:bCs/>
        </w:rPr>
      </w:pPr>
      <w:proofErr w:type="spellStart"/>
      <w:r w:rsidRPr="00A4018D">
        <w:rPr>
          <w:b/>
          <w:bCs/>
        </w:rPr>
        <w:t>Consol</w:t>
      </w:r>
      <w:proofErr w:type="spellEnd"/>
      <w:r w:rsidRPr="00A4018D">
        <w:rPr>
          <w:b/>
          <w:bCs/>
        </w:rPr>
        <w:t xml:space="preserve"> y Renta Vitalicia</w:t>
      </w:r>
    </w:p>
    <w:p w14:paraId="1462D046" w14:textId="77777777" w:rsidR="00A4018D" w:rsidRPr="000C0AE8" w:rsidRDefault="00A4018D" w:rsidP="00A4018D">
      <w:pPr>
        <w:rPr>
          <w:b/>
          <w:bCs/>
        </w:rPr>
      </w:pPr>
      <w:r w:rsidRPr="00A4018D">
        <w:rPr>
          <w:b/>
          <w:bCs/>
        </w:rPr>
        <w:t xml:space="preserve">Fórmulas de </w:t>
      </w:r>
      <w:proofErr w:type="spellStart"/>
      <w:r w:rsidRPr="00A4018D">
        <w:rPr>
          <w:b/>
          <w:bCs/>
        </w:rPr>
        <w:t>Consol</w:t>
      </w:r>
      <w:proofErr w:type="spellEnd"/>
      <w:r w:rsidRPr="00A4018D">
        <w:rPr>
          <w:b/>
          <w:bCs/>
        </w:rPr>
        <w:t xml:space="preserve"> y Anualidad</w:t>
      </w:r>
    </w:p>
    <w:p w14:paraId="2DDCDA62" w14:textId="77777777" w:rsidR="00A4018D" w:rsidRPr="000C0AE8" w:rsidRDefault="00A4018D" w:rsidP="00A4018D">
      <w:pPr>
        <w:numPr>
          <w:ilvl w:val="0"/>
          <w:numId w:val="66"/>
        </w:numPr>
      </w:pPr>
      <w:proofErr w:type="spellStart"/>
      <w:r w:rsidRPr="00A4018D">
        <w:t>Consol</w:t>
      </w:r>
      <w:proofErr w:type="spellEnd"/>
      <w:r w:rsidRPr="00A4018D">
        <w:t xml:space="preserve"> paga cantidad constante x para siempre</w:t>
      </w:r>
    </w:p>
    <w:p w14:paraId="0CB2A9FC" w14:textId="77777777" w:rsidR="00A4018D" w:rsidRPr="000C0AE8" w:rsidRDefault="00A4018D" w:rsidP="00A4018D">
      <w:pPr>
        <w:numPr>
          <w:ilvl w:val="0"/>
          <w:numId w:val="66"/>
        </w:numPr>
      </w:pPr>
      <w:r w:rsidRPr="00A4018D">
        <w:t xml:space="preserve">El crecimiento de la consola paga x </w:t>
      </w:r>
      <w:proofErr w:type="gramStart"/>
      <w:r w:rsidRPr="00A4018D">
        <w:t>( 1</w:t>
      </w:r>
      <w:proofErr w:type="gramEnd"/>
      <w:r w:rsidRPr="00A4018D">
        <w:t xml:space="preserve"> + g ) t − 1 in t .</w:t>
      </w:r>
    </w:p>
    <w:p w14:paraId="3D2FEDDB" w14:textId="77777777" w:rsidR="00A4018D" w:rsidRPr="000C0AE8" w:rsidRDefault="00A4018D" w:rsidP="00A4018D">
      <w:pPr>
        <w:numPr>
          <w:ilvl w:val="0"/>
          <w:numId w:val="66"/>
        </w:numPr>
      </w:pPr>
      <w:r w:rsidRPr="00A4018D">
        <w:t xml:space="preserve">La anualidad paga x desde el tiempo 1 hasta </w:t>
      </w:r>
      <w:proofErr w:type="gramStart"/>
      <w:r w:rsidRPr="00A4018D">
        <w:t>T :</w:t>
      </w:r>
      <w:proofErr w:type="gramEnd"/>
      <w:r w:rsidRPr="00A4018D">
        <w:t xml:space="preserve"> Consol PDV = x r , Growing Consol PDV = x r − g , Anuality PDV = x 1 − 1 ( 1 + r ) T r . </w:t>
      </w:r>
    </w:p>
    <w:p w14:paraId="72C4C512" w14:textId="77777777" w:rsidR="00A4018D" w:rsidRPr="00A4018D" w:rsidRDefault="00A4018D" w:rsidP="00A4018D">
      <w:pPr>
        <w:rPr>
          <w:b/>
          <w:bCs/>
        </w:rPr>
      </w:pPr>
      <w:r w:rsidRPr="00A4018D">
        <w:rPr>
          <w:b/>
          <w:bCs/>
        </w:rPr>
        <w:t xml:space="preserve">Fórmula </w:t>
      </w:r>
      <w:proofErr w:type="spellStart"/>
      <w:r w:rsidRPr="00A4018D">
        <w:rPr>
          <w:b/>
          <w:bCs/>
        </w:rPr>
        <w:t>Growing</w:t>
      </w:r>
      <w:proofErr w:type="spellEnd"/>
      <w:r w:rsidRPr="00A4018D">
        <w:rPr>
          <w:b/>
          <w:bCs/>
        </w:rPr>
        <w:t xml:space="preserve"> </w:t>
      </w:r>
      <w:proofErr w:type="spellStart"/>
      <w:r w:rsidRPr="00A4018D">
        <w:rPr>
          <w:b/>
          <w:bCs/>
        </w:rPr>
        <w:t>Consol</w:t>
      </w:r>
      <w:proofErr w:type="spellEnd"/>
    </w:p>
    <w:p w14:paraId="01C92D91" w14:textId="77777777" w:rsidR="00A4018D" w:rsidRPr="000C0AE8" w:rsidRDefault="00A4018D" w:rsidP="00A4018D">
      <w:pPr>
        <w:numPr>
          <w:ilvl w:val="0"/>
          <w:numId w:val="67"/>
        </w:numPr>
      </w:pPr>
      <w:r w:rsidRPr="00A4018D">
        <w:t>La fórmula de Growing Consol es de Jacob Bernoulli</w:t>
      </w:r>
    </w:p>
    <w:p w14:paraId="1DE5C80E" w14:textId="77777777" w:rsidR="00A4018D" w:rsidRPr="000C0AE8" w:rsidRDefault="00A4018D" w:rsidP="00A4018D">
      <w:pPr>
        <w:rPr>
          <w:b/>
          <w:bCs/>
        </w:rPr>
      </w:pPr>
      <w:r w:rsidRPr="00A4018D">
        <w:rPr>
          <w:b/>
          <w:bCs/>
        </w:rPr>
        <w:t>Tasas a plazo y teoría de expectativas</w:t>
      </w:r>
    </w:p>
    <w:p w14:paraId="1338734B" w14:textId="77777777" w:rsidR="00A4018D" w:rsidRPr="00A4018D" w:rsidRDefault="00A4018D" w:rsidP="00A4018D">
      <w:pPr>
        <w:rPr>
          <w:b/>
          <w:bCs/>
          <w:lang w:val="en-US"/>
        </w:rPr>
      </w:pPr>
      <w:r w:rsidRPr="00A4018D">
        <w:rPr>
          <w:b/>
          <w:bCs/>
        </w:rPr>
        <w:t>Tasas a plazo</w:t>
      </w:r>
    </w:p>
    <w:p w14:paraId="77ABC32F" w14:textId="77777777" w:rsidR="00A4018D" w:rsidRPr="00A4018D" w:rsidRDefault="00A4018D" w:rsidP="00A4018D">
      <w:pPr>
        <w:numPr>
          <w:ilvl w:val="0"/>
          <w:numId w:val="68"/>
        </w:numPr>
      </w:pPr>
      <w:r w:rsidRPr="00A4018D">
        <w:t xml:space="preserve">Las tasas a plazo son tasas de interés que se pueden tomar por adelantado utilizando la estructura de plazos. </w:t>
      </w:r>
      <w:proofErr w:type="gramStart"/>
      <w:r w:rsidRPr="00A4018D">
        <w:t>( 1</w:t>
      </w:r>
      <w:proofErr w:type="gramEnd"/>
      <w:r w:rsidRPr="00A4018D">
        <w:t xml:space="preserve"> + r 2 ) 2 = ( 1 + r 1 ) ( 1 + f 2 ) , ( 1 + r k ) k = ( 1 + r k − 1 ) k − 1 ( 1 + f k ) . </w:t>
      </w:r>
    </w:p>
    <w:p w14:paraId="136BD218" w14:textId="77777777" w:rsidR="00A4018D" w:rsidRPr="00A4018D" w:rsidRDefault="00A4018D" w:rsidP="00A4018D">
      <w:pPr>
        <w:rPr>
          <w:b/>
          <w:bCs/>
        </w:rPr>
      </w:pPr>
      <w:r w:rsidRPr="00A4018D">
        <w:rPr>
          <w:b/>
          <w:bCs/>
        </w:rPr>
        <w:t>Inflación</w:t>
      </w:r>
    </w:p>
    <w:p w14:paraId="2A67AB7A" w14:textId="77777777" w:rsidR="00A4018D" w:rsidRPr="00A4018D" w:rsidRDefault="00A4018D" w:rsidP="00A4018D">
      <w:pPr>
        <w:rPr>
          <w:b/>
          <w:bCs/>
        </w:rPr>
      </w:pPr>
      <w:r w:rsidRPr="00A4018D">
        <w:rPr>
          <w:b/>
          <w:bCs/>
        </w:rPr>
        <w:t>Inflación y tasas de interés</w:t>
      </w:r>
    </w:p>
    <w:p w14:paraId="662A291B" w14:textId="77777777" w:rsidR="00A4018D" w:rsidRPr="000C0AE8" w:rsidRDefault="00A4018D" w:rsidP="00A4018D">
      <w:pPr>
        <w:numPr>
          <w:ilvl w:val="0"/>
          <w:numId w:val="69"/>
        </w:numPr>
      </w:pPr>
      <w:r w:rsidRPr="00A4018D">
        <w:t>Tasa nominal cotizada en dólares, tasa real cotizada en cestas de mercado (índice de precios).</w:t>
      </w:r>
    </w:p>
    <w:p w14:paraId="7A77DD14" w14:textId="77777777" w:rsidR="00A4018D" w:rsidRPr="000C0AE8" w:rsidRDefault="00A4018D" w:rsidP="00A4018D">
      <w:pPr>
        <w:numPr>
          <w:ilvl w:val="0"/>
          <w:numId w:val="69"/>
        </w:numPr>
      </w:pPr>
      <w:r w:rsidRPr="00A4018D">
        <w:t xml:space="preserve">Tasa nominal generalmente mayor que la tasa real </w:t>
      </w:r>
      <w:proofErr w:type="gramStart"/>
      <w:r w:rsidRPr="00A4018D">
        <w:t>( 1</w:t>
      </w:r>
      <w:proofErr w:type="gramEnd"/>
      <w:r w:rsidRPr="00A4018D">
        <w:t xml:space="preserve"> + r m o n e y ) = ( 1 + r r e a l ) ( 1 + i ) , r m o n e y ≈ r r e a l + i . </w:t>
      </w:r>
    </w:p>
    <w:p w14:paraId="63693429" w14:textId="77777777" w:rsidR="00A4018D" w:rsidRPr="00A4018D" w:rsidRDefault="00A4018D" w:rsidP="00A4018D">
      <w:pPr>
        <w:rPr>
          <w:b/>
          <w:bCs/>
        </w:rPr>
      </w:pPr>
      <w:r w:rsidRPr="00A4018D">
        <w:rPr>
          <w:b/>
          <w:bCs/>
        </w:rPr>
        <w:t>Apalancamiento</w:t>
      </w:r>
    </w:p>
    <w:p w14:paraId="5602F850" w14:textId="77777777" w:rsidR="00A4018D" w:rsidRPr="00A4018D" w:rsidRDefault="00A4018D" w:rsidP="00A4018D">
      <w:pPr>
        <w:rPr>
          <w:b/>
          <w:bCs/>
        </w:rPr>
      </w:pPr>
      <w:r w:rsidRPr="00A4018D">
        <w:rPr>
          <w:b/>
          <w:bCs/>
        </w:rPr>
        <w:t>El apalancamiento y sus descontentos</w:t>
      </w:r>
    </w:p>
    <w:p w14:paraId="4AFCF2B9" w14:textId="77777777" w:rsidR="00A4018D" w:rsidRPr="000C0AE8" w:rsidRDefault="00A4018D" w:rsidP="00A4018D">
      <w:pPr>
        <w:numPr>
          <w:ilvl w:val="0"/>
          <w:numId w:val="70"/>
        </w:numPr>
      </w:pPr>
      <w:r w:rsidRPr="00A4018D">
        <w:t>El inicio de la crisis financiera mundial de 2008 tuvo que ver con los compradores de viviendas en Estados Unidos y otros países que pidieron prestado para comprar casas.</w:t>
      </w:r>
    </w:p>
    <w:p w14:paraId="64F87EFE" w14:textId="77777777" w:rsidR="00A4018D" w:rsidRPr="000C0AE8" w:rsidRDefault="00A4018D" w:rsidP="00A4018D">
      <w:pPr>
        <w:numPr>
          <w:ilvl w:val="0"/>
          <w:numId w:val="70"/>
        </w:numPr>
      </w:pPr>
      <w:r w:rsidRPr="00A4018D">
        <w:t>China es hoy una economía altamente apalancada, lo que genera inquietudes.</w:t>
      </w:r>
    </w:p>
    <w:p w14:paraId="2C2CC3AC" w14:textId="77777777" w:rsidR="00A4018D" w:rsidRPr="000C0AE8" w:rsidRDefault="00A4018D" w:rsidP="00A4018D">
      <w:pPr>
        <w:numPr>
          <w:ilvl w:val="0"/>
          <w:numId w:val="70"/>
        </w:numPr>
      </w:pPr>
      <w:r w:rsidRPr="00A4018D">
        <w:t>La deuda conduce a bancarrotas, a posibles crisis mundiales.</w:t>
      </w:r>
    </w:p>
    <w:p w14:paraId="4C5B5874" w14:textId="77777777" w:rsidR="00A4018D" w:rsidRPr="000C0AE8" w:rsidRDefault="00A4018D" w:rsidP="00A4018D">
      <w:pPr>
        <w:rPr>
          <w:b/>
          <w:bCs/>
        </w:rPr>
      </w:pPr>
      <w:r w:rsidRPr="00A4018D">
        <w:rPr>
          <w:b/>
          <w:bCs/>
        </w:rPr>
        <w:t>La teoría de la deuda-deflación de las grandes depresiones -- Irving Fisher</w:t>
      </w:r>
    </w:p>
    <w:p w14:paraId="675D321B" w14:textId="77777777" w:rsidR="00A4018D" w:rsidRPr="000C0AE8" w:rsidRDefault="00A4018D" w:rsidP="00A4018D">
      <w:pPr>
        <w:numPr>
          <w:ilvl w:val="0"/>
          <w:numId w:val="71"/>
        </w:numPr>
      </w:pPr>
      <w:r w:rsidRPr="00A4018D">
        <w:t>La deflación redistribuye la riqueza real de los deudores a los acreedores.</w:t>
      </w:r>
    </w:p>
    <w:p w14:paraId="7D581916" w14:textId="77777777" w:rsidR="00A4018D" w:rsidRPr="000C0AE8" w:rsidRDefault="00A4018D" w:rsidP="00A4018D">
      <w:pPr>
        <w:numPr>
          <w:ilvl w:val="0"/>
          <w:numId w:val="71"/>
        </w:numPr>
      </w:pPr>
      <w:r w:rsidRPr="00A4018D">
        <w:lastRenderedPageBreak/>
        <w:t>Los acreedores tienden a ser más cautelosos.</w:t>
      </w:r>
    </w:p>
    <w:p w14:paraId="37C754AF" w14:textId="77777777" w:rsidR="00A4018D" w:rsidRPr="000C0AE8" w:rsidRDefault="00A4018D" w:rsidP="00A4018D">
      <w:pPr>
        <w:rPr>
          <w:b/>
          <w:bCs/>
        </w:rPr>
      </w:pPr>
      <w:r w:rsidRPr="00A4018D">
        <w:rPr>
          <w:b/>
          <w:bCs/>
        </w:rPr>
        <w:t>Capitalización bursátil por país</w:t>
      </w:r>
    </w:p>
    <w:p w14:paraId="7508826E" w14:textId="77777777" w:rsidR="00A4018D" w:rsidRPr="000C0AE8" w:rsidRDefault="00A4018D" w:rsidP="00A4018D">
      <w:pPr>
        <w:rPr>
          <w:b/>
          <w:bCs/>
        </w:rPr>
      </w:pPr>
      <w:r w:rsidRPr="00A4018D">
        <w:rPr>
          <w:b/>
          <w:bCs/>
        </w:rPr>
        <w:t>Capitalización bursátil</w:t>
      </w:r>
    </w:p>
    <w:p w14:paraId="6280B364" w14:textId="77777777" w:rsidR="00A4018D" w:rsidRPr="000C0AE8" w:rsidRDefault="00A4018D" w:rsidP="00A4018D">
      <w:pPr>
        <w:numPr>
          <w:ilvl w:val="0"/>
          <w:numId w:val="72"/>
        </w:numPr>
      </w:pPr>
      <w:r w:rsidRPr="00A4018D">
        <w:t>Estados Unidos tiene el mercado bursátil más grande.</w:t>
      </w:r>
    </w:p>
    <w:p w14:paraId="7E6EDFDC" w14:textId="77777777" w:rsidR="00A4018D" w:rsidRPr="00A4018D" w:rsidRDefault="00A4018D" w:rsidP="00A4018D">
      <w:pPr>
        <w:rPr>
          <w:b/>
          <w:bCs/>
        </w:rPr>
      </w:pPr>
      <w:r w:rsidRPr="00A4018D">
        <w:rPr>
          <w:b/>
          <w:bCs/>
        </w:rPr>
        <w:t>La Corporación</w:t>
      </w:r>
    </w:p>
    <w:p w14:paraId="7E8F07A2" w14:textId="77777777" w:rsidR="00A4018D" w:rsidRPr="00A4018D" w:rsidRDefault="00A4018D" w:rsidP="00A4018D">
      <w:pPr>
        <w:rPr>
          <w:b/>
          <w:bCs/>
        </w:rPr>
      </w:pPr>
      <w:r w:rsidRPr="00A4018D">
        <w:rPr>
          <w:b/>
          <w:bCs/>
        </w:rPr>
        <w:t>Consejo de Administración</w:t>
      </w:r>
    </w:p>
    <w:p w14:paraId="5024D6D9" w14:textId="77777777" w:rsidR="00A4018D" w:rsidRPr="000C0AE8" w:rsidRDefault="00A4018D" w:rsidP="00A4018D">
      <w:pPr>
        <w:numPr>
          <w:ilvl w:val="0"/>
          <w:numId w:val="73"/>
        </w:numPr>
      </w:pPr>
      <w:r w:rsidRPr="00A4018D">
        <w:t>En los EE. UU., la Junta Directiva suele estar presidida por el CEO, pero el CEO es contratado por la Junta.</w:t>
      </w:r>
    </w:p>
    <w:p w14:paraId="30532C8F" w14:textId="77777777" w:rsidR="00A4018D" w:rsidRPr="000C0AE8" w:rsidRDefault="00A4018D" w:rsidP="00A4018D">
      <w:pPr>
        <w:numPr>
          <w:ilvl w:val="0"/>
          <w:numId w:val="73"/>
        </w:numPr>
      </w:pPr>
      <w:r w:rsidRPr="00A4018D">
        <w:t xml:space="preserve">En Alemania, las empresas tienen dos consejos de administración. Existe el Aufsichtsrat (Consejo de Supervisión) y el </w:t>
      </w:r>
      <w:proofErr w:type="spellStart"/>
      <w:r w:rsidRPr="00A4018D">
        <w:t>Vorstand</w:t>
      </w:r>
      <w:proofErr w:type="spellEnd"/>
      <w:r w:rsidRPr="00A4018D">
        <w:t xml:space="preserve"> (Consejo de Administración).</w:t>
      </w:r>
    </w:p>
    <w:p w14:paraId="01E128BE" w14:textId="77777777" w:rsidR="00A4018D" w:rsidRPr="00A4018D" w:rsidRDefault="00A4018D" w:rsidP="00A4018D">
      <w:pPr>
        <w:rPr>
          <w:b/>
          <w:bCs/>
        </w:rPr>
      </w:pPr>
      <w:r w:rsidRPr="00A4018D">
        <w:rPr>
          <w:b/>
          <w:bCs/>
        </w:rPr>
        <w:t>Con fines de lucro vs. sin fines de lucro</w:t>
      </w:r>
    </w:p>
    <w:p w14:paraId="35E4BCBE" w14:textId="77777777" w:rsidR="00A4018D" w:rsidRPr="000C0AE8" w:rsidRDefault="00A4018D" w:rsidP="00A4018D">
      <w:pPr>
        <w:numPr>
          <w:ilvl w:val="0"/>
          <w:numId w:val="74"/>
        </w:numPr>
      </w:pPr>
      <w:r w:rsidRPr="00A4018D">
        <w:t>La corporación con fines de lucro es propiedad de los accionistas, con derecho igual después de las deudas pagadas, sujeta al impuesto sobre las ganancias corporativas.</w:t>
      </w:r>
    </w:p>
    <w:p w14:paraId="232995F3" w14:textId="77777777" w:rsidR="00A4018D" w:rsidRPr="00A4018D" w:rsidRDefault="00A4018D" w:rsidP="00A4018D">
      <w:pPr>
        <w:numPr>
          <w:ilvl w:val="0"/>
          <w:numId w:val="74"/>
        </w:numPr>
        <w:rPr>
          <w:lang w:val="en-US"/>
        </w:rPr>
      </w:pPr>
      <w:r w:rsidRPr="00A4018D">
        <w:t>Las organizaciones sin fines de lucro no son propietarios, los directores se perpetúan a sí mismos. No está sujeto al Impuesto sobre Beneficios Corporativos.</w:t>
      </w:r>
    </w:p>
    <w:p w14:paraId="0D6A5C5A" w14:textId="77777777" w:rsidR="00A4018D" w:rsidRPr="000C0AE8" w:rsidRDefault="00A4018D" w:rsidP="00A4018D">
      <w:pPr>
        <w:numPr>
          <w:ilvl w:val="0"/>
          <w:numId w:val="74"/>
        </w:numPr>
      </w:pPr>
      <w:r w:rsidRPr="00A4018D">
        <w:t>Las organizaciones con fines de lucro existen para beneficiar a los accionistas, las organizaciones sin fines de lucro no.</w:t>
      </w:r>
    </w:p>
    <w:p w14:paraId="4465B0B4" w14:textId="77777777" w:rsidR="00A4018D" w:rsidRPr="000C0AE8" w:rsidRDefault="00A4018D" w:rsidP="00A4018D">
      <w:pPr>
        <w:numPr>
          <w:ilvl w:val="0"/>
          <w:numId w:val="74"/>
        </w:numPr>
      </w:pPr>
      <w:r w:rsidRPr="00A4018D">
        <w:t>Por lo tanto, las organizaciones con fines de lucro tienen un precio por acción, las organizaciones sin fines de lucro no.</w:t>
      </w:r>
    </w:p>
    <w:p w14:paraId="0C38B239" w14:textId="77777777" w:rsidR="00A4018D" w:rsidRPr="000C0AE8" w:rsidRDefault="00A4018D" w:rsidP="00A4018D">
      <w:pPr>
        <w:rPr>
          <w:b/>
          <w:bCs/>
        </w:rPr>
      </w:pPr>
      <w:r w:rsidRPr="00A4018D">
        <w:rPr>
          <w:b/>
          <w:bCs/>
        </w:rPr>
        <w:t>Acciones y dividendos</w:t>
      </w:r>
    </w:p>
    <w:p w14:paraId="7619FD76" w14:textId="77777777" w:rsidR="00A4018D" w:rsidRPr="000C0AE8" w:rsidRDefault="00A4018D" w:rsidP="00A4018D">
      <w:pPr>
        <w:rPr>
          <w:b/>
          <w:bCs/>
        </w:rPr>
      </w:pPr>
      <w:r w:rsidRPr="00A4018D">
        <w:rPr>
          <w:b/>
          <w:bCs/>
        </w:rPr>
        <w:t>Significado de acciones y capitalización de mercado</w:t>
      </w:r>
    </w:p>
    <w:p w14:paraId="5E1D8004" w14:textId="77777777" w:rsidR="00A4018D" w:rsidRPr="000C0AE8" w:rsidRDefault="00A4018D" w:rsidP="00A4018D">
      <w:pPr>
        <w:numPr>
          <w:ilvl w:val="0"/>
          <w:numId w:val="75"/>
        </w:numPr>
      </w:pPr>
      <w:r w:rsidRPr="00A4018D">
        <w:t>Mi propiedad de la empresa es igual a mis acciones divididas por el total de acciones.</w:t>
      </w:r>
    </w:p>
    <w:p w14:paraId="2CC505E0" w14:textId="77777777" w:rsidR="00A4018D" w:rsidRPr="00A4018D" w:rsidRDefault="00A4018D" w:rsidP="00A4018D">
      <w:pPr>
        <w:numPr>
          <w:ilvl w:val="0"/>
          <w:numId w:val="75"/>
        </w:numPr>
      </w:pPr>
      <w:r w:rsidRPr="00A4018D">
        <w:t>Las divisiones son esencialmente insignificantes.</w:t>
      </w:r>
    </w:p>
    <w:p w14:paraId="1D7F35D9" w14:textId="77777777" w:rsidR="00A4018D" w:rsidRPr="000C0AE8" w:rsidRDefault="00A4018D" w:rsidP="00A4018D">
      <w:pPr>
        <w:numPr>
          <w:ilvl w:val="0"/>
          <w:numId w:val="75"/>
        </w:numPr>
      </w:pPr>
      <w:r w:rsidRPr="00A4018D">
        <w:t>Si la empresa paga un dividendo, el valor de la acción debe disminuir en la cantidad del dividendo por acción.</w:t>
      </w:r>
    </w:p>
    <w:p w14:paraId="344186A5" w14:textId="77777777" w:rsidR="00A4018D" w:rsidRPr="000C0AE8" w:rsidRDefault="00A4018D" w:rsidP="00A4018D">
      <w:pPr>
        <w:numPr>
          <w:ilvl w:val="0"/>
          <w:numId w:val="75"/>
        </w:numPr>
      </w:pPr>
      <w:r w:rsidRPr="00A4018D">
        <w:t>Si la empresa hace algo para aumentar el valor de la empresa sin aumentar el número de acciones, mis acciones ganan valor.</w:t>
      </w:r>
    </w:p>
    <w:p w14:paraId="50D7465A" w14:textId="77777777" w:rsidR="00A4018D" w:rsidRPr="000C0AE8" w:rsidRDefault="00A4018D" w:rsidP="00A4018D">
      <w:pPr>
        <w:numPr>
          <w:ilvl w:val="0"/>
          <w:numId w:val="75"/>
        </w:numPr>
      </w:pPr>
      <w:r w:rsidRPr="00A4018D">
        <w:t>Todo está en la proporción, el valor total de la empresa dividido por el número total de acciones. Si afecta al numerador y al denominador por igual, entonces no hay ningún efecto en el precio por acción.</w:t>
      </w:r>
    </w:p>
    <w:p w14:paraId="6DB2BF70" w14:textId="77777777" w:rsidR="00A4018D" w:rsidRPr="00A4018D" w:rsidRDefault="00A4018D" w:rsidP="00A4018D">
      <w:pPr>
        <w:rPr>
          <w:b/>
          <w:bCs/>
        </w:rPr>
      </w:pPr>
      <w:r w:rsidRPr="00A4018D">
        <w:rPr>
          <w:b/>
          <w:bCs/>
        </w:rPr>
        <w:t>Acciones Ordinarias vs. Acciones Preferentes</w:t>
      </w:r>
    </w:p>
    <w:p w14:paraId="7D67163B" w14:textId="77777777" w:rsidR="00A4018D" w:rsidRPr="000C0AE8" w:rsidRDefault="00A4018D" w:rsidP="00A4018D">
      <w:pPr>
        <w:numPr>
          <w:ilvl w:val="0"/>
          <w:numId w:val="76"/>
        </w:numPr>
      </w:pPr>
      <w:r w:rsidRPr="00A4018D">
        <w:t>Acciones ordinarias: el dividendo queda a discreción de la empresa, sujeto a restricciones legales.</w:t>
      </w:r>
    </w:p>
    <w:p w14:paraId="76CCE106" w14:textId="77777777" w:rsidR="00A4018D" w:rsidRPr="000C0AE8" w:rsidRDefault="00A4018D" w:rsidP="00A4018D">
      <w:pPr>
        <w:numPr>
          <w:ilvl w:val="0"/>
          <w:numId w:val="76"/>
        </w:numPr>
      </w:pPr>
      <w:r w:rsidRPr="00A4018D">
        <w:t>Acciones preferentes: No se tiene que pagar un dividendo especificado, pero la empresa no puede pagar dividendos sobre acciones ordinarias a menos que se paguen todos los dividendos de acciones preferentes anteriores.</w:t>
      </w:r>
    </w:p>
    <w:p w14:paraId="2CE18C4E" w14:textId="77777777" w:rsidR="00A4018D" w:rsidRPr="000C0AE8" w:rsidRDefault="00A4018D" w:rsidP="00A4018D">
      <w:pPr>
        <w:numPr>
          <w:ilvl w:val="0"/>
          <w:numId w:val="76"/>
        </w:numPr>
      </w:pPr>
      <w:r w:rsidRPr="00A4018D">
        <w:lastRenderedPageBreak/>
        <w:t>Bonos corporativos: La empresa está obligada contractualmente a pagar cupones y hay una fecha de vencimiento en la que se debe pagar el capital.</w:t>
      </w:r>
    </w:p>
    <w:p w14:paraId="63D0602E" w14:textId="77777777" w:rsidR="00A4018D" w:rsidRPr="000C0AE8" w:rsidRDefault="00A4018D" w:rsidP="00A4018D">
      <w:pPr>
        <w:numPr>
          <w:ilvl w:val="0"/>
          <w:numId w:val="76"/>
        </w:numPr>
      </w:pPr>
      <w:r w:rsidRPr="00A4018D">
        <w:t>Estados Unidos compró acciones preferentes de empresas para rescatarlas.</w:t>
      </w:r>
    </w:p>
    <w:p w14:paraId="4C06A85D" w14:textId="77777777" w:rsidR="00A4018D" w:rsidRPr="000C0AE8" w:rsidRDefault="00A4018D" w:rsidP="00A4018D">
      <w:pPr>
        <w:rPr>
          <w:b/>
          <w:bCs/>
        </w:rPr>
      </w:pPr>
      <w:r w:rsidRPr="00A4018D">
        <w:rPr>
          <w:b/>
          <w:bCs/>
        </w:rPr>
        <w:t>Estatuto Corporativo</w:t>
      </w:r>
    </w:p>
    <w:p w14:paraId="3675E7F4" w14:textId="77777777" w:rsidR="00A4018D" w:rsidRPr="000C0AE8" w:rsidRDefault="00A4018D" w:rsidP="00A4018D">
      <w:pPr>
        <w:rPr>
          <w:b/>
          <w:bCs/>
        </w:rPr>
      </w:pPr>
      <w:r w:rsidRPr="00A4018D">
        <w:rPr>
          <w:b/>
          <w:bCs/>
        </w:rPr>
        <w:t>El estatuto corporativo básico dice que todos los accionistas comunes reciben el mismo trato</w:t>
      </w:r>
    </w:p>
    <w:p w14:paraId="64505241" w14:textId="77777777" w:rsidR="00A4018D" w:rsidRPr="00A4018D" w:rsidRDefault="00A4018D" w:rsidP="00A4018D">
      <w:pPr>
        <w:numPr>
          <w:ilvl w:val="0"/>
          <w:numId w:val="77"/>
        </w:numPr>
      </w:pPr>
      <w:proofErr w:type="spellStart"/>
      <w:r w:rsidRPr="00A4018D">
        <w:t>Charter</w:t>
      </w:r>
      <w:proofErr w:type="spellEnd"/>
      <w:r w:rsidRPr="00A4018D">
        <w:t xml:space="preserve"> no dice que la empresa tenga que aumentar la deuda. La Junta decide.</w:t>
      </w:r>
    </w:p>
    <w:p w14:paraId="787086EA" w14:textId="77777777" w:rsidR="00A4018D" w:rsidRPr="00A4018D" w:rsidRDefault="00A4018D" w:rsidP="00A4018D">
      <w:pPr>
        <w:numPr>
          <w:ilvl w:val="0"/>
          <w:numId w:val="77"/>
        </w:numPr>
      </w:pPr>
      <w:r w:rsidRPr="00A4018D">
        <w:t>Charter no dice que la empresa tenga que pagar dividendos. La Junta Directiva decide</w:t>
      </w:r>
    </w:p>
    <w:p w14:paraId="0FF4B027" w14:textId="77777777" w:rsidR="00A4018D" w:rsidRPr="00A4018D" w:rsidRDefault="00A4018D" w:rsidP="00A4018D">
      <w:pPr>
        <w:numPr>
          <w:ilvl w:val="0"/>
          <w:numId w:val="77"/>
        </w:numPr>
      </w:pPr>
      <w:r w:rsidRPr="00A4018D">
        <w:t>Charter no dice que la empresa tenga que recomprar acciones. La Junta decide.</w:t>
      </w:r>
    </w:p>
    <w:p w14:paraId="3916866F" w14:textId="77777777" w:rsidR="00A4018D" w:rsidRPr="000C0AE8" w:rsidRDefault="00A4018D" w:rsidP="00A4018D">
      <w:pPr>
        <w:numPr>
          <w:ilvl w:val="0"/>
          <w:numId w:val="77"/>
        </w:numPr>
      </w:pPr>
      <w:r w:rsidRPr="00A4018D">
        <w:t>Charter no dice que la empresa tenga que emitir warrants, deuda convertible, cualquier otra cosa</w:t>
      </w:r>
    </w:p>
    <w:p w14:paraId="303027FE" w14:textId="77777777" w:rsidR="00A4018D" w:rsidRPr="000C0AE8" w:rsidRDefault="00A4018D" w:rsidP="00A4018D">
      <w:pPr>
        <w:numPr>
          <w:ilvl w:val="0"/>
          <w:numId w:val="77"/>
        </w:numPr>
      </w:pPr>
      <w:r w:rsidRPr="00A4018D">
        <w:t>Pero los accionistas eligen a la junta.</w:t>
      </w:r>
    </w:p>
    <w:p w14:paraId="427B02AE" w14:textId="77777777" w:rsidR="00A4018D" w:rsidRPr="00A4018D" w:rsidRDefault="00A4018D" w:rsidP="00A4018D">
      <w:pPr>
        <w:rPr>
          <w:b/>
          <w:bCs/>
        </w:rPr>
      </w:pPr>
      <w:r w:rsidRPr="00A4018D">
        <w:rPr>
          <w:b/>
          <w:bCs/>
        </w:rPr>
        <w:t>Berle y los medios</w:t>
      </w:r>
    </w:p>
    <w:p w14:paraId="0422AB06" w14:textId="77777777" w:rsidR="00A4018D" w:rsidRPr="000C0AE8" w:rsidRDefault="00A4018D" w:rsidP="00A4018D">
      <w:pPr>
        <w:numPr>
          <w:ilvl w:val="0"/>
          <w:numId w:val="78"/>
        </w:numPr>
      </w:pPr>
      <w:r w:rsidRPr="00A4018D">
        <w:t>Separación de la propiedad y el control.</w:t>
      </w:r>
    </w:p>
    <w:p w14:paraId="4107C88A" w14:textId="77777777" w:rsidR="00A4018D" w:rsidRPr="000C0AE8" w:rsidRDefault="00A4018D" w:rsidP="00A4018D">
      <w:pPr>
        <w:numPr>
          <w:ilvl w:val="0"/>
          <w:numId w:val="78"/>
        </w:numPr>
      </w:pPr>
      <w:r w:rsidRPr="00A4018D">
        <w:t>"La propiedad está tan dispersa que el control de trabajo puede mantenerse con una participación minoritaria".</w:t>
      </w:r>
    </w:p>
    <w:p w14:paraId="62A53B49" w14:textId="77777777" w:rsidR="00A4018D" w:rsidRPr="000C0AE8" w:rsidRDefault="00A4018D" w:rsidP="00A4018D">
      <w:pPr>
        <w:numPr>
          <w:ilvl w:val="0"/>
          <w:numId w:val="78"/>
        </w:numPr>
      </w:pPr>
      <w:r w:rsidRPr="00A4018D">
        <w:t xml:space="preserve">La "corporación </w:t>
      </w:r>
      <w:proofErr w:type="spellStart"/>
      <w:r w:rsidRPr="00A4018D">
        <w:t>cuasi-pública</w:t>
      </w:r>
      <w:proofErr w:type="spellEnd"/>
      <w:r w:rsidRPr="00A4018D">
        <w:t>" está limitada por la ley a servir a otros intereses.</w:t>
      </w:r>
    </w:p>
    <w:p w14:paraId="77E04199" w14:textId="77777777" w:rsidR="00A4018D" w:rsidRPr="00A4018D" w:rsidRDefault="00A4018D" w:rsidP="00A4018D">
      <w:pPr>
        <w:rPr>
          <w:b/>
          <w:bCs/>
        </w:rPr>
      </w:pPr>
      <w:r w:rsidRPr="00A4018D">
        <w:rPr>
          <w:b/>
          <w:bCs/>
        </w:rPr>
        <w:t>Clases de acciones</w:t>
      </w:r>
    </w:p>
    <w:p w14:paraId="714181DD" w14:textId="77777777" w:rsidR="00A4018D" w:rsidRPr="000C0AE8" w:rsidRDefault="00A4018D" w:rsidP="00A4018D">
      <w:pPr>
        <w:numPr>
          <w:ilvl w:val="0"/>
          <w:numId w:val="79"/>
        </w:numPr>
      </w:pPr>
      <w:r w:rsidRPr="00A4018D">
        <w:t>Berkshire Hathaway. La clase A tiene derecho a voto, la B no.</w:t>
      </w:r>
    </w:p>
    <w:p w14:paraId="79200214" w14:textId="77777777" w:rsidR="00A4018D" w:rsidRPr="000C0AE8" w:rsidRDefault="00A4018D" w:rsidP="00A4018D">
      <w:pPr>
        <w:numPr>
          <w:ilvl w:val="0"/>
          <w:numId w:val="79"/>
        </w:numPr>
      </w:pPr>
      <w:r w:rsidRPr="00A4018D">
        <w:t xml:space="preserve">New York Times, la Clase A tiene menos derechos de voto que la Clase B, lo que permite que los descendientes de Adolph </w:t>
      </w:r>
      <w:proofErr w:type="spellStart"/>
      <w:r w:rsidRPr="00A4018D">
        <w:t>Ochs</w:t>
      </w:r>
      <w:proofErr w:type="spellEnd"/>
      <w:r w:rsidRPr="00A4018D">
        <w:t xml:space="preserve"> aún controlen.</w:t>
      </w:r>
    </w:p>
    <w:p w14:paraId="5BFCB0C6" w14:textId="77777777" w:rsidR="00A4018D" w:rsidRPr="000C0AE8" w:rsidRDefault="00A4018D" w:rsidP="00A4018D">
      <w:pPr>
        <w:numPr>
          <w:ilvl w:val="0"/>
          <w:numId w:val="79"/>
        </w:numPr>
      </w:pPr>
      <w:r w:rsidRPr="00A4018D">
        <w:t>Facebook: Mark Zuckerberg posee el 28% de sus acciones, pero el 57% de sus acciones con derecho a voto.</w:t>
      </w:r>
    </w:p>
    <w:p w14:paraId="08169159" w14:textId="77777777" w:rsidR="00A4018D" w:rsidRPr="000C0AE8" w:rsidRDefault="00A4018D" w:rsidP="00A4018D">
      <w:pPr>
        <w:rPr>
          <w:b/>
          <w:bCs/>
        </w:rPr>
      </w:pPr>
      <w:r w:rsidRPr="00A4018D">
        <w:rPr>
          <w:b/>
          <w:bCs/>
        </w:rPr>
        <w:t>Las corporaciones recaudan dinero</w:t>
      </w:r>
    </w:p>
    <w:p w14:paraId="64D2A8A5" w14:textId="77777777" w:rsidR="00A4018D" w:rsidRPr="000C0AE8" w:rsidRDefault="00A4018D" w:rsidP="00A4018D">
      <w:pPr>
        <w:rPr>
          <w:b/>
          <w:bCs/>
        </w:rPr>
      </w:pPr>
      <w:r w:rsidRPr="00A4018D">
        <w:rPr>
          <w:b/>
          <w:bCs/>
        </w:rPr>
        <w:t>¿Cómo recaudan dinero las corporaciones?</w:t>
      </w:r>
    </w:p>
    <w:p w14:paraId="009CAD51" w14:textId="77777777" w:rsidR="00A4018D" w:rsidRPr="000C0AE8" w:rsidRDefault="00A4018D" w:rsidP="00A4018D">
      <w:pPr>
        <w:numPr>
          <w:ilvl w:val="0"/>
          <w:numId w:val="80"/>
        </w:numPr>
      </w:pPr>
      <w:r w:rsidRPr="00A4018D">
        <w:t>Esto diluye a los accionistas existentes, ya que ahora poseen una fracción más pequeña de la empresa, pero compensando eso, crea un nuevo poder adquisitivo para la empresa.</w:t>
      </w:r>
    </w:p>
    <w:p w14:paraId="15B1BB12" w14:textId="77777777" w:rsidR="00A4018D" w:rsidRPr="000C0AE8" w:rsidRDefault="00A4018D" w:rsidP="00A4018D">
      <w:pPr>
        <w:numPr>
          <w:ilvl w:val="0"/>
          <w:numId w:val="80"/>
        </w:numPr>
      </w:pPr>
      <w:r w:rsidRPr="00A4018D">
        <w:t>Lo ideal sería que los accionistas en una junta votaran si creen que los beneficios previstos valen la dilución, y los posibles compradores de la emisión podrían reflexionar sobre si creen que vale la pena comprar las acciones diluidas.</w:t>
      </w:r>
    </w:p>
    <w:p w14:paraId="5E624F52" w14:textId="77777777" w:rsidR="00A4018D" w:rsidRPr="000C0AE8" w:rsidRDefault="00A4018D" w:rsidP="00A4018D">
      <w:pPr>
        <w:rPr>
          <w:b/>
          <w:bCs/>
        </w:rPr>
      </w:pPr>
      <w:r w:rsidRPr="00A4018D">
        <w:rPr>
          <w:b/>
          <w:bCs/>
        </w:rPr>
        <w:t>¿Por qué lo llaman Equidad?</w:t>
      </w:r>
    </w:p>
    <w:p w14:paraId="509B0D6F" w14:textId="729881A7" w:rsidR="00A4018D" w:rsidRPr="000C0AE8" w:rsidRDefault="00A4018D" w:rsidP="00A4018D">
      <w:pPr>
        <w:numPr>
          <w:ilvl w:val="0"/>
          <w:numId w:val="81"/>
        </w:numPr>
      </w:pPr>
      <w:r w:rsidRPr="00A4018D">
        <w:t>Equidad significa participación equitativa.</w:t>
      </w:r>
    </w:p>
    <w:p w14:paraId="675F438C" w14:textId="77777777" w:rsidR="00A4018D" w:rsidRPr="00A4018D" w:rsidRDefault="00A4018D" w:rsidP="00A4018D">
      <w:pPr>
        <w:rPr>
          <w:b/>
          <w:bCs/>
        </w:rPr>
      </w:pPr>
      <w:r w:rsidRPr="00A4018D">
        <w:rPr>
          <w:b/>
          <w:bCs/>
        </w:rPr>
        <w:t>Dilución</w:t>
      </w:r>
    </w:p>
    <w:p w14:paraId="4CAF4519" w14:textId="77777777" w:rsidR="00A4018D" w:rsidRPr="000C0AE8" w:rsidRDefault="00A4018D" w:rsidP="00A4018D">
      <w:pPr>
        <w:numPr>
          <w:ilvl w:val="0"/>
          <w:numId w:val="82"/>
        </w:numPr>
      </w:pPr>
      <w:r w:rsidRPr="00A4018D">
        <w:t>Si la empresa regala nuevas acciones, mis acciones valen menos; Eso es dilución.</w:t>
      </w:r>
    </w:p>
    <w:p w14:paraId="7AFAB7DB" w14:textId="77777777" w:rsidR="00A4018D" w:rsidRPr="000C0AE8" w:rsidRDefault="00A4018D" w:rsidP="00A4018D">
      <w:pPr>
        <w:numPr>
          <w:ilvl w:val="0"/>
          <w:numId w:val="82"/>
        </w:numPr>
      </w:pPr>
      <w:r w:rsidRPr="00A4018D">
        <w:lastRenderedPageBreak/>
        <w:t>Si la empresa vende nuevas acciones a precio de mercado, eso generalmente no reduce el valor de mis acciones porque la empresa tiene el dinero.</w:t>
      </w:r>
    </w:p>
    <w:p w14:paraId="765422D5" w14:textId="27A95092" w:rsidR="00A4018D" w:rsidRPr="000C0AE8" w:rsidRDefault="00A4018D" w:rsidP="00A4018D">
      <w:pPr>
        <w:numPr>
          <w:ilvl w:val="0"/>
          <w:numId w:val="82"/>
        </w:numPr>
      </w:pPr>
      <w:r w:rsidRPr="00A4018D">
        <w:t xml:space="preserve">Si la empresa emite un dividendo en acciones a </w:t>
      </w:r>
      <w:proofErr w:type="gramStart"/>
      <w:r w:rsidRPr="00A4018D">
        <w:t>5 ,</w:t>
      </w:r>
      <w:proofErr w:type="gramEnd"/>
      <w:r w:rsidRPr="00A4018D">
        <w:t xml:space="preserve"> entonces eso reduce el valor de mis acciones originales en un factor 1 1,05 , pero no estoy peor ya que tengo un 0,05 1,05 adicional de valor en las nuevas acciones.</w:t>
      </w:r>
    </w:p>
    <w:p w14:paraId="14C93301" w14:textId="77777777" w:rsidR="00A4018D" w:rsidRPr="00A4018D" w:rsidRDefault="00A4018D" w:rsidP="00A4018D">
      <w:pPr>
        <w:rPr>
          <w:b/>
          <w:bCs/>
        </w:rPr>
      </w:pPr>
      <w:r w:rsidRPr="00A4018D">
        <w:rPr>
          <w:b/>
          <w:bCs/>
        </w:rPr>
        <w:t>Recompra de acciones</w:t>
      </w:r>
    </w:p>
    <w:p w14:paraId="05B656F4" w14:textId="77777777" w:rsidR="00A4018D" w:rsidRPr="000C0AE8" w:rsidRDefault="00A4018D" w:rsidP="00A4018D">
      <w:pPr>
        <w:numPr>
          <w:ilvl w:val="0"/>
          <w:numId w:val="83"/>
        </w:numPr>
      </w:pPr>
      <w:r w:rsidRPr="00A4018D">
        <w:t>Lo contrario ocurre cuando una empresa compra sus propias acciones en el mercado.</w:t>
      </w:r>
    </w:p>
    <w:p w14:paraId="3F327AD9" w14:textId="77777777" w:rsidR="00A4018D" w:rsidRPr="000C0AE8" w:rsidRDefault="00A4018D" w:rsidP="00A4018D">
      <w:pPr>
        <w:numPr>
          <w:ilvl w:val="0"/>
          <w:numId w:val="83"/>
        </w:numPr>
      </w:pPr>
      <w:r w:rsidRPr="00A4018D">
        <w:t>El valor de la empresa debe bajar en la cantidad que gastó.</w:t>
      </w:r>
    </w:p>
    <w:p w14:paraId="0E9FB71E" w14:textId="77777777" w:rsidR="00A4018D" w:rsidRPr="000C0AE8" w:rsidRDefault="00A4018D" w:rsidP="00A4018D">
      <w:pPr>
        <w:numPr>
          <w:ilvl w:val="0"/>
          <w:numId w:val="83"/>
        </w:numPr>
      </w:pPr>
      <w:r w:rsidRPr="00A4018D">
        <w:t>Yo, como accionista, sin embargo, ahora poseo una mayor participación en la empresa.</w:t>
      </w:r>
    </w:p>
    <w:p w14:paraId="2040BD09" w14:textId="77777777" w:rsidR="00A4018D" w:rsidRPr="000C0AE8" w:rsidRDefault="00A4018D" w:rsidP="00A4018D">
      <w:pPr>
        <w:numPr>
          <w:ilvl w:val="0"/>
          <w:numId w:val="83"/>
        </w:numPr>
      </w:pPr>
      <w:r w:rsidRPr="00A4018D">
        <w:t>Si la empresa recompra acciones en lugar de pagar dividendos, entonces mis acciones no pierden valor, la empresa pierde valor, pero yo tengo una participación mayor en ella.</w:t>
      </w:r>
    </w:p>
    <w:p w14:paraId="6EA0D284" w14:textId="77777777" w:rsidR="00A4018D" w:rsidRPr="00A4018D" w:rsidRDefault="00A4018D" w:rsidP="00A4018D">
      <w:pPr>
        <w:rPr>
          <w:b/>
          <w:bCs/>
        </w:rPr>
      </w:pPr>
      <w:r w:rsidRPr="00A4018D">
        <w:rPr>
          <w:b/>
          <w:bCs/>
        </w:rPr>
        <w:t>Razones para la recompra de acciones</w:t>
      </w:r>
    </w:p>
    <w:p w14:paraId="2AB90066" w14:textId="77777777" w:rsidR="00A4018D" w:rsidRPr="000C0AE8" w:rsidRDefault="00A4018D" w:rsidP="00A4018D">
      <w:pPr>
        <w:numPr>
          <w:ilvl w:val="0"/>
          <w:numId w:val="84"/>
        </w:numPr>
      </w:pPr>
      <w:r w:rsidRPr="00A4018D">
        <w:t>Exención fiscal para los inversores (obsoleta en el sentido de que la tasa impositiva sobre las ganancias de capitalización = la de los dividendos, pero el impuesto sobre las ganancias de capitalización se puede posponer).</w:t>
      </w:r>
    </w:p>
    <w:p w14:paraId="16511902" w14:textId="77777777" w:rsidR="00A4018D" w:rsidRPr="000C0AE8" w:rsidRDefault="00A4018D" w:rsidP="00A4018D">
      <w:pPr>
        <w:numPr>
          <w:ilvl w:val="0"/>
          <w:numId w:val="84"/>
        </w:numPr>
      </w:pPr>
      <w:r w:rsidRPr="00A4018D">
        <w:t>La falta de voluntad de las empresas para recortar dividendos, la incertidumbre de que las ganancias actuales continúen.</w:t>
      </w:r>
    </w:p>
    <w:p w14:paraId="40390DEF" w14:textId="77777777" w:rsidR="00A4018D" w:rsidRPr="00A4018D" w:rsidRDefault="00A4018D" w:rsidP="00A4018D">
      <w:pPr>
        <w:numPr>
          <w:ilvl w:val="0"/>
          <w:numId w:val="84"/>
        </w:numPr>
        <w:rPr>
          <w:lang w:val="en-US"/>
        </w:rPr>
      </w:pPr>
      <w:r w:rsidRPr="00A4018D">
        <w:t>El precio sube después de una recompra. Las recompras se toman como una señal. Pero los aumentos de precios se están desvaneciendo.</w:t>
      </w:r>
    </w:p>
    <w:p w14:paraId="67D86A1B" w14:textId="77777777" w:rsidR="00A4018D" w:rsidRPr="000C0AE8" w:rsidRDefault="00A4018D" w:rsidP="00A4018D">
      <w:pPr>
        <w:numPr>
          <w:ilvl w:val="0"/>
          <w:numId w:val="84"/>
        </w:numPr>
      </w:pPr>
      <w:r w:rsidRPr="00A4018D">
        <w:t>Ahora, los inversores a veces ven la recompra como una señal de que la empresa es de la "vieja economía". Las empresas del NASDAQ son menos propensas a recomprar acciones, como si pensaran que el valor es demasiado alto.</w:t>
      </w:r>
    </w:p>
    <w:p w14:paraId="746B774E" w14:textId="77777777" w:rsidR="00A4018D" w:rsidRPr="000C0AE8" w:rsidRDefault="00A4018D" w:rsidP="00A4018D">
      <w:pPr>
        <w:rPr>
          <w:b/>
          <w:bCs/>
        </w:rPr>
      </w:pPr>
      <w:r w:rsidRPr="00A4018D">
        <w:rPr>
          <w:b/>
          <w:bCs/>
        </w:rPr>
        <w:t>PDV de los dividendos esperados</w:t>
      </w:r>
    </w:p>
    <w:p w14:paraId="59CCE1F2" w14:textId="77777777" w:rsidR="00A4018D" w:rsidRPr="000C0AE8" w:rsidRDefault="00A4018D" w:rsidP="00A4018D">
      <w:pPr>
        <w:rPr>
          <w:b/>
          <w:bCs/>
        </w:rPr>
      </w:pPr>
      <w:r w:rsidRPr="00A4018D">
        <w:rPr>
          <w:b/>
          <w:bCs/>
        </w:rPr>
        <w:t>Precio como PDV de los dividendos esperados</w:t>
      </w:r>
    </w:p>
    <w:p w14:paraId="2404EF6F" w14:textId="77777777" w:rsidR="00A4018D" w:rsidRPr="000C0AE8" w:rsidRDefault="00A4018D" w:rsidP="00A4018D">
      <w:pPr>
        <w:numPr>
          <w:ilvl w:val="0"/>
          <w:numId w:val="85"/>
        </w:numPr>
      </w:pPr>
      <w:r w:rsidRPr="00A4018D">
        <w:t xml:space="preserve">Si las ganancias son iguales a los dividendos y si los dividendos crecen a la tasa a largo plazo </w:t>
      </w:r>
      <w:proofErr w:type="gramStart"/>
      <w:r w:rsidRPr="00A4018D">
        <w:t>g ,</w:t>
      </w:r>
      <w:proofErr w:type="gramEnd"/>
      <w:r w:rsidRPr="00A4018D">
        <w:t xml:space="preserve"> entonces al crecer el modelo de consol P = E r − g , P / E = I r − g . </w:t>
      </w:r>
    </w:p>
    <w:p w14:paraId="6C624C17" w14:textId="77777777" w:rsidR="00A4018D" w:rsidRPr="000C0AE8" w:rsidRDefault="00A4018D" w:rsidP="00A4018D">
      <w:pPr>
        <w:numPr>
          <w:ilvl w:val="0"/>
          <w:numId w:val="85"/>
        </w:numPr>
      </w:pPr>
      <w:r w:rsidRPr="00A4018D">
        <w:t>Por lo tanto, la teoría de los mercados eficientes pretende explicar por qué el PER varía de una acción a otra en términos de r y g.</w:t>
      </w:r>
    </w:p>
    <w:p w14:paraId="120DF53C" w14:textId="77777777" w:rsidR="00A4018D" w:rsidRPr="000C0AE8" w:rsidRDefault="00A4018D" w:rsidP="00A4018D">
      <w:pPr>
        <w:numPr>
          <w:ilvl w:val="0"/>
          <w:numId w:val="85"/>
        </w:numPr>
      </w:pPr>
      <w:r w:rsidRPr="00A4018D">
        <w:t>Los mercados eficientes niegan que funcione cualquier regla que no sea la simple diversificación.</w:t>
      </w:r>
    </w:p>
    <w:p w14:paraId="3C85C169" w14:textId="77777777" w:rsidR="00A4018D" w:rsidRPr="000C0AE8" w:rsidRDefault="00A4018D" w:rsidP="00A4018D">
      <w:pPr>
        <w:numPr>
          <w:ilvl w:val="0"/>
          <w:numId w:val="85"/>
        </w:numPr>
      </w:pPr>
      <w:r w:rsidRPr="00A4018D">
        <w:t>La inversión en valor dice que hay que invertir en un PER bajo.</w:t>
      </w:r>
    </w:p>
    <w:p w14:paraId="7334C1BF" w14:textId="77777777" w:rsidR="00A4018D" w:rsidRPr="000C0AE8" w:rsidRDefault="00A4018D" w:rsidP="00A4018D">
      <w:pPr>
        <w:rPr>
          <w:b/>
          <w:bCs/>
        </w:rPr>
      </w:pPr>
      <w:r w:rsidRPr="00A4018D">
        <w:rPr>
          <w:b/>
          <w:bCs/>
        </w:rPr>
        <w:t>¿Por qué las empresas pagan dividendos?</w:t>
      </w:r>
    </w:p>
    <w:p w14:paraId="49F9B000" w14:textId="77777777" w:rsidR="00A4018D" w:rsidRPr="000C0AE8" w:rsidRDefault="00A4018D" w:rsidP="00A4018D">
      <w:pPr>
        <w:numPr>
          <w:ilvl w:val="0"/>
          <w:numId w:val="86"/>
        </w:numPr>
      </w:pPr>
      <w:r w:rsidRPr="00A4018D">
        <w:t>Incluso cuando había una mayor ventaja fiscal en las ganancias de capital, las empresas pagaban dividendos.</w:t>
      </w:r>
    </w:p>
    <w:p w14:paraId="0AE1D455" w14:textId="77777777" w:rsidR="00A4018D" w:rsidRPr="000C0AE8" w:rsidRDefault="00A4018D" w:rsidP="00A4018D">
      <w:pPr>
        <w:numPr>
          <w:ilvl w:val="0"/>
          <w:numId w:val="86"/>
        </w:numPr>
      </w:pPr>
      <w:r w:rsidRPr="00A4018D">
        <w:t>El encuadre importa. Dividendos enmarcados como ingresos.</w:t>
      </w:r>
    </w:p>
    <w:p w14:paraId="149B7CAD" w14:textId="77777777" w:rsidR="00A4018D" w:rsidRPr="00A4018D" w:rsidRDefault="00A4018D" w:rsidP="00A4018D">
      <w:pPr>
        <w:rPr>
          <w:b/>
          <w:bCs/>
        </w:rPr>
      </w:pPr>
      <w:r w:rsidRPr="00A4018D">
        <w:rPr>
          <w:b/>
          <w:bCs/>
        </w:rPr>
        <w:lastRenderedPageBreak/>
        <w:t>Señalización de dividendos</w:t>
      </w:r>
    </w:p>
    <w:p w14:paraId="2C0AAA60" w14:textId="77777777" w:rsidR="00A4018D" w:rsidRPr="000C0AE8" w:rsidRDefault="00A4018D" w:rsidP="00A4018D">
      <w:pPr>
        <w:numPr>
          <w:ilvl w:val="0"/>
          <w:numId w:val="87"/>
        </w:numPr>
      </w:pPr>
      <w:r w:rsidRPr="00A4018D">
        <w:t>Al aumentar los dividendos, la empresa demuestra que puede cortejar la bancarrota.</w:t>
      </w:r>
    </w:p>
    <w:p w14:paraId="30370130" w14:textId="77777777" w:rsidR="00A4018D" w:rsidRPr="000C0AE8" w:rsidRDefault="00A4018D" w:rsidP="00A4018D">
      <w:pPr>
        <w:numPr>
          <w:ilvl w:val="0"/>
          <w:numId w:val="87"/>
        </w:numPr>
      </w:pPr>
      <w:r w:rsidRPr="00A4018D">
        <w:t>Problema: los métodos alternativos de señalización son más baratos desde el punto de vista fiscal.</w:t>
      </w:r>
    </w:p>
    <w:p w14:paraId="49355FE2" w14:textId="77777777" w:rsidR="00A4018D" w:rsidRPr="00A4018D" w:rsidRDefault="00A4018D" w:rsidP="00A4018D">
      <w:pPr>
        <w:rPr>
          <w:b/>
          <w:bCs/>
        </w:rPr>
      </w:pPr>
      <w:r w:rsidRPr="00A4018D">
        <w:rPr>
          <w:b/>
          <w:bCs/>
        </w:rPr>
        <w:t xml:space="preserve">Modelo de dividendos de </w:t>
      </w:r>
      <w:proofErr w:type="spellStart"/>
      <w:r w:rsidRPr="00A4018D">
        <w:rPr>
          <w:b/>
          <w:bCs/>
        </w:rPr>
        <w:t>Lintner</w:t>
      </w:r>
      <w:proofErr w:type="spellEnd"/>
    </w:p>
    <w:p w14:paraId="1FAC4BF4" w14:textId="77777777" w:rsidR="00A4018D" w:rsidRPr="00A4018D" w:rsidRDefault="00A4018D" w:rsidP="00A4018D">
      <w:pPr>
        <w:numPr>
          <w:ilvl w:val="0"/>
          <w:numId w:val="88"/>
        </w:numPr>
        <w:rPr>
          <w:lang w:val="en-US"/>
        </w:rPr>
      </w:pPr>
      <w:r w:rsidRPr="000C0AE8">
        <w:rPr>
          <w:lang w:val="en-US"/>
        </w:rPr>
        <w:t xml:space="preserve">D I V t − D I V t − 1 = p </w:t>
      </w:r>
      <w:proofErr w:type="gramStart"/>
      <w:r w:rsidRPr="000C0AE8">
        <w:rPr>
          <w:lang w:val="en-US"/>
        </w:rPr>
        <w:t xml:space="preserve">( </w:t>
      </w:r>
      <w:r w:rsidRPr="00A4018D">
        <w:t>τ</w:t>
      </w:r>
      <w:proofErr w:type="gramEnd"/>
      <w:r w:rsidRPr="000C0AE8">
        <w:rPr>
          <w:lang w:val="en-US"/>
        </w:rPr>
        <w:t xml:space="preserve"> × E P S t − D I V t − 1 ) . </w:t>
      </w:r>
    </w:p>
    <w:p w14:paraId="2FEA83DE" w14:textId="77777777" w:rsidR="00A4018D" w:rsidRPr="00A4018D" w:rsidRDefault="00A4018D" w:rsidP="00A4018D">
      <w:pPr>
        <w:numPr>
          <w:ilvl w:val="0"/>
          <w:numId w:val="88"/>
        </w:numPr>
      </w:pPr>
      <w:r w:rsidRPr="00A4018D">
        <w:t xml:space="preserve">ρ = tasa de ajuste, 0 &lt; ρ &lt; </w:t>
      </w:r>
      <w:proofErr w:type="gramStart"/>
      <w:r w:rsidRPr="00A4018D">
        <w:t>1 .</w:t>
      </w:r>
      <w:proofErr w:type="gramEnd"/>
    </w:p>
    <w:p w14:paraId="52D1A647" w14:textId="77777777" w:rsidR="00A4018D" w:rsidRPr="000C0AE8" w:rsidRDefault="00A4018D" w:rsidP="00A4018D">
      <w:pPr>
        <w:numPr>
          <w:ilvl w:val="0"/>
          <w:numId w:val="88"/>
        </w:numPr>
      </w:pPr>
      <w:r w:rsidRPr="00A4018D">
        <w:t xml:space="preserve">τ = razón de taget, 0 &lt; τ &lt; </w:t>
      </w:r>
      <w:proofErr w:type="gramStart"/>
      <w:r w:rsidRPr="00A4018D">
        <w:t>1 ,</w:t>
      </w:r>
      <w:proofErr w:type="gramEnd"/>
      <w:r w:rsidRPr="00A4018D">
        <w:t xml:space="preserve"> D I V t = ρ τ ∑ k = 0 ∞ ( 1 − ρ ) k E E P S t − k . </w:t>
      </w:r>
    </w:p>
    <w:p w14:paraId="4FE4C856" w14:textId="77777777" w:rsidR="00A4018D" w:rsidRPr="00A4018D" w:rsidRDefault="00A4018D" w:rsidP="00A4018D">
      <w:pPr>
        <w:rPr>
          <w:b/>
          <w:bCs/>
        </w:rPr>
      </w:pPr>
      <w:r w:rsidRPr="00A4018D">
        <w:rPr>
          <w:b/>
          <w:bCs/>
        </w:rPr>
        <w:t>Corporación de Servicios Públicos Generales</w:t>
      </w:r>
    </w:p>
    <w:p w14:paraId="16E65D37" w14:textId="77777777" w:rsidR="00A4018D" w:rsidRPr="000C0AE8" w:rsidRDefault="00A4018D" w:rsidP="00A4018D">
      <w:pPr>
        <w:numPr>
          <w:ilvl w:val="0"/>
          <w:numId w:val="89"/>
        </w:numPr>
      </w:pPr>
      <w:r w:rsidRPr="00A4018D">
        <w:t>Propuso sustituir los dividendos de las acciones por dividendos en efectivo, y ofreció vender el dividendo de las acciones para cualquier accionista por un costo de transacción mínimo.</w:t>
      </w:r>
    </w:p>
    <w:p w14:paraId="1E92D5E2" w14:textId="77777777" w:rsidR="00A4018D" w:rsidRPr="000C0AE8" w:rsidRDefault="00A4018D" w:rsidP="00A4018D">
      <w:pPr>
        <w:numPr>
          <w:ilvl w:val="0"/>
          <w:numId w:val="89"/>
        </w:numPr>
      </w:pPr>
      <w:r w:rsidRPr="00A4018D">
        <w:t>Ahorro directo al accionista: 4 millones de dólares al año.</w:t>
      </w:r>
    </w:p>
    <w:p w14:paraId="0223FCD9" w14:textId="77777777" w:rsidR="00A4018D" w:rsidRPr="00A4018D" w:rsidRDefault="00A4018D" w:rsidP="00A4018D">
      <w:pPr>
        <w:numPr>
          <w:ilvl w:val="0"/>
          <w:numId w:val="89"/>
        </w:numPr>
      </w:pPr>
      <w:r w:rsidRPr="00A4018D">
        <w:t>Intensa reacción negativa de los accionistas.</w:t>
      </w:r>
    </w:p>
    <w:p w14:paraId="39A7B7B8" w14:textId="77777777" w:rsidR="00A4018D" w:rsidRPr="00A4018D" w:rsidRDefault="00A4018D" w:rsidP="00A4018D">
      <w:pPr>
        <w:rPr>
          <w:b/>
          <w:bCs/>
        </w:rPr>
      </w:pPr>
      <w:r w:rsidRPr="00A4018D">
        <w:rPr>
          <w:b/>
          <w:bCs/>
        </w:rPr>
        <w:t>Módulo 4</w:t>
      </w:r>
    </w:p>
    <w:p w14:paraId="723FF219" w14:textId="77777777" w:rsidR="00A4018D" w:rsidRPr="00A4018D" w:rsidRDefault="00A4018D" w:rsidP="00A4018D">
      <w:pPr>
        <w:rPr>
          <w:b/>
          <w:bCs/>
        </w:rPr>
      </w:pPr>
      <w:r w:rsidRPr="00A4018D">
        <w:rPr>
          <w:b/>
          <w:bCs/>
        </w:rPr>
        <w:t>Historia de los préstamos hipotecarios</w:t>
      </w:r>
    </w:p>
    <w:p w14:paraId="1A379B46" w14:textId="77777777" w:rsidR="00A4018D" w:rsidRPr="00A4018D" w:rsidRDefault="00A4018D" w:rsidP="00A4018D">
      <w:pPr>
        <w:numPr>
          <w:ilvl w:val="0"/>
          <w:numId w:val="90"/>
        </w:numPr>
        <w:rPr>
          <w:lang w:val="en-US"/>
        </w:rPr>
      </w:pPr>
      <w:r w:rsidRPr="00A4018D">
        <w:t>El verbo hipotecar significa comprometer una propiedad como garantía de un préstamo. Podría hipotecar tu alma al diablo.</w:t>
      </w:r>
    </w:p>
    <w:p w14:paraId="624C9F60" w14:textId="77777777" w:rsidR="00A4018D" w:rsidRPr="000C0AE8" w:rsidRDefault="00A4018D" w:rsidP="00A4018D">
      <w:pPr>
        <w:numPr>
          <w:ilvl w:val="0"/>
          <w:numId w:val="90"/>
        </w:numPr>
      </w:pPr>
      <w:r w:rsidRPr="00A4018D">
        <w:t>Los documentos chinos solían prescribir multas, incluidas multas a los parientes por no pagar en la dinastía Tang.</w:t>
      </w:r>
    </w:p>
    <w:p w14:paraId="308B02A3" w14:textId="77777777" w:rsidR="00A4018D" w:rsidRPr="000C0AE8" w:rsidRDefault="00A4018D" w:rsidP="00A4018D">
      <w:pPr>
        <w:rPr>
          <w:b/>
          <w:bCs/>
        </w:rPr>
      </w:pPr>
      <w:r w:rsidRPr="00A4018D">
        <w:rPr>
          <w:b/>
          <w:bCs/>
        </w:rPr>
        <w:t>Vehículos de Bienes Raíces Comerciales</w:t>
      </w:r>
    </w:p>
    <w:p w14:paraId="5FF0FC1B" w14:textId="77777777" w:rsidR="00A4018D" w:rsidRPr="000C0AE8" w:rsidRDefault="00A4018D" w:rsidP="00A4018D">
      <w:pPr>
        <w:rPr>
          <w:b/>
          <w:bCs/>
        </w:rPr>
      </w:pPr>
      <w:r w:rsidRPr="00A4018D">
        <w:rPr>
          <w:b/>
          <w:bCs/>
        </w:rPr>
        <w:t>Las sociedades inmobiliarias como principal ejemplo de un DPP</w:t>
      </w:r>
    </w:p>
    <w:p w14:paraId="3B04904B" w14:textId="77777777" w:rsidR="00A4018D" w:rsidRPr="00A4018D" w:rsidRDefault="00A4018D" w:rsidP="00A4018D">
      <w:pPr>
        <w:numPr>
          <w:ilvl w:val="0"/>
          <w:numId w:val="91"/>
        </w:numPr>
      </w:pPr>
      <w:r w:rsidRPr="00A4018D">
        <w:t>Para inversores acreditados</w:t>
      </w:r>
    </w:p>
    <w:p w14:paraId="39206A15" w14:textId="77777777" w:rsidR="00A4018D" w:rsidRPr="000C0AE8" w:rsidRDefault="00A4018D" w:rsidP="00A4018D">
      <w:pPr>
        <w:numPr>
          <w:ilvl w:val="0"/>
          <w:numId w:val="91"/>
        </w:numPr>
      </w:pPr>
      <w:r w:rsidRPr="00A4018D">
        <w:t>Las sociedades limitadas de bienes raíces representan el ejemplo más importante de un Programa de Participación Directa (DPP), una clase de inversiones que también incluye programas de exploración de petróleo y gas y programas de arrendamiento de equipos.</w:t>
      </w:r>
    </w:p>
    <w:p w14:paraId="2B92837E" w14:textId="77777777" w:rsidR="00A4018D" w:rsidRPr="000C0AE8" w:rsidRDefault="00A4018D" w:rsidP="00A4018D">
      <w:pPr>
        <w:numPr>
          <w:ilvl w:val="0"/>
          <w:numId w:val="91"/>
        </w:numPr>
      </w:pPr>
      <w:r w:rsidRPr="00A4018D">
        <w:t>Los DPP de "participación directa" son "vehículos de flujo" y los inversionistas pueden deducir las pérdidas del programa en impuestos personales.</w:t>
      </w:r>
    </w:p>
    <w:p w14:paraId="2ECB46C6" w14:textId="77777777" w:rsidR="00A4018D" w:rsidRPr="00A4018D" w:rsidRDefault="00A4018D" w:rsidP="00A4018D">
      <w:pPr>
        <w:numPr>
          <w:ilvl w:val="0"/>
          <w:numId w:val="91"/>
        </w:numPr>
      </w:pPr>
      <w:r w:rsidRPr="00A4018D">
        <w:t>"Refugios fiscales" hasta la Ley de Reforma Tributaria de 1986: las pérdidas se utilizaban para compensar los "ingresos pasivos". Ahora, negocios genuinos.</w:t>
      </w:r>
    </w:p>
    <w:p w14:paraId="4766F724" w14:textId="77777777" w:rsidR="00A4018D" w:rsidRPr="000C0AE8" w:rsidRDefault="00A4018D" w:rsidP="00A4018D">
      <w:pPr>
        <w:numPr>
          <w:ilvl w:val="0"/>
          <w:numId w:val="91"/>
        </w:numPr>
      </w:pPr>
      <w:r w:rsidRPr="00A4018D">
        <w:t>Las DPP escapan del impuesto a las ganancias corporativas</w:t>
      </w:r>
    </w:p>
    <w:p w14:paraId="5423F86B" w14:textId="77777777" w:rsidR="00A4018D" w:rsidRPr="000C0AE8" w:rsidRDefault="00A4018D" w:rsidP="00A4018D">
      <w:pPr>
        <w:numPr>
          <w:ilvl w:val="0"/>
          <w:numId w:val="91"/>
        </w:numPr>
      </w:pPr>
      <w:r w:rsidRPr="00A4018D">
        <w:t>Requisitos del Servicio de Impuestos Internos (IRS), en particular la limitación de la vida.</w:t>
      </w:r>
    </w:p>
    <w:p w14:paraId="02FE00A2" w14:textId="77777777" w:rsidR="00A4018D" w:rsidRPr="00A4018D" w:rsidRDefault="00A4018D" w:rsidP="00A4018D">
      <w:pPr>
        <w:rPr>
          <w:b/>
          <w:bCs/>
        </w:rPr>
      </w:pPr>
      <w:r w:rsidRPr="00A4018D">
        <w:rPr>
          <w:b/>
          <w:bCs/>
        </w:rPr>
        <w:t>Estructura de la sociedad limitada</w:t>
      </w:r>
    </w:p>
    <w:p w14:paraId="656AFF92" w14:textId="77777777" w:rsidR="00A4018D" w:rsidRPr="000C0AE8" w:rsidRDefault="00A4018D" w:rsidP="00A4018D">
      <w:pPr>
        <w:numPr>
          <w:ilvl w:val="0"/>
          <w:numId w:val="92"/>
        </w:numPr>
      </w:pPr>
      <w:r w:rsidRPr="00A4018D">
        <w:lastRenderedPageBreak/>
        <w:t>El socio general dirige el negocio, no tiene responsabilidad limitada</w:t>
      </w:r>
    </w:p>
    <w:p w14:paraId="54DB7123" w14:textId="77777777" w:rsidR="00A4018D" w:rsidRPr="000C0AE8" w:rsidRDefault="00A4018D" w:rsidP="00A4018D">
      <w:pPr>
        <w:numPr>
          <w:ilvl w:val="0"/>
          <w:numId w:val="92"/>
        </w:numPr>
      </w:pPr>
      <w:r w:rsidRPr="00A4018D">
        <w:t>El socio general debe poseer al menos el 1%.</w:t>
      </w:r>
    </w:p>
    <w:p w14:paraId="0190282E" w14:textId="77777777" w:rsidR="00A4018D" w:rsidRPr="000C0AE8" w:rsidRDefault="00A4018D" w:rsidP="00A4018D">
      <w:pPr>
        <w:numPr>
          <w:ilvl w:val="0"/>
          <w:numId w:val="92"/>
        </w:numPr>
      </w:pPr>
      <w:r w:rsidRPr="00A4018D">
        <w:t>Los socios limitados son inversores pasivos, con responsabilidad limitada, derechos de voto, pueden reemplazar al socio general.</w:t>
      </w:r>
    </w:p>
    <w:p w14:paraId="126225BC" w14:textId="77777777" w:rsidR="00A4018D" w:rsidRPr="000C0AE8" w:rsidRDefault="00A4018D" w:rsidP="00A4018D">
      <w:pPr>
        <w:numPr>
          <w:ilvl w:val="0"/>
          <w:numId w:val="92"/>
        </w:numPr>
      </w:pPr>
      <w:r w:rsidRPr="00A4018D">
        <w:t>El socio general o asociado generalmente dirige la oferta de venta de unidades a los inversores.</w:t>
      </w:r>
    </w:p>
    <w:p w14:paraId="5A4E598A" w14:textId="77777777" w:rsidR="00A4018D" w:rsidRPr="00A4018D" w:rsidRDefault="00A4018D" w:rsidP="00A4018D">
      <w:pPr>
        <w:rPr>
          <w:b/>
          <w:bCs/>
        </w:rPr>
      </w:pPr>
      <w:r w:rsidRPr="00A4018D">
        <w:rPr>
          <w:b/>
          <w:bCs/>
        </w:rPr>
        <w:t>SOCIMIS</w:t>
      </w:r>
    </w:p>
    <w:p w14:paraId="0ACDE9FA" w14:textId="77777777" w:rsidR="00A4018D" w:rsidRPr="000C0AE8" w:rsidRDefault="00A4018D" w:rsidP="00A4018D">
      <w:pPr>
        <w:numPr>
          <w:ilvl w:val="0"/>
          <w:numId w:val="93"/>
        </w:numPr>
      </w:pPr>
      <w:r w:rsidRPr="00A4018D">
        <w:t>Los Fideicomisos de Inversión en Bienes Raíces (REIT) fueron creados por el Congreso de los Estados Unidos en 1960 para permitir que los pequeños inversores accedieran a la inversión inmobiliaria.</w:t>
      </w:r>
    </w:p>
    <w:p w14:paraId="1895C7BB" w14:textId="77777777" w:rsidR="00A4018D" w:rsidRPr="000C0AE8" w:rsidRDefault="00A4018D" w:rsidP="00A4018D">
      <w:pPr>
        <w:numPr>
          <w:ilvl w:val="0"/>
          <w:numId w:val="93"/>
        </w:numPr>
      </w:pPr>
      <w:r w:rsidRPr="00A4018D">
        <w:t>Antes de 1960, las empresas públicas que poseían bienes raíces se consideraban empresas, para las cuales sus ganancias estaban sujetas al impuesto sobre las ganancias corporativas. Hasta 1960, los bienes raíces solían ser propiedad de sociedades, no aptas para pequeños inversores.</w:t>
      </w:r>
    </w:p>
    <w:p w14:paraId="451C1558" w14:textId="77777777" w:rsidR="00A4018D" w:rsidRPr="00A4018D" w:rsidRDefault="00A4018D" w:rsidP="00A4018D">
      <w:pPr>
        <w:rPr>
          <w:b/>
          <w:bCs/>
        </w:rPr>
      </w:pPr>
      <w:r w:rsidRPr="00A4018D">
        <w:rPr>
          <w:b/>
          <w:bCs/>
        </w:rPr>
        <w:t>Restricciones a los REIT</w:t>
      </w:r>
    </w:p>
    <w:p w14:paraId="616BA496" w14:textId="77777777" w:rsidR="00A4018D" w:rsidRPr="000C0AE8" w:rsidRDefault="00A4018D" w:rsidP="00A4018D">
      <w:pPr>
        <w:numPr>
          <w:ilvl w:val="0"/>
          <w:numId w:val="94"/>
        </w:numPr>
      </w:pPr>
      <w:r w:rsidRPr="00A4018D">
        <w:t>El 75% de los activos deben estar en bienes raíces o en efectivo.</w:t>
      </w:r>
    </w:p>
    <w:p w14:paraId="7996039A" w14:textId="77777777" w:rsidR="00A4018D" w:rsidRPr="000C0AE8" w:rsidRDefault="00A4018D" w:rsidP="00A4018D">
      <w:pPr>
        <w:numPr>
          <w:ilvl w:val="0"/>
          <w:numId w:val="94"/>
        </w:numPr>
      </w:pPr>
      <w:r w:rsidRPr="00A4018D">
        <w:t>El 75% de los ingresos deben provenir de bienes inmuebles.</w:t>
      </w:r>
    </w:p>
    <w:p w14:paraId="0B15277B" w14:textId="77777777" w:rsidR="00A4018D" w:rsidRPr="000C0AE8" w:rsidRDefault="00A4018D" w:rsidP="00A4018D">
      <w:pPr>
        <w:numPr>
          <w:ilvl w:val="0"/>
          <w:numId w:val="94"/>
        </w:numPr>
      </w:pPr>
      <w:r w:rsidRPr="00A4018D">
        <w:t>El 90% de sus ingresos deben provenir de bienes raíces, dividendos, intereses y ganancias de capital.</w:t>
      </w:r>
    </w:p>
    <w:p w14:paraId="459848F7" w14:textId="77777777" w:rsidR="00A4018D" w:rsidRPr="000C0AE8" w:rsidRDefault="00A4018D" w:rsidP="00A4018D">
      <w:pPr>
        <w:numPr>
          <w:ilvl w:val="0"/>
          <w:numId w:val="94"/>
        </w:numPr>
      </w:pPr>
      <w:r w:rsidRPr="00A4018D">
        <w:t>Se debe pagar el 95% de los ingresos.</w:t>
      </w:r>
    </w:p>
    <w:p w14:paraId="7E33F6CE" w14:textId="77777777" w:rsidR="00A4018D" w:rsidRPr="000C0AE8" w:rsidRDefault="00A4018D" w:rsidP="00A4018D">
      <w:pPr>
        <w:numPr>
          <w:ilvl w:val="0"/>
          <w:numId w:val="94"/>
        </w:numPr>
      </w:pPr>
      <w:r w:rsidRPr="00A4018D">
        <w:t>No más del 30% de los ingresos por venta de propiedades tenidas menos de 4 años.</w:t>
      </w:r>
    </w:p>
    <w:p w14:paraId="2A903D31" w14:textId="77777777" w:rsidR="00A4018D" w:rsidRPr="00A4018D" w:rsidRDefault="00A4018D" w:rsidP="00A4018D">
      <w:pPr>
        <w:rPr>
          <w:b/>
          <w:bCs/>
        </w:rPr>
      </w:pPr>
      <w:r w:rsidRPr="00A4018D">
        <w:rPr>
          <w:b/>
          <w:bCs/>
        </w:rPr>
        <w:t>El sector inmobiliario es escaso</w:t>
      </w:r>
    </w:p>
    <w:p w14:paraId="7A883A1E" w14:textId="77777777" w:rsidR="00A4018D" w:rsidRPr="000C0AE8" w:rsidRDefault="00A4018D" w:rsidP="00A4018D">
      <w:pPr>
        <w:numPr>
          <w:ilvl w:val="0"/>
          <w:numId w:val="95"/>
        </w:numPr>
      </w:pPr>
      <w:r w:rsidRPr="00A4018D">
        <w:t>Tenía algo que ver con la revolución del libre mercado que comenzó en Gran Bretaña con Margaret Thatcher y en Estados Unidos con Ronald Reagan, y luego en China con Deng Xiao Ping.</w:t>
      </w:r>
    </w:p>
    <w:p w14:paraId="572A8F60" w14:textId="77777777" w:rsidR="00A4018D" w:rsidRPr="00A4018D" w:rsidRDefault="00A4018D" w:rsidP="00A4018D">
      <w:pPr>
        <w:rPr>
          <w:b/>
          <w:bCs/>
        </w:rPr>
      </w:pPr>
      <w:r w:rsidRPr="00A4018D">
        <w:rPr>
          <w:b/>
          <w:bCs/>
        </w:rPr>
        <w:t>Hipotecas parte 1</w:t>
      </w:r>
    </w:p>
    <w:p w14:paraId="16CB4718" w14:textId="77777777" w:rsidR="00A4018D" w:rsidRPr="00A4018D" w:rsidRDefault="00A4018D" w:rsidP="00A4018D">
      <w:pPr>
        <w:rPr>
          <w:b/>
          <w:bCs/>
        </w:rPr>
      </w:pPr>
      <w:r w:rsidRPr="00A4018D">
        <w:rPr>
          <w:b/>
          <w:bCs/>
        </w:rPr>
        <w:t xml:space="preserve">Administración de Vivienda </w:t>
      </w:r>
      <w:proofErr w:type="spellStart"/>
      <w:r w:rsidRPr="00A4018D">
        <w:rPr>
          <w:b/>
          <w:bCs/>
        </w:rPr>
        <w:t>Fedral</w:t>
      </w:r>
      <w:proofErr w:type="spellEnd"/>
    </w:p>
    <w:p w14:paraId="0F7328CE" w14:textId="77777777" w:rsidR="00A4018D" w:rsidRPr="00A4018D" w:rsidRDefault="00A4018D" w:rsidP="00A4018D">
      <w:pPr>
        <w:numPr>
          <w:ilvl w:val="0"/>
          <w:numId w:val="96"/>
        </w:numPr>
      </w:pPr>
      <w:r w:rsidRPr="00A4018D">
        <w:t>Establecido por Roosevelt en 1934</w:t>
      </w:r>
    </w:p>
    <w:p w14:paraId="4FF12C72" w14:textId="77777777" w:rsidR="00A4018D" w:rsidRPr="00A4018D" w:rsidRDefault="00A4018D" w:rsidP="00A4018D">
      <w:pPr>
        <w:numPr>
          <w:ilvl w:val="0"/>
          <w:numId w:val="96"/>
        </w:numPr>
      </w:pPr>
      <w:r w:rsidRPr="00A4018D">
        <w:t>Préstamos requeridos a 15 años</w:t>
      </w:r>
    </w:p>
    <w:p w14:paraId="7242E16F" w14:textId="77777777" w:rsidR="00A4018D" w:rsidRPr="00A4018D" w:rsidRDefault="00A4018D" w:rsidP="00A4018D">
      <w:pPr>
        <w:numPr>
          <w:ilvl w:val="0"/>
          <w:numId w:val="96"/>
        </w:numPr>
      </w:pPr>
      <w:r w:rsidRPr="00A4018D">
        <w:t>Asegura al prestamista contra pérdidas</w:t>
      </w:r>
    </w:p>
    <w:p w14:paraId="0ACF5F3B" w14:textId="77777777" w:rsidR="00A4018D" w:rsidRPr="00A4018D" w:rsidRDefault="00A4018D" w:rsidP="00A4018D">
      <w:pPr>
        <w:rPr>
          <w:b/>
          <w:bCs/>
        </w:rPr>
      </w:pPr>
      <w:r w:rsidRPr="00A4018D">
        <w:rPr>
          <w:b/>
          <w:bCs/>
        </w:rPr>
        <w:t>Hipotecas parte 2</w:t>
      </w:r>
    </w:p>
    <w:p w14:paraId="5085104E" w14:textId="363180D4" w:rsidR="00A4018D" w:rsidRPr="00A4018D" w:rsidRDefault="00A4018D" w:rsidP="00A4018D">
      <w:r w:rsidRPr="00A4018D">
        <w:rPr>
          <w:noProof/>
        </w:rPr>
        <w:lastRenderedPageBreak/>
        <w:drawing>
          <wp:inline distT="0" distB="0" distL="0" distR="0" wp14:anchorId="55862053" wp14:editId="4D64FC57">
            <wp:extent cx="4876800" cy="3657600"/>
            <wp:effectExtent l="0" t="0" r="0" b="0"/>
            <wp:docPr id="169234112" name="Picture 25">
              <a:hlinkClick xmlns:a="http://schemas.openxmlformats.org/drawingml/2006/main" r:id="rId3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a:hlinkClick r:id="rId313" tgtFrame="&quot;_blank&quot;"/>
                    </pic:cNvPr>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1BCF712E" w14:textId="77777777" w:rsidR="00A4018D" w:rsidRPr="00A4018D" w:rsidRDefault="00A4018D" w:rsidP="00A4018D">
      <w:pPr>
        <w:rPr>
          <w:b/>
          <w:bCs/>
        </w:rPr>
      </w:pPr>
      <w:r w:rsidRPr="00A4018D">
        <w:rPr>
          <w:b/>
          <w:bCs/>
        </w:rPr>
        <w:t>Tipos de hipotecas</w:t>
      </w:r>
    </w:p>
    <w:p w14:paraId="0035BA52" w14:textId="77777777" w:rsidR="00A4018D" w:rsidRPr="00A4018D" w:rsidRDefault="00A4018D" w:rsidP="00A4018D">
      <w:pPr>
        <w:numPr>
          <w:ilvl w:val="0"/>
          <w:numId w:val="97"/>
        </w:numPr>
      </w:pPr>
      <w:r w:rsidRPr="00A4018D">
        <w:t>Hipoteca convencional a tipo fijo.</w:t>
      </w:r>
    </w:p>
    <w:p w14:paraId="28398FA4" w14:textId="77777777" w:rsidR="00A4018D" w:rsidRPr="000C0AE8" w:rsidRDefault="00A4018D" w:rsidP="00A4018D">
      <w:pPr>
        <w:numPr>
          <w:ilvl w:val="0"/>
          <w:numId w:val="97"/>
        </w:numPr>
      </w:pPr>
      <w:r w:rsidRPr="00A4018D">
        <w:t>Hipoteca de tasa ajustable (ARM). Una hipoteca de tasa ajustable (ARM, por sus siglas en inglés) es un tipo de préstamo hipotecario en el que la tasa de interés fluctúa periódicamente en función de un índice específico, como la tasa de oferta interbancaria de Londres (LIBOR, por sus siglas en inglés) o la tasa preferencial.</w:t>
      </w:r>
    </w:p>
    <w:p w14:paraId="434854BB" w14:textId="77777777" w:rsidR="00A4018D" w:rsidRPr="000C0AE8" w:rsidRDefault="00A4018D" w:rsidP="00A4018D">
      <w:pPr>
        <w:numPr>
          <w:ilvl w:val="0"/>
          <w:numId w:val="97"/>
        </w:numPr>
      </w:pPr>
      <w:r w:rsidRPr="00A4018D">
        <w:t>Pago de la hipoteca ajustada al nivel de precios (PLAM) ajustado a la inflación, por lo que es constante en términos reales. Una hipoteca de tasa ajustable por nivel de precio (PLARM, por sus siglas en inglés) es un tipo de préstamo hipotecario en el que la tasa de interés se ajusta en función de los cambios en el índice de nivel de precios. El índice de nivel de precios es una medida de la inflación que rastrea los cambios en el nivel general de precios de los bienes y servicios en una economía.</w:t>
      </w:r>
    </w:p>
    <w:p w14:paraId="48E75D1B" w14:textId="77777777" w:rsidR="00A4018D" w:rsidRPr="000C0AE8" w:rsidRDefault="00A4018D" w:rsidP="00A4018D">
      <w:pPr>
        <w:numPr>
          <w:ilvl w:val="0"/>
          <w:numId w:val="97"/>
        </w:numPr>
      </w:pPr>
      <w:r w:rsidRPr="00A4018D">
        <w:t>Hipotecas de doble tasa (DRAM) igual que PLAM pero con tasas de interés flotantes. Una hipoteca de doble tasa es un tipo de préstamo hipotecario en el que la tasa de interés cambia según un cronograma predeterminado. Por lo general, la tasa de interés comienza a una tasa fija y más baja durante un período inicial de tiempo, como cinco o siete años, y luego se ajusta a una tasa más alta durante el resto del plazo del préstamo.</w:t>
      </w:r>
    </w:p>
    <w:p w14:paraId="6EEBA01C" w14:textId="77777777" w:rsidR="00A4018D" w:rsidRPr="00A4018D" w:rsidRDefault="00A4018D" w:rsidP="00A4018D">
      <w:pPr>
        <w:numPr>
          <w:ilvl w:val="0"/>
          <w:numId w:val="97"/>
        </w:numPr>
      </w:pPr>
      <w:r w:rsidRPr="00A4018D">
        <w:t>Hipotecas de apreciación compartida (SAM)</w:t>
      </w:r>
    </w:p>
    <w:p w14:paraId="606A4110" w14:textId="77777777" w:rsidR="00A4018D" w:rsidRPr="000C0AE8" w:rsidRDefault="00A4018D" w:rsidP="00A4018D">
      <w:pPr>
        <w:numPr>
          <w:ilvl w:val="0"/>
          <w:numId w:val="97"/>
        </w:numPr>
      </w:pPr>
      <w:r w:rsidRPr="00A4018D">
        <w:t>Primeras hipotecas: sobre la compra de la vivienda.</w:t>
      </w:r>
    </w:p>
    <w:p w14:paraId="674EFC6B" w14:textId="77777777" w:rsidR="00A4018D" w:rsidRPr="00A4018D" w:rsidRDefault="00A4018D" w:rsidP="00A4018D">
      <w:pPr>
        <w:numPr>
          <w:ilvl w:val="0"/>
          <w:numId w:val="97"/>
        </w:numPr>
      </w:pPr>
      <w:r w:rsidRPr="00A4018D">
        <w:t>Préstamos con garantía hipotecaria.</w:t>
      </w:r>
    </w:p>
    <w:p w14:paraId="5C368D81" w14:textId="77777777" w:rsidR="00A4018D" w:rsidRPr="00A4018D" w:rsidRDefault="00A4018D" w:rsidP="00A4018D">
      <w:pPr>
        <w:rPr>
          <w:b/>
          <w:bCs/>
        </w:rPr>
      </w:pPr>
      <w:r w:rsidRPr="00A4018D">
        <w:rPr>
          <w:b/>
          <w:bCs/>
        </w:rPr>
        <w:t xml:space="preserve">PMI, </w:t>
      </w:r>
      <w:proofErr w:type="spellStart"/>
      <w:r w:rsidRPr="00A4018D">
        <w:rPr>
          <w:b/>
          <w:bCs/>
        </w:rPr>
        <w:t>CMOs</w:t>
      </w:r>
      <w:proofErr w:type="spellEnd"/>
      <w:r w:rsidRPr="00A4018D">
        <w:rPr>
          <w:b/>
          <w:bCs/>
        </w:rPr>
        <w:t xml:space="preserve">, </w:t>
      </w:r>
      <w:proofErr w:type="spellStart"/>
      <w:r w:rsidRPr="00A4018D">
        <w:rPr>
          <w:b/>
          <w:bCs/>
        </w:rPr>
        <w:t>CDOs</w:t>
      </w:r>
      <w:proofErr w:type="spellEnd"/>
    </w:p>
    <w:p w14:paraId="33DF78A3" w14:textId="77777777" w:rsidR="00A4018D" w:rsidRPr="00A4018D" w:rsidRDefault="00A4018D" w:rsidP="00A4018D">
      <w:pPr>
        <w:rPr>
          <w:b/>
          <w:bCs/>
        </w:rPr>
      </w:pPr>
      <w:r w:rsidRPr="00A4018D">
        <w:rPr>
          <w:b/>
          <w:bCs/>
        </w:rPr>
        <w:lastRenderedPageBreak/>
        <w:t>Seguro Hipotecario Privado (PMI)</w:t>
      </w:r>
    </w:p>
    <w:p w14:paraId="1F23D8D6" w14:textId="77777777" w:rsidR="00A4018D" w:rsidRPr="000C0AE8" w:rsidRDefault="00A4018D" w:rsidP="00A4018D">
      <w:pPr>
        <w:numPr>
          <w:ilvl w:val="0"/>
          <w:numId w:val="98"/>
        </w:numPr>
      </w:pPr>
      <w:r w:rsidRPr="00A4018D">
        <w:t>El seguro hipotecario privado (PMI) es un tipo de seguro que protege a los prestamistas en caso de que un prestatario incumpla con su préstamo hipotecario. Los prestamistas suelen exigir el PMI cuando un prestatario realiza un pago inicial de menos del 20% del precio de compra de la vivienda.</w:t>
      </w:r>
    </w:p>
    <w:p w14:paraId="3D42587E" w14:textId="77777777" w:rsidR="00A4018D" w:rsidRPr="000C0AE8" w:rsidRDefault="00A4018D" w:rsidP="00A4018D">
      <w:pPr>
        <w:numPr>
          <w:ilvl w:val="0"/>
          <w:numId w:val="98"/>
        </w:numPr>
      </w:pPr>
      <w:r w:rsidRPr="00A4018D">
        <w:t>Compañías, como MGIC, aseguran a Fannie &amp; Freddie contra pérdidas en sus hipotecas.</w:t>
      </w:r>
    </w:p>
    <w:p w14:paraId="3549AFF1" w14:textId="77777777" w:rsidR="00A4018D" w:rsidRPr="00A4018D" w:rsidRDefault="00A4018D" w:rsidP="00A4018D">
      <w:pPr>
        <w:numPr>
          <w:ilvl w:val="0"/>
          <w:numId w:val="98"/>
        </w:numPr>
      </w:pPr>
      <w:r w:rsidRPr="00A4018D">
        <w:t>Controversia: con los recientes aumentos de los precios de los bienes raíces, el LTV (relación préstamo-valor) ha disminuido por debajo del 80% para muchos propietarios que aún pagan un seguro hipotecario. Los PMI no les notifican.</w:t>
      </w:r>
    </w:p>
    <w:p w14:paraId="66EF860B" w14:textId="77777777" w:rsidR="00A4018D" w:rsidRPr="00A4018D" w:rsidRDefault="00A4018D" w:rsidP="00A4018D">
      <w:pPr>
        <w:rPr>
          <w:b/>
          <w:bCs/>
        </w:rPr>
      </w:pPr>
      <w:r w:rsidRPr="00A4018D">
        <w:rPr>
          <w:b/>
          <w:bCs/>
        </w:rPr>
        <w:t xml:space="preserve">Obligaciones Hipotecarias </w:t>
      </w:r>
      <w:proofErr w:type="spellStart"/>
      <w:r w:rsidRPr="00A4018D">
        <w:rPr>
          <w:b/>
          <w:bCs/>
        </w:rPr>
        <w:t>Colateralizadas</w:t>
      </w:r>
      <w:proofErr w:type="spellEnd"/>
      <w:r w:rsidRPr="00A4018D">
        <w:rPr>
          <w:b/>
          <w:bCs/>
        </w:rPr>
        <w:t xml:space="preserve"> (</w:t>
      </w:r>
      <w:proofErr w:type="spellStart"/>
      <w:r w:rsidRPr="00A4018D">
        <w:rPr>
          <w:b/>
          <w:bCs/>
        </w:rPr>
        <w:t>CMOs</w:t>
      </w:r>
      <w:proofErr w:type="spellEnd"/>
      <w:r w:rsidRPr="00A4018D">
        <w:rPr>
          <w:b/>
          <w:bCs/>
        </w:rPr>
        <w:t>)</w:t>
      </w:r>
    </w:p>
    <w:p w14:paraId="0DF63781" w14:textId="77777777" w:rsidR="00A4018D" w:rsidRPr="000C0AE8" w:rsidRDefault="00A4018D" w:rsidP="00A4018D">
      <w:pPr>
        <w:numPr>
          <w:ilvl w:val="0"/>
          <w:numId w:val="99"/>
        </w:numPr>
      </w:pPr>
      <w:r w:rsidRPr="00A4018D">
        <w:t>Las obligaciones hipotecarias colateralizadas (CMO, por sus siglas en inglés) son un tipo de garantía de inversión que se crea agrupando préstamos hipotecarios individuales y luego dividiendo el grupo en partes o tramos más pequeños que se venden a los inversores.</w:t>
      </w:r>
    </w:p>
    <w:p w14:paraId="39BC0BBB" w14:textId="77777777" w:rsidR="00A4018D" w:rsidRPr="000C0AE8" w:rsidRDefault="00A4018D" w:rsidP="00A4018D">
      <w:pPr>
        <w:numPr>
          <w:ilvl w:val="0"/>
          <w:numId w:val="99"/>
        </w:numPr>
      </w:pPr>
      <w:r w:rsidRPr="00A4018D">
        <w:t>Los CMO dividen el flujo de caja de una garantía de transferencia de hipoteca en una serie de tramos en términos de riesgo de pago anticipado.</w:t>
      </w:r>
    </w:p>
    <w:p w14:paraId="7E1AE3CA" w14:textId="77777777" w:rsidR="00A4018D" w:rsidRPr="000C0AE8" w:rsidRDefault="00A4018D" w:rsidP="00A4018D">
      <w:pPr>
        <w:numPr>
          <w:ilvl w:val="0"/>
          <w:numId w:val="99"/>
        </w:numPr>
      </w:pPr>
      <w:r w:rsidRPr="00A4018D">
        <w:t>OCM de pago secuencial (creadas por primera vez en 1983): el primer tramo recibe los primeros pagos principales, después de que se cancele, el segundo tramo recibe los pagos principales.</w:t>
      </w:r>
    </w:p>
    <w:p w14:paraId="68A1BAEF" w14:textId="77777777" w:rsidR="00A4018D" w:rsidRPr="00A4018D" w:rsidRDefault="00A4018D" w:rsidP="00A4018D">
      <w:pPr>
        <w:rPr>
          <w:b/>
          <w:bCs/>
        </w:rPr>
      </w:pPr>
      <w:r w:rsidRPr="00A4018D">
        <w:rPr>
          <w:b/>
          <w:bCs/>
        </w:rPr>
        <w:t>Obligaciones de deuda garantizadas (CDO)</w:t>
      </w:r>
    </w:p>
    <w:p w14:paraId="1F8D5B16" w14:textId="77777777" w:rsidR="00A4018D" w:rsidRPr="00A4018D" w:rsidRDefault="00A4018D" w:rsidP="00A4018D">
      <w:pPr>
        <w:numPr>
          <w:ilvl w:val="0"/>
          <w:numId w:val="100"/>
        </w:numPr>
      </w:pPr>
      <w:r w:rsidRPr="00A4018D">
        <w:t>La obligación de deuda colateralizada, comúnmente conocida como CDO, es un tipo de producto financiero estructurado que agrupa una cartera diversa de títulos de deuda y crea diferentes tramos o porciones de diferentes niveles de riesgo y rendimiento. Estos valores se venden a los inversores.</w:t>
      </w:r>
    </w:p>
    <w:p w14:paraId="0CEC22ED" w14:textId="77777777" w:rsidR="00A4018D" w:rsidRPr="000C0AE8" w:rsidRDefault="00A4018D" w:rsidP="00A4018D">
      <w:pPr>
        <w:numPr>
          <w:ilvl w:val="0"/>
          <w:numId w:val="100"/>
        </w:numPr>
      </w:pPr>
      <w:r w:rsidRPr="00A4018D">
        <w:t>Mantener valores, generalmente valores hipotecarios como sus activos.</w:t>
      </w:r>
    </w:p>
    <w:p w14:paraId="5A049FF5" w14:textId="77777777" w:rsidR="00A4018D" w:rsidRPr="00A4018D" w:rsidRDefault="00A4018D" w:rsidP="00A4018D">
      <w:pPr>
        <w:numPr>
          <w:ilvl w:val="0"/>
          <w:numId w:val="100"/>
        </w:numPr>
      </w:pPr>
      <w:r w:rsidRPr="00A4018D">
        <w:t>Por lo general, tienen hipotecas de alto riesgo.</w:t>
      </w:r>
    </w:p>
    <w:p w14:paraId="7E796D3D" w14:textId="77777777" w:rsidR="00A4018D" w:rsidRPr="000C0AE8" w:rsidRDefault="00A4018D" w:rsidP="00A4018D">
      <w:pPr>
        <w:numPr>
          <w:ilvl w:val="0"/>
          <w:numId w:val="100"/>
        </w:numPr>
      </w:pPr>
      <w:r w:rsidRPr="00A4018D">
        <w:t>Los CDO dividen el flujo de caja en una serie de tramos en términos de riesgo de impago.</w:t>
      </w:r>
    </w:p>
    <w:p w14:paraId="1360CB4D" w14:textId="77777777" w:rsidR="00A4018D" w:rsidRPr="00A4018D" w:rsidRDefault="00A4018D" w:rsidP="00A4018D">
      <w:pPr>
        <w:numPr>
          <w:ilvl w:val="0"/>
          <w:numId w:val="100"/>
        </w:numPr>
      </w:pPr>
      <w:r w:rsidRPr="00A4018D">
        <w:t>Crisis de la deuda de los CDO 2007.</w:t>
      </w:r>
    </w:p>
    <w:p w14:paraId="0364127B" w14:textId="77777777" w:rsidR="00A4018D" w:rsidRPr="000C0AE8" w:rsidRDefault="00A4018D" w:rsidP="00A4018D">
      <w:pPr>
        <w:numPr>
          <w:ilvl w:val="0"/>
          <w:numId w:val="100"/>
        </w:numPr>
      </w:pPr>
      <w:r w:rsidRPr="00A4018D">
        <w:t>Críticas a las agencias de calificación por no rebajarlas.</w:t>
      </w:r>
    </w:p>
    <w:p w14:paraId="3125B36E" w14:textId="77777777" w:rsidR="00A4018D" w:rsidRPr="000C0AE8" w:rsidRDefault="00A4018D" w:rsidP="00A4018D">
      <w:pPr>
        <w:rPr>
          <w:b/>
          <w:bCs/>
        </w:rPr>
      </w:pPr>
      <w:r w:rsidRPr="00A4018D">
        <w:rPr>
          <w:b/>
          <w:bCs/>
        </w:rPr>
        <w:t>Regulación posterior a la crisis</w:t>
      </w:r>
    </w:p>
    <w:p w14:paraId="0E614606" w14:textId="77777777" w:rsidR="00A4018D" w:rsidRPr="000C0AE8" w:rsidRDefault="00A4018D" w:rsidP="00A4018D">
      <w:pPr>
        <w:rPr>
          <w:b/>
          <w:bCs/>
        </w:rPr>
      </w:pPr>
      <w:r w:rsidRPr="00A4018D">
        <w:rPr>
          <w:b/>
          <w:bCs/>
        </w:rPr>
        <w:t>Un arreglo iniciado en Europa</w:t>
      </w:r>
    </w:p>
    <w:p w14:paraId="44C81D76" w14:textId="77777777" w:rsidR="00A4018D" w:rsidRPr="000C0AE8" w:rsidRDefault="00A4018D" w:rsidP="00A4018D">
      <w:pPr>
        <w:numPr>
          <w:ilvl w:val="0"/>
          <w:numId w:val="101"/>
        </w:numPr>
      </w:pPr>
      <w:r w:rsidRPr="00A4018D">
        <w:t>El originador de hipotecas del 5% debe tener el 5% de las hipotecas, Parlamento Europeo.</w:t>
      </w:r>
    </w:p>
    <w:p w14:paraId="4C1F0412" w14:textId="77777777" w:rsidR="00A4018D" w:rsidRPr="000C0AE8" w:rsidRDefault="00A4018D" w:rsidP="00A4018D">
      <w:pPr>
        <w:numPr>
          <w:ilvl w:val="0"/>
          <w:numId w:val="101"/>
        </w:numPr>
      </w:pPr>
      <w:r w:rsidRPr="00A4018D">
        <w:t>Las hipotecas residenciales calificadas (QRM) están exentas de requisitos en EE. UU.</w:t>
      </w:r>
    </w:p>
    <w:p w14:paraId="5CEBF5F6" w14:textId="77777777" w:rsidR="00A4018D" w:rsidRPr="00A4018D" w:rsidRDefault="00A4018D" w:rsidP="00A4018D">
      <w:pPr>
        <w:rPr>
          <w:b/>
          <w:bCs/>
        </w:rPr>
      </w:pPr>
      <w:r w:rsidRPr="00A4018D">
        <w:rPr>
          <w:b/>
          <w:bCs/>
        </w:rPr>
        <w:t>Requisitos para QRM</w:t>
      </w:r>
    </w:p>
    <w:p w14:paraId="6347CCE2" w14:textId="77777777" w:rsidR="00A4018D" w:rsidRPr="000C0AE8" w:rsidRDefault="00A4018D" w:rsidP="00A4018D">
      <w:pPr>
        <w:numPr>
          <w:ilvl w:val="0"/>
          <w:numId w:val="102"/>
        </w:numPr>
      </w:pPr>
      <w:r w:rsidRPr="00A4018D">
        <w:lastRenderedPageBreak/>
        <w:t>Pagos periódicos regulares que sean sustancialmente iguales;</w:t>
      </w:r>
    </w:p>
    <w:p w14:paraId="548BF73B" w14:textId="77777777" w:rsidR="00A4018D" w:rsidRPr="000C0AE8" w:rsidRDefault="00A4018D" w:rsidP="00A4018D">
      <w:pPr>
        <w:numPr>
          <w:ilvl w:val="0"/>
          <w:numId w:val="102"/>
        </w:numPr>
      </w:pPr>
      <w:r w:rsidRPr="00A4018D">
        <w:t>Sin amortización negativa, solo intereses o características de globo;</w:t>
      </w:r>
    </w:p>
    <w:p w14:paraId="18987950" w14:textId="77777777" w:rsidR="00A4018D" w:rsidRPr="000C0AE8" w:rsidRDefault="00A4018D" w:rsidP="00A4018D">
      <w:pPr>
        <w:numPr>
          <w:ilvl w:val="0"/>
          <w:numId w:val="102"/>
        </w:numPr>
      </w:pPr>
      <w:r w:rsidRPr="00A4018D">
        <w:t>Un plazo máximo de préstamo de 30 años;</w:t>
      </w:r>
    </w:p>
    <w:p w14:paraId="2C72B49A" w14:textId="77777777" w:rsidR="00A4018D" w:rsidRPr="000C0AE8" w:rsidRDefault="00A4018D" w:rsidP="00A4018D">
      <w:pPr>
        <w:numPr>
          <w:ilvl w:val="0"/>
          <w:numId w:val="102"/>
        </w:numPr>
      </w:pPr>
      <w:proofErr w:type="gramStart"/>
      <w:r w:rsidRPr="00A4018D">
        <w:t>Total</w:t>
      </w:r>
      <w:proofErr w:type="gramEnd"/>
      <w:r w:rsidRPr="00A4018D">
        <w:t xml:space="preserve"> de puntos y cargos que no excedan el 3 por ciento del monto total del préstamo, o los montos aplicables especificados para préstamos pequeños de hasta $100,000;</w:t>
      </w:r>
    </w:p>
    <w:p w14:paraId="478736CF" w14:textId="77777777" w:rsidR="00A4018D" w:rsidRPr="000C0AE8" w:rsidRDefault="00A4018D" w:rsidP="00A4018D">
      <w:pPr>
        <w:numPr>
          <w:ilvl w:val="0"/>
          <w:numId w:val="102"/>
        </w:numPr>
      </w:pPr>
      <w:r w:rsidRPr="00A4018D">
        <w:t>Pagos suscritos utilizando la tasa de interés máxima que puede aplicarse durante los primeros cinco años después de la fecha en que vence el primer pago periódico regular;</w:t>
      </w:r>
    </w:p>
    <w:p w14:paraId="294E8C40" w14:textId="77777777" w:rsidR="00A4018D" w:rsidRPr="000C0AE8" w:rsidRDefault="00A4018D" w:rsidP="00A4018D">
      <w:pPr>
        <w:numPr>
          <w:ilvl w:val="0"/>
          <w:numId w:val="102"/>
        </w:numPr>
      </w:pPr>
      <w:r w:rsidRPr="00A4018D">
        <w:t>Consideración y verificación de los ingresos y activos del consumidor, incluido el estado de expropiación, si se confía en él, y las obligaciones de deuda actuales, obligaciones relacionadas con hipotecas, pensión alimenticia y manutención de los hijos;</w:t>
      </w:r>
    </w:p>
    <w:p w14:paraId="4567400D" w14:textId="77777777" w:rsidR="00A4018D" w:rsidRPr="000C0AE8" w:rsidRDefault="00A4018D" w:rsidP="00A4018D">
      <w:pPr>
        <w:numPr>
          <w:ilvl w:val="0"/>
          <w:numId w:val="102"/>
        </w:numPr>
      </w:pPr>
      <w:r w:rsidRPr="00A4018D">
        <w:t>Ratio DTI (Ratio Deuda-Ingresos) total que no supere el 43%.</w:t>
      </w:r>
    </w:p>
    <w:p w14:paraId="25111388" w14:textId="77777777" w:rsidR="00A4018D" w:rsidRPr="00A4018D" w:rsidRDefault="00A4018D" w:rsidP="00A4018D">
      <w:pPr>
        <w:rPr>
          <w:b/>
          <w:bCs/>
        </w:rPr>
      </w:pPr>
      <w:r w:rsidRPr="00A4018D">
        <w:rPr>
          <w:b/>
          <w:bCs/>
        </w:rPr>
        <w:t>La Burbuja Parte 1</w:t>
      </w:r>
    </w:p>
    <w:p w14:paraId="1B2715F6" w14:textId="51615404" w:rsidR="00A4018D" w:rsidRPr="00A4018D" w:rsidRDefault="00A4018D" w:rsidP="00A4018D">
      <w:r w:rsidRPr="00A4018D">
        <w:rPr>
          <w:noProof/>
        </w:rPr>
        <w:drawing>
          <wp:inline distT="0" distB="0" distL="0" distR="0" wp14:anchorId="1592FCBA" wp14:editId="74AD63D1">
            <wp:extent cx="4876800" cy="3657600"/>
            <wp:effectExtent l="0" t="0" r="0" b="0"/>
            <wp:docPr id="1546255247" name="Picture 24" descr="Un gráfico que muestra el crecimiento del precio de una vivienda&#10;&#10;Descripción generada automáticamente con un nivel de confianza medio">
              <a:hlinkClick xmlns:a="http://schemas.openxmlformats.org/drawingml/2006/main" r:id="rId3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55247" name="Picture 24" descr="A graph showing the growth of the price of a home&#10;&#10;Description automatically generated with medium confidence">
                      <a:hlinkClick r:id="rId315" tgtFrame="&quot;_blank&quot;"/>
                    </pic:cNvPr>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458231C5" w14:textId="77777777" w:rsidR="00A4018D" w:rsidRPr="000C0AE8" w:rsidRDefault="00A4018D" w:rsidP="00A4018D">
      <w:pPr>
        <w:rPr>
          <w:b/>
          <w:bCs/>
        </w:rPr>
      </w:pPr>
      <w:r w:rsidRPr="00A4018D">
        <w:rPr>
          <w:b/>
          <w:bCs/>
        </w:rPr>
        <w:t>La Burbuja Parte 2</w:t>
      </w:r>
    </w:p>
    <w:p w14:paraId="2EBC1D45" w14:textId="77777777" w:rsidR="00A4018D" w:rsidRPr="000C0AE8" w:rsidRDefault="00A4018D" w:rsidP="00A4018D">
      <w:pPr>
        <w:rPr>
          <w:b/>
          <w:bCs/>
        </w:rPr>
      </w:pPr>
      <w:r w:rsidRPr="00A4018D">
        <w:rPr>
          <w:b/>
          <w:bCs/>
        </w:rPr>
        <w:t>Evidencia del mecanismo de retroalimentación</w:t>
      </w:r>
    </w:p>
    <w:p w14:paraId="01BBBD95" w14:textId="7BD55F99" w:rsidR="00A4018D" w:rsidRPr="00A4018D" w:rsidRDefault="00A4018D" w:rsidP="00A4018D">
      <w:r w:rsidRPr="00A4018D">
        <w:rPr>
          <w:noProof/>
        </w:rPr>
        <w:lastRenderedPageBreak/>
        <w:drawing>
          <wp:inline distT="0" distB="0" distL="0" distR="0" wp14:anchorId="42F6269D" wp14:editId="32A4BB2C">
            <wp:extent cx="4876800" cy="3657600"/>
            <wp:effectExtent l="0" t="0" r="0" b="0"/>
            <wp:docPr id="1615071064" name="Picture 23" descr="Un gráfico con una línea ascendente&#10;&#10;Descripción generada automáticamente">
              <a:hlinkClick xmlns:a="http://schemas.openxmlformats.org/drawingml/2006/main" r:id="rId3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71064" name="Picture 23" descr="A graph with a line going up&#10;&#10;Description automatically generated">
                      <a:hlinkClick r:id="rId317" tgtFrame="&quot;_blank&quot;"/>
                    </pic:cNvPr>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1A64A49E" w14:textId="77777777" w:rsidR="00A4018D" w:rsidRPr="000C0AE8" w:rsidRDefault="00A4018D" w:rsidP="00A4018D">
      <w:pPr>
        <w:numPr>
          <w:ilvl w:val="0"/>
          <w:numId w:val="103"/>
        </w:numPr>
      </w:pPr>
      <w:r w:rsidRPr="00A4018D">
        <w:t>Los bienes raíces son la mejor inversión</w:t>
      </w:r>
    </w:p>
    <w:p w14:paraId="220C10AD" w14:textId="77777777" w:rsidR="00A4018D" w:rsidRPr="000C0AE8" w:rsidRDefault="00A4018D" w:rsidP="00A4018D">
      <w:pPr>
        <w:rPr>
          <w:b/>
          <w:bCs/>
        </w:rPr>
      </w:pPr>
      <w:r w:rsidRPr="00A4018D">
        <w:rPr>
          <w:b/>
          <w:bCs/>
        </w:rPr>
        <w:t>La Burbuja Parte 3</w:t>
      </w:r>
    </w:p>
    <w:p w14:paraId="43E88E12" w14:textId="77777777" w:rsidR="00A4018D" w:rsidRPr="000C0AE8" w:rsidRDefault="00A4018D" w:rsidP="00A4018D">
      <w:pPr>
        <w:rPr>
          <w:b/>
          <w:bCs/>
        </w:rPr>
      </w:pPr>
      <w:r w:rsidRPr="00A4018D">
        <w:rPr>
          <w:b/>
          <w:bCs/>
        </w:rPr>
        <w:t xml:space="preserve">Habrá una nueva burbuja después del </w:t>
      </w:r>
      <w:proofErr w:type="gramStart"/>
      <w:r w:rsidRPr="00A4018D">
        <w:rPr>
          <w:b/>
          <w:bCs/>
        </w:rPr>
        <w:t>crack</w:t>
      </w:r>
      <w:proofErr w:type="gramEnd"/>
      <w:r w:rsidRPr="00A4018D">
        <w:rPr>
          <w:b/>
          <w:bCs/>
        </w:rPr>
        <w:t xml:space="preserve"> de 2007</w:t>
      </w:r>
    </w:p>
    <w:p w14:paraId="4B9F1E7B" w14:textId="77777777" w:rsidR="00A4018D" w:rsidRPr="000C0AE8" w:rsidRDefault="00A4018D" w:rsidP="00A4018D">
      <w:pPr>
        <w:numPr>
          <w:ilvl w:val="0"/>
          <w:numId w:val="104"/>
        </w:numPr>
      </w:pPr>
      <w:r w:rsidRPr="00A4018D">
        <w:t>Habrá una nueva burbuja después del colapso de 2007 en los mercados inmobiliarios, especialmente en algunos mercados emergentes como China.</w:t>
      </w:r>
    </w:p>
    <w:p w14:paraId="32613BA3" w14:textId="77777777" w:rsidR="00A4018D" w:rsidRPr="000C0AE8" w:rsidRDefault="00A4018D" w:rsidP="00A4018D">
      <w:pPr>
        <w:numPr>
          <w:ilvl w:val="0"/>
          <w:numId w:val="104"/>
        </w:numPr>
      </w:pPr>
      <w:r w:rsidRPr="00A4018D">
        <w:t>Los valores de las viviendas en Guangzhou son más caros que en Manhattan, pero el salario medio no es la mitad del de los de Manhattan.</w:t>
      </w:r>
    </w:p>
    <w:p w14:paraId="5739A5B8" w14:textId="77777777" w:rsidR="00A4018D" w:rsidRPr="000C0AE8" w:rsidRDefault="00A4018D" w:rsidP="00A4018D">
      <w:pPr>
        <w:numPr>
          <w:ilvl w:val="0"/>
          <w:numId w:val="104"/>
        </w:numPr>
      </w:pPr>
      <w:r w:rsidRPr="00A4018D">
        <w:t>Los padres están ayudando. El valor total de la tierra en China es alto en relación con su PIB, y el precio del alquiler es alto.</w:t>
      </w:r>
    </w:p>
    <w:p w14:paraId="599764F3" w14:textId="77777777" w:rsidR="00A4018D" w:rsidRPr="000C0AE8" w:rsidRDefault="00A4018D" w:rsidP="00A4018D">
      <w:pPr>
        <w:numPr>
          <w:ilvl w:val="0"/>
          <w:numId w:val="104"/>
        </w:numPr>
      </w:pPr>
      <w:r w:rsidRPr="00A4018D">
        <w:t>Es difícil para los chinos invertir en el extranjero, hay límites en cuanto a cuánto pueden poner en el extranjero. Hay un miedo a la corrupción en China, un miedo a que se aprovechen de ellos, por lo que podrían tender a preferir inversiones en una casa que puedan ver. Xi Jin Ping está tratando de combatir la corrupción, pero todavía hay una percepción pública.</w:t>
      </w:r>
    </w:p>
    <w:p w14:paraId="2008A7B4" w14:textId="77777777" w:rsidR="00A4018D" w:rsidRPr="000C0AE8" w:rsidRDefault="00A4018D" w:rsidP="00A4018D">
      <w:pPr>
        <w:numPr>
          <w:ilvl w:val="0"/>
          <w:numId w:val="104"/>
        </w:numPr>
      </w:pPr>
      <w:r w:rsidRPr="00A4018D">
        <w:t>Ahorre dinero y compre una casa para el hijo, para que pueda impresionar a la joven.</w:t>
      </w:r>
    </w:p>
    <w:p w14:paraId="07166DAD" w14:textId="77777777" w:rsidR="00A4018D" w:rsidRPr="000C0AE8" w:rsidRDefault="00A4018D" w:rsidP="00A4018D">
      <w:pPr>
        <w:numPr>
          <w:ilvl w:val="0"/>
          <w:numId w:val="104"/>
        </w:numPr>
      </w:pPr>
      <w:r w:rsidRPr="00A4018D">
        <w:t>Todo tipo de falsificadores chinos que han estado elevando los precios de las viviendas allí.</w:t>
      </w:r>
    </w:p>
    <w:p w14:paraId="027A2BB1" w14:textId="77777777" w:rsidR="00A4018D" w:rsidRPr="00A4018D" w:rsidRDefault="00A4018D" w:rsidP="00A4018D">
      <w:pPr>
        <w:rPr>
          <w:b/>
          <w:bCs/>
        </w:rPr>
      </w:pPr>
      <w:r w:rsidRPr="00A4018D">
        <w:rPr>
          <w:b/>
          <w:bCs/>
        </w:rPr>
        <w:t>Visión general de la regulación</w:t>
      </w:r>
    </w:p>
    <w:p w14:paraId="23EACE5D" w14:textId="77777777" w:rsidR="00A4018D" w:rsidRPr="00A4018D" w:rsidRDefault="00A4018D" w:rsidP="00A4018D">
      <w:pPr>
        <w:rPr>
          <w:b/>
          <w:bCs/>
        </w:rPr>
      </w:pPr>
      <w:r w:rsidRPr="00A4018D">
        <w:rPr>
          <w:b/>
          <w:bCs/>
        </w:rPr>
        <w:t>Las empresas quieren regulación</w:t>
      </w:r>
    </w:p>
    <w:p w14:paraId="01FB8DF3" w14:textId="77777777" w:rsidR="00A4018D" w:rsidRPr="000C0AE8" w:rsidRDefault="00A4018D" w:rsidP="00A4018D">
      <w:pPr>
        <w:numPr>
          <w:ilvl w:val="0"/>
          <w:numId w:val="105"/>
        </w:numPr>
      </w:pPr>
      <w:r w:rsidRPr="00A4018D">
        <w:t>Sin regulación, las personas se ven obligadas a hacer cosas en un sistema competitivo que creen que son malas para la sociedad.</w:t>
      </w:r>
    </w:p>
    <w:p w14:paraId="2A814453" w14:textId="77777777" w:rsidR="00A4018D" w:rsidRPr="000C0AE8" w:rsidRDefault="00A4018D" w:rsidP="00A4018D">
      <w:pPr>
        <w:numPr>
          <w:ilvl w:val="0"/>
          <w:numId w:val="105"/>
        </w:numPr>
      </w:pPr>
      <w:r w:rsidRPr="00A4018D">
        <w:lastRenderedPageBreak/>
        <w:t>Forzado al mínimo común denominador.</w:t>
      </w:r>
    </w:p>
    <w:p w14:paraId="3C26DB9A" w14:textId="77777777" w:rsidR="00A4018D" w:rsidRPr="000C0AE8" w:rsidRDefault="00A4018D" w:rsidP="00A4018D">
      <w:pPr>
        <w:numPr>
          <w:ilvl w:val="0"/>
          <w:numId w:val="105"/>
        </w:numPr>
      </w:pPr>
      <w:r w:rsidRPr="00A4018D">
        <w:t>Analogía con tener un árbitro en un árbitro deportivo.</w:t>
      </w:r>
    </w:p>
    <w:p w14:paraId="39C37D4F" w14:textId="77777777" w:rsidR="00A4018D" w:rsidRPr="000C0AE8" w:rsidRDefault="00A4018D" w:rsidP="00A4018D">
      <w:pPr>
        <w:numPr>
          <w:ilvl w:val="0"/>
          <w:numId w:val="105"/>
        </w:numPr>
      </w:pPr>
      <w:r w:rsidRPr="00A4018D">
        <w:t>Los jugadores odian a los árbitros, pero sin ellos saben que el juego se deterioraría hasta convertirse en algo feo.</w:t>
      </w:r>
    </w:p>
    <w:p w14:paraId="1BAB1BCA" w14:textId="77777777" w:rsidR="00A4018D" w:rsidRPr="000C0AE8" w:rsidRDefault="00A4018D" w:rsidP="00A4018D">
      <w:pPr>
        <w:rPr>
          <w:b/>
          <w:bCs/>
        </w:rPr>
      </w:pPr>
      <w:r w:rsidRPr="00A4018D">
        <w:rPr>
          <w:b/>
          <w:bCs/>
        </w:rPr>
        <w:t>Dentro de la Regulación de la Empresa Parte 1</w:t>
      </w:r>
    </w:p>
    <w:p w14:paraId="0E55D0EE" w14:textId="77777777" w:rsidR="00A4018D" w:rsidRPr="00A4018D" w:rsidRDefault="00A4018D" w:rsidP="00A4018D">
      <w:pPr>
        <w:rPr>
          <w:b/>
          <w:bCs/>
          <w:lang w:val="en-US"/>
        </w:rPr>
      </w:pPr>
      <w:r w:rsidRPr="00A4018D">
        <w:rPr>
          <w:b/>
          <w:bCs/>
        </w:rPr>
        <w:t>El Consejo de Administración</w:t>
      </w:r>
    </w:p>
    <w:p w14:paraId="0D3CE4F3" w14:textId="77777777" w:rsidR="00A4018D" w:rsidRPr="000C0AE8" w:rsidRDefault="00A4018D" w:rsidP="00A4018D">
      <w:pPr>
        <w:numPr>
          <w:ilvl w:val="0"/>
          <w:numId w:val="106"/>
        </w:numPr>
      </w:pPr>
      <w:r w:rsidRPr="00A4018D">
        <w:t>El Consejo de Administración actúa como un regulador.</w:t>
      </w:r>
    </w:p>
    <w:p w14:paraId="7427F160" w14:textId="77777777" w:rsidR="00A4018D" w:rsidRPr="000C0AE8" w:rsidRDefault="00A4018D" w:rsidP="00A4018D">
      <w:pPr>
        <w:numPr>
          <w:ilvl w:val="0"/>
          <w:numId w:val="106"/>
        </w:numPr>
      </w:pPr>
      <w:r w:rsidRPr="00A4018D">
        <w:t>Los directores externos representan a una comunidad más amplia.</w:t>
      </w:r>
    </w:p>
    <w:p w14:paraId="3B63EB6F" w14:textId="77777777" w:rsidR="00A4018D" w:rsidRPr="000C0AE8" w:rsidRDefault="00A4018D" w:rsidP="00A4018D">
      <w:pPr>
        <w:numPr>
          <w:ilvl w:val="0"/>
          <w:numId w:val="106"/>
        </w:numPr>
      </w:pPr>
      <w:r w:rsidRPr="00A4018D">
        <w:t>La sociedad funciona para poner en cuarentena a las personas con trastornos de la personalidad, y las personas derivan reputaciones.</w:t>
      </w:r>
    </w:p>
    <w:p w14:paraId="034BC909" w14:textId="77777777" w:rsidR="00A4018D" w:rsidRPr="000C0AE8" w:rsidRDefault="00A4018D" w:rsidP="00A4018D">
      <w:pPr>
        <w:numPr>
          <w:ilvl w:val="0"/>
          <w:numId w:val="106"/>
        </w:numPr>
      </w:pPr>
      <w:r w:rsidRPr="00A4018D">
        <w:t>Poner a personas ajenas a la junta directiva de reputaciones conocidas es una seña de identidad para las personas ajenas a la regulación.</w:t>
      </w:r>
    </w:p>
    <w:p w14:paraId="0D6C0B3B" w14:textId="77777777" w:rsidR="00A4018D" w:rsidRPr="00A4018D" w:rsidRDefault="00A4018D" w:rsidP="00A4018D">
      <w:pPr>
        <w:rPr>
          <w:b/>
          <w:bCs/>
        </w:rPr>
      </w:pPr>
      <w:r w:rsidRPr="00A4018D">
        <w:rPr>
          <w:b/>
          <w:bCs/>
        </w:rPr>
        <w:t>Tunelización</w:t>
      </w:r>
    </w:p>
    <w:p w14:paraId="04F78951" w14:textId="77777777" w:rsidR="00A4018D" w:rsidRPr="000C0AE8" w:rsidRDefault="00A4018D" w:rsidP="00A4018D">
      <w:pPr>
        <w:numPr>
          <w:ilvl w:val="0"/>
          <w:numId w:val="107"/>
        </w:numPr>
      </w:pPr>
      <w:r w:rsidRPr="00A4018D">
        <w:t>Tunelización = Expropiación por parte de accionistas minoritarios.</w:t>
      </w:r>
    </w:p>
    <w:p w14:paraId="275B995B" w14:textId="77777777" w:rsidR="00A4018D" w:rsidRPr="000C0AE8" w:rsidRDefault="00A4018D" w:rsidP="00A4018D">
      <w:pPr>
        <w:rPr>
          <w:b/>
          <w:bCs/>
        </w:rPr>
      </w:pPr>
      <w:r w:rsidRPr="00A4018D">
        <w:rPr>
          <w:b/>
          <w:bCs/>
        </w:rPr>
        <w:t>Dentro de la Regulación de la Empresa Parte 2</w:t>
      </w:r>
    </w:p>
    <w:p w14:paraId="001702FE" w14:textId="77777777" w:rsidR="00A4018D" w:rsidRPr="00A4018D" w:rsidRDefault="00A4018D" w:rsidP="00A4018D">
      <w:pPr>
        <w:rPr>
          <w:b/>
          <w:bCs/>
          <w:lang w:val="en-US"/>
        </w:rPr>
      </w:pPr>
      <w:r w:rsidRPr="00A4018D">
        <w:rPr>
          <w:b/>
          <w:bCs/>
        </w:rPr>
        <w:t>Cómo se logra la tunelización</w:t>
      </w:r>
    </w:p>
    <w:p w14:paraId="0DDA6FF7" w14:textId="77777777" w:rsidR="00A4018D" w:rsidRPr="00A4018D" w:rsidRDefault="00A4018D" w:rsidP="00A4018D">
      <w:pPr>
        <w:numPr>
          <w:ilvl w:val="0"/>
          <w:numId w:val="108"/>
        </w:numPr>
      </w:pPr>
      <w:r w:rsidRPr="00A4018D">
        <w:t>Venta de activos</w:t>
      </w:r>
    </w:p>
    <w:p w14:paraId="10061839" w14:textId="77777777" w:rsidR="00A4018D" w:rsidRPr="000C0AE8" w:rsidRDefault="00A4018D" w:rsidP="00A4018D">
      <w:pPr>
        <w:numPr>
          <w:ilvl w:val="0"/>
          <w:numId w:val="108"/>
        </w:numPr>
      </w:pPr>
      <w:r w:rsidRPr="00A4018D">
        <w:t>Contratos, en cuanto a los precios pagados por los insumos</w:t>
      </w:r>
    </w:p>
    <w:p w14:paraId="54DBFA66" w14:textId="77777777" w:rsidR="00A4018D" w:rsidRPr="00A4018D" w:rsidRDefault="00A4018D" w:rsidP="00A4018D">
      <w:pPr>
        <w:numPr>
          <w:ilvl w:val="0"/>
          <w:numId w:val="108"/>
        </w:numPr>
      </w:pPr>
      <w:r w:rsidRPr="00A4018D">
        <w:t>Excesiva remuneración ejecutiva</w:t>
      </w:r>
    </w:p>
    <w:p w14:paraId="1621EB79" w14:textId="77777777" w:rsidR="00A4018D" w:rsidRPr="00A4018D" w:rsidRDefault="00A4018D" w:rsidP="00A4018D">
      <w:pPr>
        <w:numPr>
          <w:ilvl w:val="0"/>
          <w:numId w:val="108"/>
        </w:numPr>
      </w:pPr>
      <w:r w:rsidRPr="00A4018D">
        <w:t>Garantías de préstamos</w:t>
      </w:r>
    </w:p>
    <w:p w14:paraId="2E534F1C" w14:textId="77777777" w:rsidR="00A4018D" w:rsidRPr="00A4018D" w:rsidRDefault="00A4018D" w:rsidP="00A4018D">
      <w:pPr>
        <w:numPr>
          <w:ilvl w:val="0"/>
          <w:numId w:val="108"/>
        </w:numPr>
      </w:pPr>
      <w:r w:rsidRPr="00A4018D">
        <w:t>Expropiación de oportunidades corporativas</w:t>
      </w:r>
    </w:p>
    <w:p w14:paraId="4D0EA9F5" w14:textId="77777777" w:rsidR="00A4018D" w:rsidRPr="00A4018D" w:rsidRDefault="00A4018D" w:rsidP="00A4018D">
      <w:pPr>
        <w:numPr>
          <w:ilvl w:val="0"/>
          <w:numId w:val="108"/>
        </w:numPr>
      </w:pPr>
      <w:r w:rsidRPr="00A4018D">
        <w:t xml:space="preserve">Emisiones de acciones </w:t>
      </w:r>
      <w:proofErr w:type="spellStart"/>
      <w:r w:rsidRPr="00A4018D">
        <w:t>dilutivas</w:t>
      </w:r>
      <w:proofErr w:type="spellEnd"/>
    </w:p>
    <w:p w14:paraId="469AEC1A" w14:textId="77777777" w:rsidR="00A4018D" w:rsidRPr="00A4018D" w:rsidRDefault="00A4018D" w:rsidP="00A4018D">
      <w:pPr>
        <w:numPr>
          <w:ilvl w:val="0"/>
          <w:numId w:val="108"/>
        </w:numPr>
      </w:pPr>
      <w:r w:rsidRPr="00A4018D">
        <w:t>Uso de información privilegiada</w:t>
      </w:r>
    </w:p>
    <w:p w14:paraId="406081F4" w14:textId="77777777" w:rsidR="00A4018D" w:rsidRPr="00A4018D" w:rsidRDefault="00A4018D" w:rsidP="00A4018D">
      <w:pPr>
        <w:rPr>
          <w:b/>
          <w:bCs/>
        </w:rPr>
      </w:pPr>
      <w:r w:rsidRPr="00A4018D">
        <w:rPr>
          <w:b/>
          <w:bCs/>
        </w:rPr>
        <w:t>Regulación local</w:t>
      </w:r>
    </w:p>
    <w:p w14:paraId="516645AE" w14:textId="77777777" w:rsidR="00A4018D" w:rsidRPr="00A4018D" w:rsidRDefault="00A4018D" w:rsidP="00A4018D">
      <w:pPr>
        <w:rPr>
          <w:b/>
          <w:bCs/>
        </w:rPr>
      </w:pPr>
      <w:r w:rsidRPr="00A4018D">
        <w:rPr>
          <w:b/>
          <w:bCs/>
        </w:rPr>
        <w:t>Regulación Bancaria</w:t>
      </w:r>
    </w:p>
    <w:p w14:paraId="5B8C0E75" w14:textId="77777777" w:rsidR="00A4018D" w:rsidRPr="000C0AE8" w:rsidRDefault="00A4018D" w:rsidP="00A4018D">
      <w:pPr>
        <w:numPr>
          <w:ilvl w:val="0"/>
          <w:numId w:val="109"/>
        </w:numPr>
      </w:pPr>
      <w:r w:rsidRPr="00A4018D">
        <w:t>Perteneció a los estados hasta la Ley de Banca Nacional de 1863.</w:t>
      </w:r>
    </w:p>
    <w:p w14:paraId="27138E13" w14:textId="77777777" w:rsidR="00A4018D" w:rsidRPr="00A4018D" w:rsidRDefault="00A4018D" w:rsidP="00A4018D">
      <w:pPr>
        <w:rPr>
          <w:b/>
          <w:bCs/>
        </w:rPr>
      </w:pPr>
      <w:r w:rsidRPr="00A4018D">
        <w:rPr>
          <w:b/>
          <w:bCs/>
        </w:rPr>
        <w:t>Leyes del Cielo Azul</w:t>
      </w:r>
    </w:p>
    <w:p w14:paraId="343E3423" w14:textId="77777777" w:rsidR="00A4018D" w:rsidRPr="000C0AE8" w:rsidRDefault="00A4018D" w:rsidP="00A4018D">
      <w:pPr>
        <w:numPr>
          <w:ilvl w:val="0"/>
          <w:numId w:val="110"/>
        </w:numPr>
      </w:pPr>
      <w:r w:rsidRPr="00A4018D">
        <w:t>Regula la oferta y venta de valores para proteger al público del fraude, regula a los corredores y asesores.</w:t>
      </w:r>
    </w:p>
    <w:p w14:paraId="5162F642" w14:textId="77777777" w:rsidR="00A4018D" w:rsidRPr="000C0AE8" w:rsidRDefault="00A4018D" w:rsidP="00A4018D">
      <w:pPr>
        <w:rPr>
          <w:b/>
          <w:bCs/>
        </w:rPr>
      </w:pPr>
      <w:r w:rsidRPr="00A4018D">
        <w:rPr>
          <w:b/>
          <w:bCs/>
        </w:rPr>
        <w:t>Reglamento Nacional Parte 1</w:t>
      </w:r>
    </w:p>
    <w:p w14:paraId="5C8E301F" w14:textId="77777777" w:rsidR="00A4018D" w:rsidRPr="000C0AE8" w:rsidRDefault="00A4018D" w:rsidP="00A4018D">
      <w:pPr>
        <w:rPr>
          <w:b/>
          <w:bCs/>
        </w:rPr>
      </w:pPr>
      <w:r w:rsidRPr="00A4018D">
        <w:rPr>
          <w:b/>
          <w:bCs/>
        </w:rPr>
        <w:t>Falló la regulación local</w:t>
      </w:r>
    </w:p>
    <w:p w14:paraId="55D8EF8D" w14:textId="77777777" w:rsidR="00A4018D" w:rsidRPr="000C0AE8" w:rsidRDefault="00A4018D" w:rsidP="00A4018D">
      <w:pPr>
        <w:numPr>
          <w:ilvl w:val="0"/>
          <w:numId w:val="111"/>
        </w:numPr>
      </w:pPr>
      <w:r w:rsidRPr="00A4018D">
        <w:t>Comisión de Bolsa y Valores (SEC) parte del New Deal de Roosevelt, 1934.</w:t>
      </w:r>
    </w:p>
    <w:p w14:paraId="7E6AC956" w14:textId="77777777" w:rsidR="00A4018D" w:rsidRPr="000C0AE8" w:rsidRDefault="00A4018D" w:rsidP="00A4018D">
      <w:pPr>
        <w:numPr>
          <w:ilvl w:val="0"/>
          <w:numId w:val="111"/>
        </w:numPr>
      </w:pPr>
      <w:r w:rsidRPr="00A4018D">
        <w:lastRenderedPageBreak/>
        <w:t>Inicialmente visto por las empresas como una institución radical, casi socialista. Curioso que empezó en Estados Unidos, imitado por otros países.</w:t>
      </w:r>
    </w:p>
    <w:p w14:paraId="61BAF5A1" w14:textId="77777777" w:rsidR="00A4018D" w:rsidRPr="00A4018D" w:rsidRDefault="00A4018D" w:rsidP="00A4018D">
      <w:pPr>
        <w:rPr>
          <w:b/>
          <w:bCs/>
        </w:rPr>
      </w:pPr>
      <w:r w:rsidRPr="00A4018D">
        <w:rPr>
          <w:b/>
          <w:bCs/>
        </w:rPr>
        <w:t>Valores Públicos vs. Valores Privados</w:t>
      </w:r>
    </w:p>
    <w:p w14:paraId="5C6E1866" w14:textId="77777777" w:rsidR="00A4018D" w:rsidRPr="000C0AE8" w:rsidRDefault="00A4018D" w:rsidP="00A4018D">
      <w:pPr>
        <w:numPr>
          <w:ilvl w:val="0"/>
          <w:numId w:val="112"/>
        </w:numPr>
      </w:pPr>
      <w:r w:rsidRPr="00A4018D">
        <w:t>El motivo fueron los repetidos ejemplos de explotación de accionistas minoritarios o inobservantes.</w:t>
      </w:r>
    </w:p>
    <w:p w14:paraId="06AAE503" w14:textId="77777777" w:rsidR="00A4018D" w:rsidRPr="000C0AE8" w:rsidRDefault="00A4018D" w:rsidP="00A4018D">
      <w:pPr>
        <w:numPr>
          <w:ilvl w:val="0"/>
          <w:numId w:val="112"/>
        </w:numPr>
      </w:pPr>
      <w:r w:rsidRPr="00A4018D">
        <w:t>Valores públicos: se someten a un proceso de emisión aprobado bajo la supervisión de la SEC.</w:t>
      </w:r>
    </w:p>
    <w:p w14:paraId="65206367" w14:textId="77777777" w:rsidR="00A4018D" w:rsidRPr="00A4018D" w:rsidRDefault="00A4018D" w:rsidP="00A4018D">
      <w:pPr>
        <w:rPr>
          <w:b/>
          <w:bCs/>
        </w:rPr>
      </w:pPr>
      <w:r w:rsidRPr="00A4018D">
        <w:rPr>
          <w:b/>
          <w:bCs/>
        </w:rPr>
        <w:t>Fondos de cobertura</w:t>
      </w:r>
    </w:p>
    <w:p w14:paraId="269252EA" w14:textId="77777777" w:rsidR="00A4018D" w:rsidRPr="00A4018D" w:rsidRDefault="00A4018D" w:rsidP="00A4018D">
      <w:pPr>
        <w:numPr>
          <w:ilvl w:val="0"/>
          <w:numId w:val="113"/>
        </w:numPr>
      </w:pPr>
      <w:r w:rsidRPr="00A4018D">
        <w:t>Solo para inversores adinerados</w:t>
      </w:r>
    </w:p>
    <w:p w14:paraId="5683B572" w14:textId="77777777" w:rsidR="00A4018D" w:rsidRPr="000C0AE8" w:rsidRDefault="00A4018D" w:rsidP="00A4018D">
      <w:pPr>
        <w:numPr>
          <w:ilvl w:val="0"/>
          <w:numId w:val="113"/>
        </w:numPr>
      </w:pPr>
      <w:r w:rsidRPr="00A4018D">
        <w:t>Aquellos estructurados como 3c1 no pueden aceptar más de 99 inversores, y deben ser "inversores acreditados" según la definición de la SEC, lo que significa ingresos de $ 200,000 o activos invertibles de $ 1,000,000 (la propuesta de la SEC en 2006 para aumentar a $ 2,500,000 no sucedió)</w:t>
      </w:r>
    </w:p>
    <w:p w14:paraId="15D4B979" w14:textId="77777777" w:rsidR="00A4018D" w:rsidRPr="000C0AE8" w:rsidRDefault="00A4018D" w:rsidP="00A4018D">
      <w:pPr>
        <w:numPr>
          <w:ilvl w:val="0"/>
          <w:numId w:val="113"/>
        </w:numPr>
      </w:pPr>
      <w:r w:rsidRPr="00A4018D">
        <w:t>Los estructurados como 3c7 pueden aceptar 500 inversores, pero deben ser "compradores calificados" según la definición de la SEC, individuos con un patrimonio neto de al menos 5 millones de dólares o instituciones con un patrimonio neto de al menos 25 millones de dólares.</w:t>
      </w:r>
    </w:p>
    <w:p w14:paraId="1CDC0F61" w14:textId="77777777" w:rsidR="00A4018D" w:rsidRPr="000C0AE8" w:rsidRDefault="00A4018D" w:rsidP="00A4018D">
      <w:pPr>
        <w:rPr>
          <w:b/>
          <w:bCs/>
        </w:rPr>
      </w:pPr>
      <w:r w:rsidRPr="00A4018D">
        <w:rPr>
          <w:b/>
          <w:bCs/>
        </w:rPr>
        <w:t>Reglas de la Comisión de Bolsa y Valores (SEC)</w:t>
      </w:r>
    </w:p>
    <w:p w14:paraId="4146CD76" w14:textId="77777777" w:rsidR="00A4018D" w:rsidRPr="000C0AE8" w:rsidRDefault="00A4018D" w:rsidP="00A4018D">
      <w:pPr>
        <w:numPr>
          <w:ilvl w:val="0"/>
          <w:numId w:val="114"/>
        </w:numPr>
      </w:pPr>
      <w:r w:rsidRPr="00A4018D">
        <w:t>Todos los corredores deben registrarse en la SEC.</w:t>
      </w:r>
    </w:p>
    <w:p w14:paraId="5444FDCF" w14:textId="77777777" w:rsidR="00A4018D" w:rsidRPr="000C0AE8" w:rsidRDefault="00A4018D" w:rsidP="00A4018D">
      <w:pPr>
        <w:numPr>
          <w:ilvl w:val="0"/>
          <w:numId w:val="114"/>
        </w:numPr>
      </w:pPr>
      <w:r w:rsidRPr="00A4018D">
        <w:t>Todas las bolsas de valores deben registrarse.</w:t>
      </w:r>
    </w:p>
    <w:p w14:paraId="75C9D526" w14:textId="77777777" w:rsidR="00A4018D" w:rsidRPr="000C0AE8" w:rsidRDefault="00A4018D" w:rsidP="00A4018D">
      <w:pPr>
        <w:numPr>
          <w:ilvl w:val="0"/>
          <w:numId w:val="114"/>
        </w:numPr>
      </w:pPr>
      <w:r w:rsidRPr="00A4018D">
        <w:t>Todos los problemas de seguridad deben registrarse.</w:t>
      </w:r>
    </w:p>
    <w:p w14:paraId="5B0302AC" w14:textId="77777777" w:rsidR="00A4018D" w:rsidRPr="000C0AE8" w:rsidRDefault="00A4018D" w:rsidP="00A4018D">
      <w:pPr>
        <w:numPr>
          <w:ilvl w:val="0"/>
          <w:numId w:val="114"/>
        </w:numPr>
      </w:pPr>
      <w:r w:rsidRPr="00A4018D">
        <w:t>El registro no significa literalmente la aprobación de la SEC.</w:t>
      </w:r>
    </w:p>
    <w:p w14:paraId="1D8A61AB" w14:textId="77777777" w:rsidR="00A4018D" w:rsidRPr="000C0AE8" w:rsidRDefault="00A4018D" w:rsidP="00A4018D">
      <w:pPr>
        <w:rPr>
          <w:b/>
          <w:bCs/>
        </w:rPr>
      </w:pPr>
      <w:r w:rsidRPr="00A4018D">
        <w:rPr>
          <w:b/>
          <w:bCs/>
        </w:rPr>
        <w:t>Reglamento Nacional Parte 2</w:t>
      </w:r>
    </w:p>
    <w:p w14:paraId="60D1A726" w14:textId="77777777" w:rsidR="00A4018D" w:rsidRPr="000C0AE8" w:rsidRDefault="00A4018D" w:rsidP="00A4018D">
      <w:pPr>
        <w:rPr>
          <w:b/>
          <w:bCs/>
        </w:rPr>
      </w:pPr>
      <w:proofErr w:type="spellStart"/>
      <w:r w:rsidRPr="00A4018D">
        <w:rPr>
          <w:b/>
          <w:bCs/>
        </w:rPr>
        <w:t>Insiders</w:t>
      </w:r>
      <w:proofErr w:type="spellEnd"/>
      <w:r w:rsidRPr="00A4018D">
        <w:rPr>
          <w:b/>
          <w:bCs/>
        </w:rPr>
        <w:t xml:space="preserve"> vs. Outsiders</w:t>
      </w:r>
    </w:p>
    <w:p w14:paraId="66064853" w14:textId="77777777" w:rsidR="00A4018D" w:rsidRPr="000C0AE8" w:rsidRDefault="00A4018D" w:rsidP="00A4018D">
      <w:pPr>
        <w:numPr>
          <w:ilvl w:val="0"/>
          <w:numId w:val="115"/>
        </w:numPr>
      </w:pPr>
      <w:r w:rsidRPr="00A4018D">
        <w:t xml:space="preserve">Los </w:t>
      </w:r>
      <w:proofErr w:type="spellStart"/>
      <w:r w:rsidRPr="00A4018D">
        <w:t>insiders</w:t>
      </w:r>
      <w:proofErr w:type="spellEnd"/>
      <w:r w:rsidRPr="00A4018D">
        <w:t xml:space="preserve"> son personas con acceso especial a la información sobre una empresa.</w:t>
      </w:r>
    </w:p>
    <w:p w14:paraId="1A118B18" w14:textId="77777777" w:rsidR="00A4018D" w:rsidRPr="00A4018D" w:rsidRDefault="00A4018D" w:rsidP="00A4018D">
      <w:pPr>
        <w:numPr>
          <w:ilvl w:val="0"/>
          <w:numId w:val="115"/>
        </w:numPr>
      </w:pPr>
      <w:r w:rsidRPr="00A4018D">
        <w:t>La información privilegiada representa riqueza.</w:t>
      </w:r>
    </w:p>
    <w:p w14:paraId="2E11E39F" w14:textId="77777777" w:rsidR="00A4018D" w:rsidRPr="000C0AE8" w:rsidRDefault="00A4018D" w:rsidP="00A4018D">
      <w:pPr>
        <w:numPr>
          <w:ilvl w:val="0"/>
          <w:numId w:val="115"/>
        </w:numPr>
      </w:pPr>
      <w:r w:rsidRPr="00A4018D">
        <w:t>La SEC intenta definir el acceso a esta riqueza, mediante reglas de divulgación.</w:t>
      </w:r>
    </w:p>
    <w:p w14:paraId="7F5624AC" w14:textId="77777777" w:rsidR="00A4018D" w:rsidRPr="000C0AE8" w:rsidRDefault="00A4018D" w:rsidP="00A4018D">
      <w:pPr>
        <w:numPr>
          <w:ilvl w:val="0"/>
          <w:numId w:val="115"/>
        </w:numPr>
      </w:pPr>
      <w:r w:rsidRPr="00A4018D">
        <w:t>La norma FD 2000 exige que cuando una empresa cuente cualquier hecho relevante a un analista, debe informar inmediatamente al público.</w:t>
      </w:r>
    </w:p>
    <w:p w14:paraId="26C9D97D" w14:textId="77777777" w:rsidR="00A4018D" w:rsidRPr="000C0AE8" w:rsidRDefault="00A4018D" w:rsidP="00A4018D">
      <w:pPr>
        <w:numPr>
          <w:ilvl w:val="0"/>
          <w:numId w:val="115"/>
        </w:numPr>
      </w:pPr>
      <w:r w:rsidRPr="00A4018D">
        <w:t>Algunos argumentan que el trading interno es bueno porque los traders insiders compiten entre sí y es posible que no obtengan muchas ganancias después de todo.</w:t>
      </w:r>
    </w:p>
    <w:p w14:paraId="28A965C1" w14:textId="77777777" w:rsidR="00A4018D" w:rsidRPr="00A4018D" w:rsidRDefault="00A4018D" w:rsidP="00A4018D">
      <w:pPr>
        <w:rPr>
          <w:b/>
          <w:bCs/>
        </w:rPr>
      </w:pPr>
      <w:r w:rsidRPr="00A4018D">
        <w:rPr>
          <w:b/>
          <w:bCs/>
        </w:rPr>
        <w:t xml:space="preserve">Ejecución frontal y </w:t>
      </w:r>
      <w:proofErr w:type="spellStart"/>
      <w:r w:rsidRPr="00A4018D">
        <w:rPr>
          <w:b/>
          <w:bCs/>
        </w:rPr>
        <w:t>decimalización</w:t>
      </w:r>
      <w:proofErr w:type="spellEnd"/>
    </w:p>
    <w:p w14:paraId="05B172AF" w14:textId="77777777" w:rsidR="00A4018D" w:rsidRPr="000C0AE8" w:rsidRDefault="00A4018D" w:rsidP="00A4018D">
      <w:pPr>
        <w:numPr>
          <w:ilvl w:val="0"/>
          <w:numId w:val="116"/>
        </w:numPr>
      </w:pPr>
      <w:r w:rsidRPr="00A4018D">
        <w:t>El front-running se produce cuando un corredor compra acciones frente a una orden grande que impulsará el precio de las acciones.</w:t>
      </w:r>
    </w:p>
    <w:p w14:paraId="038967B0" w14:textId="77777777" w:rsidR="00A4018D" w:rsidRPr="000C0AE8" w:rsidRDefault="00A4018D" w:rsidP="00A4018D">
      <w:pPr>
        <w:numPr>
          <w:ilvl w:val="0"/>
          <w:numId w:val="116"/>
        </w:numPr>
      </w:pPr>
      <w:proofErr w:type="spellStart"/>
      <w:r w:rsidRPr="00A4018D">
        <w:t>Decimalización</w:t>
      </w:r>
      <w:proofErr w:type="spellEnd"/>
      <w:r w:rsidRPr="00A4018D">
        <w:t xml:space="preserve"> en NYSE y Amex el 29 de enero de 2001.</w:t>
      </w:r>
    </w:p>
    <w:p w14:paraId="495B82AF" w14:textId="77777777" w:rsidR="00A4018D" w:rsidRPr="00A4018D" w:rsidRDefault="00A4018D" w:rsidP="00A4018D">
      <w:pPr>
        <w:numPr>
          <w:ilvl w:val="0"/>
          <w:numId w:val="116"/>
        </w:numPr>
      </w:pPr>
      <w:r w:rsidRPr="00A4018D">
        <w:lastRenderedPageBreak/>
        <w:t xml:space="preserve">La </w:t>
      </w:r>
      <w:proofErr w:type="spellStart"/>
      <w:r w:rsidRPr="00A4018D">
        <w:t>decimalización</w:t>
      </w:r>
      <w:proofErr w:type="spellEnd"/>
      <w:r w:rsidRPr="00A4018D">
        <w:t xml:space="preserve"> favorece la ejecución frontal.</w:t>
      </w:r>
    </w:p>
    <w:p w14:paraId="56B152CF" w14:textId="77777777" w:rsidR="00A4018D" w:rsidRPr="00A4018D" w:rsidRDefault="00A4018D" w:rsidP="00A4018D">
      <w:pPr>
        <w:rPr>
          <w:b/>
          <w:bCs/>
        </w:rPr>
      </w:pPr>
      <w:r w:rsidRPr="00A4018D">
        <w:rPr>
          <w:b/>
          <w:bCs/>
        </w:rPr>
        <w:t>Consejo de Normas de Contabilidad Financiera</w:t>
      </w:r>
    </w:p>
    <w:p w14:paraId="6BC2A3DE" w14:textId="77777777" w:rsidR="00A4018D" w:rsidRPr="000C0AE8" w:rsidRDefault="00A4018D" w:rsidP="00A4018D">
      <w:pPr>
        <w:numPr>
          <w:ilvl w:val="0"/>
          <w:numId w:val="117"/>
        </w:numPr>
      </w:pPr>
      <w:r w:rsidRPr="00A4018D">
        <w:t>FASB fue reconocido oficialmente como autoridad por la SEC en 1973. Aunque la SEC tiene el derecho legal de elaborar normas contables, el sector privado lo hace.</w:t>
      </w:r>
    </w:p>
    <w:p w14:paraId="25155F3B" w14:textId="77777777" w:rsidR="00A4018D" w:rsidRPr="00A4018D" w:rsidRDefault="00A4018D" w:rsidP="00A4018D">
      <w:pPr>
        <w:rPr>
          <w:b/>
          <w:bCs/>
        </w:rPr>
      </w:pPr>
      <w:r w:rsidRPr="00A4018D">
        <w:rPr>
          <w:b/>
          <w:bCs/>
        </w:rPr>
        <w:t>Definiciones de ganancias</w:t>
      </w:r>
    </w:p>
    <w:p w14:paraId="3FF31D58" w14:textId="77777777" w:rsidR="00A4018D" w:rsidRPr="000C0AE8" w:rsidRDefault="00A4018D" w:rsidP="00A4018D">
      <w:pPr>
        <w:numPr>
          <w:ilvl w:val="0"/>
          <w:numId w:val="118"/>
        </w:numPr>
      </w:pPr>
      <w:r w:rsidRPr="00A4018D">
        <w:t>GAPP Define "Ingreso Neto" que es el resultado final, tradicionalmente y "ingreso operativo", ingresos menos costo de hacer negocios</w:t>
      </w:r>
    </w:p>
    <w:p w14:paraId="6CB99AAC" w14:textId="77777777" w:rsidR="00A4018D" w:rsidRPr="000C0AE8" w:rsidRDefault="00A4018D" w:rsidP="00A4018D">
      <w:pPr>
        <w:numPr>
          <w:ilvl w:val="0"/>
          <w:numId w:val="118"/>
        </w:numPr>
      </w:pPr>
      <w:r w:rsidRPr="00A4018D">
        <w:t>Las ganancias operativas, las ganancias básicas, las ganancias profesionales, el EBITDA y las ganancias ajustadas no son GAAP.</w:t>
      </w:r>
    </w:p>
    <w:p w14:paraId="276FB34B" w14:textId="77777777" w:rsidR="00A4018D" w:rsidRPr="000C0AE8" w:rsidRDefault="00A4018D" w:rsidP="00A4018D">
      <w:pPr>
        <w:numPr>
          <w:ilvl w:val="0"/>
          <w:numId w:val="118"/>
        </w:numPr>
      </w:pPr>
      <w:r w:rsidRPr="00A4018D">
        <w:t>El FASB está trabajando en el desarrollo de nuevas definiciones, pero esto lleva años.</w:t>
      </w:r>
    </w:p>
    <w:p w14:paraId="033E1300" w14:textId="77777777" w:rsidR="00A4018D" w:rsidRPr="000C0AE8" w:rsidRDefault="00A4018D" w:rsidP="00A4018D">
      <w:pPr>
        <w:rPr>
          <w:b/>
          <w:bCs/>
        </w:rPr>
      </w:pPr>
      <w:r w:rsidRPr="00A4018D">
        <w:rPr>
          <w:b/>
          <w:bCs/>
        </w:rPr>
        <w:t>Reglamento Nacional Parte 3</w:t>
      </w:r>
    </w:p>
    <w:p w14:paraId="7F6B96CD" w14:textId="77777777" w:rsidR="00A4018D" w:rsidRPr="000C0AE8" w:rsidRDefault="00A4018D" w:rsidP="00A4018D">
      <w:pPr>
        <w:rPr>
          <w:b/>
          <w:bCs/>
        </w:rPr>
      </w:pPr>
      <w:r w:rsidRPr="00A4018D">
        <w:rPr>
          <w:b/>
          <w:bCs/>
        </w:rPr>
        <w:t>La crisis financiera de 2008 como resultado del fracaso regulatorio antes de la crisis</w:t>
      </w:r>
    </w:p>
    <w:p w14:paraId="5D853254" w14:textId="77777777" w:rsidR="00A4018D" w:rsidRPr="000C0AE8" w:rsidRDefault="00A4018D" w:rsidP="00A4018D">
      <w:pPr>
        <w:numPr>
          <w:ilvl w:val="0"/>
          <w:numId w:val="119"/>
        </w:numPr>
      </w:pPr>
      <w:r w:rsidRPr="00A4018D">
        <w:t>Muchos compradores de viviendas fueron colocados en hipotecas inadecuadas, que luego cayeron en impago.</w:t>
      </w:r>
    </w:p>
    <w:p w14:paraId="59E8BB06" w14:textId="77777777" w:rsidR="00A4018D" w:rsidRPr="000C0AE8" w:rsidRDefault="00A4018D" w:rsidP="00A4018D">
      <w:pPr>
        <w:numPr>
          <w:ilvl w:val="0"/>
          <w:numId w:val="119"/>
        </w:numPr>
      </w:pPr>
      <w:r w:rsidRPr="00A4018D">
        <w:t xml:space="preserve">Se permitió que </w:t>
      </w:r>
      <w:proofErr w:type="gramStart"/>
      <w:r w:rsidRPr="00A4018D">
        <w:t>el ratio</w:t>
      </w:r>
      <w:proofErr w:type="gramEnd"/>
      <w:r w:rsidRPr="00A4018D">
        <w:t xml:space="preserve"> de apalancamiento del sector financiero alcanzara niveles históricamente altos.</w:t>
      </w:r>
    </w:p>
    <w:p w14:paraId="505BAE58" w14:textId="77777777" w:rsidR="00A4018D" w:rsidRPr="000C0AE8" w:rsidRDefault="00A4018D" w:rsidP="00A4018D">
      <w:pPr>
        <w:numPr>
          <w:ilvl w:val="0"/>
          <w:numId w:val="119"/>
        </w:numPr>
      </w:pPr>
      <w:r w:rsidRPr="00A4018D">
        <w:t>Los bancos y los gobiernos utilizaron la contabilidad fuera de balance para ocultar los pasivos.</w:t>
      </w:r>
    </w:p>
    <w:p w14:paraId="683C45A6" w14:textId="77777777" w:rsidR="00A4018D" w:rsidRPr="000C0AE8" w:rsidRDefault="00A4018D" w:rsidP="00A4018D">
      <w:pPr>
        <w:rPr>
          <w:b/>
          <w:bCs/>
        </w:rPr>
      </w:pPr>
      <w:r w:rsidRPr="00A4018D">
        <w:rPr>
          <w:b/>
          <w:bCs/>
        </w:rPr>
        <w:t>Regulación internacional</w:t>
      </w:r>
    </w:p>
    <w:p w14:paraId="6B48EFC8" w14:textId="77777777" w:rsidR="00A4018D" w:rsidRPr="000C0AE8" w:rsidRDefault="00A4018D" w:rsidP="00A4018D">
      <w:pPr>
        <w:rPr>
          <w:b/>
          <w:bCs/>
        </w:rPr>
      </w:pPr>
      <w:r w:rsidRPr="00A4018D">
        <w:rPr>
          <w:b/>
          <w:bCs/>
        </w:rPr>
        <w:t>Banco de Pagos Internacionales</w:t>
      </w:r>
    </w:p>
    <w:p w14:paraId="6823BCDF" w14:textId="77777777" w:rsidR="00A4018D" w:rsidRPr="00A4018D" w:rsidRDefault="00A4018D" w:rsidP="00A4018D">
      <w:pPr>
        <w:numPr>
          <w:ilvl w:val="0"/>
          <w:numId w:val="120"/>
        </w:numPr>
      </w:pPr>
      <w:r w:rsidRPr="00A4018D">
        <w:t>Creado en 1930 por los Acuerdos de La Haya.</w:t>
      </w:r>
    </w:p>
    <w:p w14:paraId="3E11A289" w14:textId="77777777" w:rsidR="00A4018D" w:rsidRPr="000C0AE8" w:rsidRDefault="00A4018D" w:rsidP="00A4018D">
      <w:pPr>
        <w:numPr>
          <w:ilvl w:val="0"/>
          <w:numId w:val="120"/>
        </w:numPr>
      </w:pPr>
      <w:r w:rsidRPr="00A4018D">
        <w:t>Cuenta con 57 bancos centrales miembros, que a su vez son reguladores nacionales.</w:t>
      </w:r>
    </w:p>
    <w:p w14:paraId="45952E59" w14:textId="77777777" w:rsidR="00A4018D" w:rsidRPr="00A4018D" w:rsidRDefault="00A4018D" w:rsidP="00A4018D">
      <w:pPr>
        <w:rPr>
          <w:b/>
          <w:bCs/>
        </w:rPr>
      </w:pPr>
      <w:r w:rsidRPr="00A4018D">
        <w:rPr>
          <w:b/>
          <w:bCs/>
        </w:rPr>
        <w:t>Grupo de los 20</w:t>
      </w:r>
    </w:p>
    <w:p w14:paraId="071FD83D" w14:textId="77777777" w:rsidR="00A4018D" w:rsidRPr="000C0AE8" w:rsidRDefault="00A4018D" w:rsidP="00A4018D">
      <w:pPr>
        <w:numPr>
          <w:ilvl w:val="0"/>
          <w:numId w:val="121"/>
        </w:numPr>
      </w:pPr>
      <w:r w:rsidRPr="00A4018D">
        <w:t xml:space="preserve">Grupo de los Veinte </w:t>
      </w:r>
      <w:proofErr w:type="gramStart"/>
      <w:r w:rsidRPr="00A4018D">
        <w:t>Ministros</w:t>
      </w:r>
      <w:proofErr w:type="gramEnd"/>
      <w:r w:rsidRPr="00A4018D">
        <w:t xml:space="preserve"> de Finanzas y Gobernadores de Bancos Centrales (G-20, G20, Grupo de los Veinte)</w:t>
      </w:r>
    </w:p>
    <w:p w14:paraId="6BB74FB5" w14:textId="77777777" w:rsidR="00A4018D" w:rsidRPr="00A4018D" w:rsidRDefault="00A4018D" w:rsidP="00A4018D">
      <w:pPr>
        <w:numPr>
          <w:ilvl w:val="0"/>
          <w:numId w:val="121"/>
        </w:numPr>
      </w:pPr>
      <w:r w:rsidRPr="00A4018D">
        <w:t>Fundada en 2008</w:t>
      </w:r>
    </w:p>
    <w:p w14:paraId="7279D1C1" w14:textId="77777777" w:rsidR="00A4018D" w:rsidRPr="00A4018D" w:rsidRDefault="00A4018D" w:rsidP="00A4018D">
      <w:pPr>
        <w:rPr>
          <w:b/>
          <w:bCs/>
        </w:rPr>
      </w:pPr>
      <w:r w:rsidRPr="00A4018D">
        <w:rPr>
          <w:b/>
          <w:bCs/>
        </w:rPr>
        <w:t>Consejo de Estabilidad Financiera</w:t>
      </w:r>
    </w:p>
    <w:p w14:paraId="4670D4D2" w14:textId="77777777" w:rsidR="00A4018D" w:rsidRPr="00A4018D" w:rsidRDefault="00A4018D" w:rsidP="00A4018D">
      <w:pPr>
        <w:numPr>
          <w:ilvl w:val="0"/>
          <w:numId w:val="122"/>
        </w:numPr>
      </w:pPr>
      <w:r w:rsidRPr="00A4018D">
        <w:t>Creado por G20, abril de 2009</w:t>
      </w:r>
    </w:p>
    <w:p w14:paraId="71A151EE" w14:textId="77777777" w:rsidR="00A4018D" w:rsidRPr="00A4018D" w:rsidRDefault="00A4018D" w:rsidP="00A4018D">
      <w:pPr>
        <w:rPr>
          <w:b/>
          <w:bCs/>
        </w:rPr>
      </w:pPr>
      <w:r w:rsidRPr="00A4018D">
        <w:rPr>
          <w:b/>
          <w:bCs/>
        </w:rPr>
        <w:t>Reflexiones finales</w:t>
      </w:r>
    </w:p>
    <w:p w14:paraId="54D108E7" w14:textId="77777777" w:rsidR="00A4018D" w:rsidRPr="000C0AE8" w:rsidRDefault="00A4018D" w:rsidP="00A4018D">
      <w:pPr>
        <w:numPr>
          <w:ilvl w:val="0"/>
          <w:numId w:val="123"/>
        </w:numPr>
      </w:pPr>
      <w:r w:rsidRPr="00A4018D">
        <w:t>La regulación tiene que cambiar continuamente a lo largo del tiempo a medida que cambia la tecnología.</w:t>
      </w:r>
    </w:p>
    <w:p w14:paraId="724F600E" w14:textId="77777777" w:rsidR="00A4018D" w:rsidRPr="000C0AE8" w:rsidRDefault="00A4018D" w:rsidP="00A4018D">
      <w:pPr>
        <w:numPr>
          <w:ilvl w:val="0"/>
          <w:numId w:val="123"/>
        </w:numPr>
      </w:pPr>
      <w:r w:rsidRPr="00A4018D">
        <w:t>La economía mundial domina cada vez más, por lo que la regulación se desplazará a la internacional.</w:t>
      </w:r>
    </w:p>
    <w:p w14:paraId="6A24E6A1" w14:textId="77777777" w:rsidR="00A4018D" w:rsidRPr="000C0AE8" w:rsidRDefault="00A4018D" w:rsidP="00A4018D">
      <w:pPr>
        <w:rPr>
          <w:b/>
          <w:bCs/>
        </w:rPr>
      </w:pPr>
      <w:r w:rsidRPr="00A4018D">
        <w:rPr>
          <w:b/>
          <w:bCs/>
        </w:rPr>
        <w:t>Módulo 5</w:t>
      </w:r>
    </w:p>
    <w:p w14:paraId="24B09DE9" w14:textId="77777777" w:rsidR="00A4018D" w:rsidRPr="000C0AE8" w:rsidRDefault="00A4018D" w:rsidP="00A4018D">
      <w:pPr>
        <w:rPr>
          <w:b/>
          <w:bCs/>
        </w:rPr>
      </w:pPr>
      <w:r w:rsidRPr="00A4018D">
        <w:rPr>
          <w:b/>
          <w:bCs/>
        </w:rPr>
        <w:lastRenderedPageBreak/>
        <w:t>Mercados de Forwards y Futuros</w:t>
      </w:r>
    </w:p>
    <w:p w14:paraId="26A6AAF2" w14:textId="77777777" w:rsidR="00A4018D" w:rsidRPr="000C0AE8" w:rsidRDefault="00A4018D" w:rsidP="00A4018D">
      <w:pPr>
        <w:rPr>
          <w:b/>
          <w:bCs/>
        </w:rPr>
      </w:pPr>
      <w:r w:rsidRPr="00A4018D">
        <w:rPr>
          <w:b/>
          <w:bCs/>
        </w:rPr>
        <w:t>Falta de apreciación pública de los mercados de derivados</w:t>
      </w:r>
    </w:p>
    <w:p w14:paraId="62F8BB56" w14:textId="77777777" w:rsidR="00A4018D" w:rsidRPr="00A4018D" w:rsidRDefault="00A4018D" w:rsidP="00A4018D">
      <w:pPr>
        <w:numPr>
          <w:ilvl w:val="0"/>
          <w:numId w:val="124"/>
        </w:numPr>
        <w:rPr>
          <w:lang w:val="en-US"/>
        </w:rPr>
      </w:pPr>
      <w:r w:rsidRPr="00A4018D">
        <w:t>Un mercado de derivados es un mercado en otro mercado. Hay un 'mercado subyacente'.</w:t>
      </w:r>
    </w:p>
    <w:p w14:paraId="7B37BFA2" w14:textId="77777777" w:rsidR="00A4018D" w:rsidRPr="00A4018D" w:rsidRDefault="00A4018D" w:rsidP="00A4018D">
      <w:pPr>
        <w:rPr>
          <w:b/>
          <w:bCs/>
        </w:rPr>
      </w:pPr>
      <w:r w:rsidRPr="00A4018D">
        <w:rPr>
          <w:b/>
          <w:bCs/>
        </w:rPr>
        <w:t>Contratos a plazo</w:t>
      </w:r>
    </w:p>
    <w:p w14:paraId="24BFB18C" w14:textId="77777777" w:rsidR="00A4018D" w:rsidRPr="00A4018D" w:rsidRDefault="00A4018D" w:rsidP="00A4018D">
      <w:pPr>
        <w:rPr>
          <w:b/>
          <w:bCs/>
        </w:rPr>
      </w:pPr>
      <w:r w:rsidRPr="00A4018D">
        <w:rPr>
          <w:b/>
          <w:bCs/>
        </w:rPr>
        <w:t>Contrato a plazo</w:t>
      </w:r>
    </w:p>
    <w:p w14:paraId="690B1FE6" w14:textId="77777777" w:rsidR="00A4018D" w:rsidRPr="000C0AE8" w:rsidRDefault="00A4018D" w:rsidP="00A4018D">
      <w:pPr>
        <w:numPr>
          <w:ilvl w:val="0"/>
          <w:numId w:val="125"/>
        </w:numPr>
      </w:pPr>
      <w:r w:rsidRPr="00A4018D">
        <w:t>Forward es solo un contrato para entregar en una fecha futura (fecha de ejercicio o fecha de vencimiento) a un precio de ejercicio específico.</w:t>
      </w:r>
    </w:p>
    <w:p w14:paraId="6AD3A4CD" w14:textId="77777777" w:rsidR="00A4018D" w:rsidRPr="000C0AE8" w:rsidRDefault="00A4018D" w:rsidP="00A4018D">
      <w:pPr>
        <w:numPr>
          <w:ilvl w:val="0"/>
          <w:numId w:val="125"/>
        </w:numPr>
      </w:pPr>
      <w:r w:rsidRPr="00A4018D">
        <w:t>Ejemplo: Un agricultor de arroz vende arroz a un almacenista.</w:t>
      </w:r>
    </w:p>
    <w:p w14:paraId="54663C0A" w14:textId="77777777" w:rsidR="00A4018D" w:rsidRPr="000C0AE8" w:rsidRDefault="00A4018D" w:rsidP="00A4018D">
      <w:pPr>
        <w:numPr>
          <w:ilvl w:val="0"/>
          <w:numId w:val="125"/>
        </w:numPr>
      </w:pPr>
      <w:r w:rsidRPr="00A4018D">
        <w:t>Ejemplo: Forward de divisas. Contrato de venta de libras por yenes.</w:t>
      </w:r>
    </w:p>
    <w:p w14:paraId="711A374D" w14:textId="77777777" w:rsidR="00A4018D" w:rsidRPr="000C0AE8" w:rsidRDefault="00A4018D" w:rsidP="00A4018D">
      <w:pPr>
        <w:numPr>
          <w:ilvl w:val="0"/>
          <w:numId w:val="125"/>
        </w:numPr>
      </w:pPr>
      <w:r w:rsidRPr="00A4018D">
        <w:t>Ambas partes están atrapadas en el contrato, sin liquidez.</w:t>
      </w:r>
    </w:p>
    <w:p w14:paraId="15C885DA" w14:textId="77777777" w:rsidR="00A4018D" w:rsidRPr="000C0AE8" w:rsidRDefault="00A4018D" w:rsidP="00A4018D">
      <w:pPr>
        <w:rPr>
          <w:b/>
          <w:bCs/>
        </w:rPr>
      </w:pPr>
      <w:r w:rsidRPr="00A4018D">
        <w:rPr>
          <w:b/>
          <w:bCs/>
        </w:rPr>
        <w:t>Paridad de interés a plazo y a plazo de FX</w:t>
      </w:r>
    </w:p>
    <w:p w14:paraId="48C3BFDB" w14:textId="77777777" w:rsidR="00A4018D" w:rsidRPr="000C0AE8" w:rsidRDefault="00A4018D" w:rsidP="00A4018D">
      <w:pPr>
        <w:numPr>
          <w:ilvl w:val="0"/>
          <w:numId w:val="126"/>
        </w:numPr>
      </w:pPr>
      <w:r w:rsidRPr="00A4018D">
        <w:t>FX Forward es como un par de bonos cupón cero.</w:t>
      </w:r>
    </w:p>
    <w:p w14:paraId="18A40F39" w14:textId="77777777" w:rsidR="00A4018D" w:rsidRPr="000C0AE8" w:rsidRDefault="00A4018D" w:rsidP="00A4018D">
      <w:pPr>
        <w:numPr>
          <w:ilvl w:val="0"/>
          <w:numId w:val="126"/>
        </w:numPr>
      </w:pPr>
      <w:r w:rsidRPr="00A4018D">
        <w:t>Por lo tanto, la tasa a plazo refleja las tasas de interés en las dos monedas.</w:t>
      </w:r>
    </w:p>
    <w:p w14:paraId="68E8CF4D" w14:textId="77777777" w:rsidR="00A4018D" w:rsidRPr="000C0AE8" w:rsidRDefault="00A4018D" w:rsidP="00A4018D">
      <w:pPr>
        <w:numPr>
          <w:ilvl w:val="0"/>
          <w:numId w:val="126"/>
        </w:numPr>
      </w:pPr>
      <w:r w:rsidRPr="00A4018D">
        <w:t>Paridad de interés a futuro: $$\</w:t>
      </w:r>
      <w:proofErr w:type="gramStart"/>
      <w:r w:rsidRPr="00A4018D">
        <w:t>text{</w:t>
      </w:r>
      <w:proofErr w:type="gramEnd"/>
      <w:r w:rsidRPr="00A4018D">
        <w:t>tipo de cambio a plazo}(Y/$) = \text{tipo de cambio al contado}(Y/$)\times\frac{1+r_{Y}}{1+r_{$}}.$$</w:t>
      </w:r>
    </w:p>
    <w:p w14:paraId="4665B5C2" w14:textId="77777777" w:rsidR="00A4018D" w:rsidRPr="00A4018D" w:rsidRDefault="00A4018D" w:rsidP="00A4018D">
      <w:pPr>
        <w:rPr>
          <w:b/>
          <w:bCs/>
        </w:rPr>
      </w:pPr>
      <w:r w:rsidRPr="00A4018D">
        <w:rPr>
          <w:b/>
          <w:bCs/>
        </w:rPr>
        <w:t>Acuerdos de Tasas a Plazo</w:t>
      </w:r>
    </w:p>
    <w:p w14:paraId="46FAA5D3" w14:textId="77777777" w:rsidR="00A4018D" w:rsidRPr="000C0AE8" w:rsidRDefault="00A4018D" w:rsidP="00A4018D">
      <w:pPr>
        <w:numPr>
          <w:ilvl w:val="0"/>
          <w:numId w:val="127"/>
        </w:numPr>
      </w:pPr>
      <w:r w:rsidRPr="00A4018D">
        <w:t>Promete tasa de interés en préstamos futuros.</w:t>
      </w:r>
    </w:p>
    <w:p w14:paraId="18B85B08" w14:textId="77777777" w:rsidR="00A4018D" w:rsidRPr="000C0AE8" w:rsidRDefault="00A4018D" w:rsidP="00A4018D">
      <w:pPr>
        <w:numPr>
          <w:ilvl w:val="0"/>
          <w:numId w:val="127"/>
        </w:numPr>
      </w:pPr>
      <w:r w:rsidRPr="00A4018D">
        <w:t>L = tasa de interés real en la fecha del contrato</w:t>
      </w:r>
    </w:p>
    <w:p w14:paraId="73891167" w14:textId="77777777" w:rsidR="00A4018D" w:rsidRPr="00A4018D" w:rsidRDefault="00A4018D" w:rsidP="00A4018D">
      <w:pPr>
        <w:numPr>
          <w:ilvl w:val="0"/>
          <w:numId w:val="127"/>
        </w:numPr>
      </w:pPr>
      <w:r w:rsidRPr="00A4018D">
        <w:t>R = tasa de contrato</w:t>
      </w:r>
    </w:p>
    <w:p w14:paraId="6C6D91E7" w14:textId="77777777" w:rsidR="00A4018D" w:rsidRPr="00A4018D" w:rsidRDefault="00A4018D" w:rsidP="00A4018D">
      <w:pPr>
        <w:numPr>
          <w:ilvl w:val="0"/>
          <w:numId w:val="127"/>
        </w:numPr>
      </w:pPr>
      <w:r w:rsidRPr="00A4018D">
        <w:t>D = días en el período del contrato</w:t>
      </w:r>
    </w:p>
    <w:p w14:paraId="428343ED" w14:textId="77777777" w:rsidR="00A4018D" w:rsidRPr="00A4018D" w:rsidRDefault="00A4018D" w:rsidP="00A4018D">
      <w:pPr>
        <w:numPr>
          <w:ilvl w:val="0"/>
          <w:numId w:val="127"/>
        </w:numPr>
      </w:pPr>
      <w:r w:rsidRPr="00A4018D">
        <w:t>A = importe del contrato</w:t>
      </w:r>
    </w:p>
    <w:p w14:paraId="40D1C26D" w14:textId="77777777" w:rsidR="00A4018D" w:rsidRPr="000C0AE8" w:rsidRDefault="00A4018D" w:rsidP="00A4018D">
      <w:pPr>
        <w:numPr>
          <w:ilvl w:val="0"/>
          <w:numId w:val="127"/>
        </w:numPr>
      </w:pPr>
      <w:r w:rsidRPr="00A4018D">
        <w:t xml:space="preserve">B = 360 o 365 días Liquidación = </w:t>
      </w:r>
      <w:proofErr w:type="gramStart"/>
      <w:r w:rsidRPr="00A4018D">
        <w:t>( L</w:t>
      </w:r>
      <w:proofErr w:type="gramEnd"/>
      <w:r w:rsidRPr="00A4018D">
        <w:t xml:space="preserve"> − R ) × D × A ( B × 100 ) + L × D . </w:t>
      </w:r>
    </w:p>
    <w:p w14:paraId="4A1C9595" w14:textId="77777777" w:rsidR="00A4018D" w:rsidRPr="00A4018D" w:rsidRDefault="00A4018D" w:rsidP="00A4018D">
      <w:pPr>
        <w:rPr>
          <w:b/>
          <w:bCs/>
        </w:rPr>
      </w:pPr>
      <w:r w:rsidRPr="00A4018D">
        <w:rPr>
          <w:b/>
          <w:bCs/>
        </w:rPr>
        <w:t>Contrato de Futuro</w:t>
      </w:r>
    </w:p>
    <w:p w14:paraId="45A341A1" w14:textId="77777777" w:rsidR="00A4018D" w:rsidRPr="00A4018D" w:rsidRDefault="00A4018D" w:rsidP="00A4018D">
      <w:pPr>
        <w:rPr>
          <w:b/>
          <w:bCs/>
        </w:rPr>
      </w:pPr>
      <w:r w:rsidRPr="00A4018D">
        <w:rPr>
          <w:b/>
          <w:bCs/>
        </w:rPr>
        <w:t>Contratos de Futuros</w:t>
      </w:r>
    </w:p>
    <w:p w14:paraId="2319A8CA" w14:textId="77777777" w:rsidR="00A4018D" w:rsidRPr="000C0AE8" w:rsidRDefault="00A4018D" w:rsidP="00A4018D">
      <w:pPr>
        <w:numPr>
          <w:ilvl w:val="0"/>
          <w:numId w:val="128"/>
        </w:numPr>
      </w:pPr>
      <w:r w:rsidRPr="00A4018D">
        <w:t>Los contratos de futuros difieren de los contratos a plazo en que los contratistas tratan con una bolsa en lugar de entre sí y, por lo tanto, no necesitan acceder al crédito de los demás.</w:t>
      </w:r>
    </w:p>
    <w:p w14:paraId="2A6D050E" w14:textId="77777777" w:rsidR="00A4018D" w:rsidRPr="000C0AE8" w:rsidRDefault="00A4018D" w:rsidP="00A4018D">
      <w:pPr>
        <w:numPr>
          <w:ilvl w:val="0"/>
          <w:numId w:val="128"/>
        </w:numPr>
      </w:pPr>
      <w:r w:rsidRPr="00A4018D">
        <w:t>Los contratos de futuros son productos minoristas estandarizados, en lugar de productos personalizados.</w:t>
      </w:r>
    </w:p>
    <w:p w14:paraId="3367C25A" w14:textId="77777777" w:rsidR="00A4018D" w:rsidRPr="000C0AE8" w:rsidRDefault="00A4018D" w:rsidP="00A4018D">
      <w:pPr>
        <w:numPr>
          <w:ilvl w:val="0"/>
          <w:numId w:val="128"/>
        </w:numPr>
      </w:pPr>
      <w:r w:rsidRPr="00A4018D">
        <w:t>Los contratos de futuros se basan en llamadas de margen para garantizar el rendimiento.</w:t>
      </w:r>
    </w:p>
    <w:p w14:paraId="2E97CF7D" w14:textId="77777777" w:rsidR="00A4018D" w:rsidRPr="00A4018D" w:rsidRDefault="00A4018D" w:rsidP="00A4018D">
      <w:pPr>
        <w:rPr>
          <w:b/>
          <w:bCs/>
          <w:lang w:val="en-US"/>
        </w:rPr>
      </w:pPr>
      <w:r w:rsidRPr="00A4018D">
        <w:rPr>
          <w:b/>
          <w:bCs/>
        </w:rPr>
        <w:t>Futuros de arroz</w:t>
      </w:r>
    </w:p>
    <w:p w14:paraId="10FFAB41" w14:textId="77777777" w:rsidR="00A4018D" w:rsidRPr="00A4018D" w:rsidRDefault="00A4018D" w:rsidP="00A4018D">
      <w:pPr>
        <w:rPr>
          <w:b/>
          <w:bCs/>
          <w:lang w:val="en-US"/>
        </w:rPr>
      </w:pPr>
      <w:r w:rsidRPr="00A4018D">
        <w:rPr>
          <w:b/>
          <w:bCs/>
        </w:rPr>
        <w:t xml:space="preserve">Primer Mercado de </w:t>
      </w:r>
      <w:proofErr w:type="spellStart"/>
      <w:proofErr w:type="gramStart"/>
      <w:r w:rsidRPr="00A4018D">
        <w:rPr>
          <w:b/>
          <w:bCs/>
        </w:rPr>
        <w:t>Futuros:Osaka</w:t>
      </w:r>
      <w:proofErr w:type="spellEnd"/>
      <w:proofErr w:type="gramEnd"/>
    </w:p>
    <w:p w14:paraId="3B59A2F9" w14:textId="77777777" w:rsidR="00A4018D" w:rsidRPr="000C0AE8" w:rsidRDefault="00A4018D" w:rsidP="00A4018D">
      <w:pPr>
        <w:numPr>
          <w:ilvl w:val="0"/>
          <w:numId w:val="129"/>
        </w:numPr>
      </w:pPr>
      <w:r w:rsidRPr="00A4018D">
        <w:lastRenderedPageBreak/>
        <w:t>Comenzó en Dojima, Osaka, Japón en la década de 1670. El único mercado de futuros del mundo hasta la década de 1860.</w:t>
      </w:r>
    </w:p>
    <w:p w14:paraId="78CDF36F" w14:textId="77777777" w:rsidR="00A4018D" w:rsidRPr="00A4018D" w:rsidRDefault="00A4018D" w:rsidP="00A4018D">
      <w:pPr>
        <w:numPr>
          <w:ilvl w:val="0"/>
          <w:numId w:val="129"/>
        </w:numPr>
      </w:pPr>
      <w:proofErr w:type="spellStart"/>
      <w:r w:rsidRPr="00A4018D">
        <w:t>Dojima</w:t>
      </w:r>
      <w:proofErr w:type="spellEnd"/>
      <w:r w:rsidRPr="00A4018D">
        <w:t xml:space="preserve"> era el centro del comercio de arroz, con 91 almacenes de arroz en 1673. El arroz es el mercado primario subyacente.</w:t>
      </w:r>
    </w:p>
    <w:p w14:paraId="1000E662" w14:textId="77777777" w:rsidR="00A4018D" w:rsidRPr="00A4018D" w:rsidRDefault="00A4018D" w:rsidP="00A4018D">
      <w:pPr>
        <w:numPr>
          <w:ilvl w:val="0"/>
          <w:numId w:val="129"/>
        </w:numPr>
      </w:pPr>
      <w:r w:rsidRPr="00A4018D">
        <w:t xml:space="preserve">La bolsa de futuros de </w:t>
      </w:r>
      <w:proofErr w:type="spellStart"/>
      <w:r w:rsidRPr="00A4018D">
        <w:t>Dojima</w:t>
      </w:r>
      <w:proofErr w:type="spellEnd"/>
      <w:r w:rsidRPr="00A4018D">
        <w:t xml:space="preserve"> tenía definiciones precisas de calidad, fecha y lugar de entrega, expertos que evaluaban la calidad del arroz y cámaras de compensación para los contratos. Se trata de derivados.</w:t>
      </w:r>
    </w:p>
    <w:p w14:paraId="0D92F73A" w14:textId="77777777" w:rsidR="00A4018D" w:rsidRPr="00A4018D" w:rsidRDefault="00A4018D" w:rsidP="00A4018D">
      <w:pPr>
        <w:rPr>
          <w:b/>
          <w:bCs/>
        </w:rPr>
      </w:pPr>
      <w:r w:rsidRPr="00A4018D">
        <w:rPr>
          <w:b/>
          <w:bCs/>
        </w:rPr>
        <w:t>Compra, Venta y Liquidación</w:t>
      </w:r>
    </w:p>
    <w:p w14:paraId="5A231355" w14:textId="77777777" w:rsidR="00A4018D" w:rsidRPr="00A4018D" w:rsidRDefault="00A4018D" w:rsidP="00A4018D">
      <w:pPr>
        <w:rPr>
          <w:b/>
          <w:bCs/>
        </w:rPr>
      </w:pPr>
      <w:r w:rsidRPr="00A4018D">
        <w:rPr>
          <w:b/>
          <w:bCs/>
        </w:rPr>
        <w:t>Compra o venta de futuros</w:t>
      </w:r>
    </w:p>
    <w:p w14:paraId="0EA9849D" w14:textId="77777777" w:rsidR="00A4018D" w:rsidRPr="000C0AE8" w:rsidRDefault="00A4018D" w:rsidP="00A4018D">
      <w:pPr>
        <w:numPr>
          <w:ilvl w:val="0"/>
          <w:numId w:val="130"/>
        </w:numPr>
      </w:pPr>
      <w:r w:rsidRPr="00A4018D">
        <w:t>Cuando uno "compra" un contrato de futuros, acuerda con la bolsa un procedimiento de liquidación diaria que es sólo vagamente análogo a la compra de la materia prima. Se debe publicar el margen inicial con el comerciante de comisiones de futuros.</w:t>
      </w:r>
    </w:p>
    <w:p w14:paraId="1851419F" w14:textId="77777777" w:rsidR="00A4018D" w:rsidRPr="00A4018D" w:rsidRDefault="00A4018D" w:rsidP="00A4018D">
      <w:pPr>
        <w:numPr>
          <w:ilvl w:val="0"/>
          <w:numId w:val="130"/>
        </w:numPr>
      </w:pPr>
      <w:r w:rsidRPr="00A4018D">
        <w:t>Lo mismo que cuando uno "vende" un contrato de futuros, sin intención de vender la materia prima. De nuevo, margen de publicación.</w:t>
      </w:r>
    </w:p>
    <w:p w14:paraId="004F284A" w14:textId="77777777" w:rsidR="00A4018D" w:rsidRPr="00A4018D" w:rsidRDefault="00A4018D" w:rsidP="00A4018D">
      <w:pPr>
        <w:rPr>
          <w:b/>
          <w:bCs/>
        </w:rPr>
      </w:pPr>
      <w:r w:rsidRPr="00A4018D">
        <w:rPr>
          <w:b/>
          <w:bCs/>
        </w:rPr>
        <w:t>Liquidación diaria</w:t>
      </w:r>
    </w:p>
    <w:p w14:paraId="77C942D8" w14:textId="77777777" w:rsidR="00A4018D" w:rsidRPr="000C0AE8" w:rsidRDefault="00A4018D" w:rsidP="00A4018D">
      <w:pPr>
        <w:numPr>
          <w:ilvl w:val="0"/>
          <w:numId w:val="131"/>
        </w:numPr>
      </w:pPr>
      <w:r w:rsidRPr="00A4018D">
        <w:t>Todos los días, el intercambio define un precio llamado precio de "liquidación", que es esencialmente la última operación de ese día.</w:t>
      </w:r>
    </w:p>
    <w:p w14:paraId="7F165FDD" w14:textId="77777777" w:rsidR="00A4018D" w:rsidRPr="000C0AE8" w:rsidRDefault="00A4018D" w:rsidP="00A4018D">
      <w:pPr>
        <w:numPr>
          <w:ilvl w:val="0"/>
          <w:numId w:val="131"/>
        </w:numPr>
      </w:pPr>
      <w:r w:rsidRPr="00A4018D">
        <w:t>Todos los días hasta el vencimiento de la cuenta de margen del comprador se acredita el importe: cambio en el precio de liquidación × importe del contrato.</w:t>
      </w:r>
    </w:p>
    <w:p w14:paraId="18689234" w14:textId="77777777" w:rsidR="00A4018D" w:rsidRPr="000C0AE8" w:rsidRDefault="00A4018D" w:rsidP="00A4018D">
      <w:pPr>
        <w:numPr>
          <w:ilvl w:val="0"/>
          <w:numId w:val="131"/>
        </w:numPr>
      </w:pPr>
      <w:r w:rsidRPr="00A4018D">
        <w:t>Si el contrato se liquida en efectivo, el último día se acredita en la cuenta de margen × importe del contrato.</w:t>
      </w:r>
    </w:p>
    <w:p w14:paraId="7EBDA489" w14:textId="77777777" w:rsidR="00A4018D" w:rsidRPr="000C0AE8" w:rsidRDefault="00A4018D" w:rsidP="00A4018D">
      <w:pPr>
        <w:numPr>
          <w:ilvl w:val="0"/>
          <w:numId w:val="131"/>
        </w:numPr>
      </w:pPr>
      <w:r w:rsidRPr="00A4018D">
        <w:t>Si el contrato es de entrega física, el último día el comprador debe recibir la mercancía.</w:t>
      </w:r>
    </w:p>
    <w:p w14:paraId="4C5E1F31" w14:textId="77777777" w:rsidR="00A4018D" w:rsidRPr="000C0AE8" w:rsidRDefault="00A4018D" w:rsidP="00A4018D">
      <w:pPr>
        <w:rPr>
          <w:b/>
          <w:bCs/>
        </w:rPr>
      </w:pPr>
      <w:r w:rsidRPr="00A4018D">
        <w:rPr>
          <w:b/>
          <w:bCs/>
        </w:rPr>
        <w:t>Valor Razonable en Contratos de Futuros</w:t>
      </w:r>
    </w:p>
    <w:p w14:paraId="51DF8BB8" w14:textId="77777777" w:rsidR="00A4018D" w:rsidRPr="000C0AE8" w:rsidRDefault="00A4018D" w:rsidP="00A4018D">
      <w:pPr>
        <w:rPr>
          <w:b/>
          <w:bCs/>
        </w:rPr>
      </w:pPr>
      <w:r w:rsidRPr="00A4018D">
        <w:rPr>
          <w:b/>
          <w:bCs/>
        </w:rPr>
        <w:t>Valor Razonable en Contrato de Futuros</w:t>
      </w:r>
    </w:p>
    <w:p w14:paraId="07FFE16C" w14:textId="77777777" w:rsidR="00A4018D" w:rsidRPr="00A4018D" w:rsidRDefault="00A4018D" w:rsidP="00A4018D">
      <w:pPr>
        <w:numPr>
          <w:ilvl w:val="0"/>
          <w:numId w:val="132"/>
        </w:numPr>
      </w:pPr>
      <w:r w:rsidRPr="00A4018D">
        <w:t>r = tasa de interés</w:t>
      </w:r>
    </w:p>
    <w:p w14:paraId="7E779BF6" w14:textId="77777777" w:rsidR="00A4018D" w:rsidRPr="00A4018D" w:rsidRDefault="00A4018D" w:rsidP="00A4018D">
      <w:pPr>
        <w:numPr>
          <w:ilvl w:val="0"/>
          <w:numId w:val="132"/>
        </w:numPr>
      </w:pPr>
      <w:r w:rsidRPr="00A4018D">
        <w:t>s = costo de almacenamiento</w:t>
      </w:r>
    </w:p>
    <w:p w14:paraId="4DA72141" w14:textId="77777777" w:rsidR="00A4018D" w:rsidRPr="00A4018D" w:rsidRDefault="00A4018D" w:rsidP="00A4018D">
      <w:pPr>
        <w:numPr>
          <w:ilvl w:val="0"/>
          <w:numId w:val="132"/>
        </w:numPr>
      </w:pPr>
      <w:r w:rsidRPr="00A4018D">
        <w:t>R+S = Coste de acarreo</w:t>
      </w:r>
    </w:p>
    <w:p w14:paraId="1FB3A23E" w14:textId="77777777" w:rsidR="00A4018D" w:rsidRPr="00A4018D" w:rsidRDefault="00A4018D" w:rsidP="00A4018D">
      <w:pPr>
        <w:numPr>
          <w:ilvl w:val="0"/>
          <w:numId w:val="132"/>
        </w:numPr>
      </w:pPr>
      <w:r w:rsidRPr="00A4018D">
        <w:t xml:space="preserve">El precio de los futuros normalmente está por encima del precio al contado (contango), de lo contrario, 'backwardation'. P futuro = P punto </w:t>
      </w:r>
      <w:proofErr w:type="gramStart"/>
      <w:r w:rsidRPr="00A4018D">
        <w:t>( 1</w:t>
      </w:r>
      <w:proofErr w:type="gramEnd"/>
      <w:r w:rsidRPr="00A4018D">
        <w:t xml:space="preserve"> + r + s ) . </w:t>
      </w:r>
    </w:p>
    <w:p w14:paraId="4963E004" w14:textId="77777777" w:rsidR="00A4018D" w:rsidRPr="00A4018D" w:rsidRDefault="00A4018D" w:rsidP="00A4018D">
      <w:pPr>
        <w:rPr>
          <w:b/>
          <w:bCs/>
        </w:rPr>
      </w:pPr>
      <w:r w:rsidRPr="00A4018D">
        <w:rPr>
          <w:b/>
          <w:bCs/>
        </w:rPr>
        <w:t>Futuro del petróleo</w:t>
      </w:r>
    </w:p>
    <w:p w14:paraId="1795DBD6" w14:textId="77777777" w:rsidR="00A4018D" w:rsidRPr="00A4018D" w:rsidRDefault="00A4018D" w:rsidP="00A4018D">
      <w:pPr>
        <w:rPr>
          <w:b/>
          <w:bCs/>
        </w:rPr>
      </w:pPr>
      <w:r w:rsidRPr="00A4018D">
        <w:rPr>
          <w:b/>
          <w:bCs/>
        </w:rPr>
        <w:t>Futuros de petróleo</w:t>
      </w:r>
    </w:p>
    <w:p w14:paraId="6B1F672C" w14:textId="77777777" w:rsidR="00A4018D" w:rsidRPr="00A4018D" w:rsidRDefault="00A4018D" w:rsidP="00A4018D">
      <w:pPr>
        <w:numPr>
          <w:ilvl w:val="0"/>
          <w:numId w:val="133"/>
        </w:numPr>
      </w:pPr>
      <w:r w:rsidRPr="00A4018D">
        <w:t>Tamaño del contrato de petróleo dulce ligero: 10000 barriles, interés abierto 431.000 contratos. Entrega física.</w:t>
      </w:r>
    </w:p>
    <w:p w14:paraId="2EC5F94C" w14:textId="77777777" w:rsidR="00A4018D" w:rsidRPr="000C0AE8" w:rsidRDefault="00A4018D" w:rsidP="00A4018D">
      <w:pPr>
        <w:numPr>
          <w:ilvl w:val="0"/>
          <w:numId w:val="133"/>
        </w:numPr>
      </w:pPr>
      <w:r w:rsidRPr="00A4018D">
        <w:t>Crudo Brent, contrato en el Mar del Norte.</w:t>
      </w:r>
    </w:p>
    <w:p w14:paraId="7BF9AB40" w14:textId="6D50FD45" w:rsidR="00A4018D" w:rsidRPr="00A4018D" w:rsidRDefault="00A4018D" w:rsidP="00A4018D">
      <w:r w:rsidRPr="00A4018D">
        <w:rPr>
          <w:noProof/>
        </w:rPr>
        <w:lastRenderedPageBreak/>
        <w:drawing>
          <wp:inline distT="0" distB="0" distL="0" distR="0" wp14:anchorId="783433F7" wp14:editId="43FF4271">
            <wp:extent cx="4876800" cy="3657600"/>
            <wp:effectExtent l="0" t="0" r="0" b="0"/>
            <wp:docPr id="1642346507" name="Picture 22" descr="Un gráfico con líneas azules&#10;&#10;Descripción generada automáticamente">
              <a:hlinkClick xmlns:a="http://schemas.openxmlformats.org/drawingml/2006/main" r:id="rId3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46507" name="Picture 22" descr="A graph with blue lines&#10;&#10;Description automatically generated">
                      <a:hlinkClick r:id="rId319" tgtFrame="&quot;_blank&quot;"/>
                    </pic:cNvPr>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342BC3DE" w14:textId="77777777" w:rsidR="00A4018D" w:rsidRPr="00A4018D" w:rsidRDefault="00A4018D" w:rsidP="00A4018D">
      <w:pPr>
        <w:rPr>
          <w:b/>
          <w:bCs/>
        </w:rPr>
      </w:pPr>
      <w:r w:rsidRPr="00A4018D">
        <w:rPr>
          <w:b/>
          <w:bCs/>
        </w:rPr>
        <w:t>OPEP</w:t>
      </w:r>
    </w:p>
    <w:p w14:paraId="0E05DAD1" w14:textId="77777777" w:rsidR="00A4018D" w:rsidRPr="000C0AE8" w:rsidRDefault="00A4018D" w:rsidP="00A4018D">
      <w:pPr>
        <w:numPr>
          <w:ilvl w:val="0"/>
          <w:numId w:val="134"/>
        </w:numPr>
      </w:pPr>
      <w:r w:rsidRPr="00A4018D">
        <w:t>Organización de Países Exportadores de Petróleo establecida en 1960 por Irán, Irak, Kuwait, Arabia Saudita y Venezuela.</w:t>
      </w:r>
    </w:p>
    <w:p w14:paraId="11A83C20" w14:textId="77777777" w:rsidR="00A4018D" w:rsidRPr="000C0AE8" w:rsidRDefault="00A4018D" w:rsidP="00A4018D">
      <w:pPr>
        <w:numPr>
          <w:ilvl w:val="0"/>
          <w:numId w:val="134"/>
        </w:numPr>
      </w:pPr>
      <w:r w:rsidRPr="00A4018D">
        <w:t>La OPEP está débil hoy debido al conflicto en Oriente Medio, de ahí los bajos precios del petróleo.</w:t>
      </w:r>
    </w:p>
    <w:p w14:paraId="7E1753F0" w14:textId="77777777" w:rsidR="00A4018D" w:rsidRPr="00A4018D" w:rsidRDefault="00A4018D" w:rsidP="00A4018D">
      <w:pPr>
        <w:rPr>
          <w:b/>
          <w:bCs/>
        </w:rPr>
      </w:pPr>
      <w:r w:rsidRPr="00A4018D">
        <w:rPr>
          <w:b/>
          <w:bCs/>
        </w:rPr>
        <w:t>Reservas gubernamentales de petróleo</w:t>
      </w:r>
    </w:p>
    <w:p w14:paraId="5FFC26DB" w14:textId="77777777" w:rsidR="00A4018D" w:rsidRPr="000C0AE8" w:rsidRDefault="00A4018D" w:rsidP="00A4018D">
      <w:pPr>
        <w:numPr>
          <w:ilvl w:val="0"/>
          <w:numId w:val="135"/>
        </w:numPr>
      </w:pPr>
      <w:r w:rsidRPr="00A4018D">
        <w:t>En el año 2000, el presidente Clinton estableció una reserva de 2 millones de barriles de gasóleo para calefacción en Nueva York y New Haven para ayudar a estabilizar los precios del gasóleo para calefacción en Estados Unidos. El consumo de gasóleo para calefacción en Estados Unidos es de unos 100 millones de barriles al año.</w:t>
      </w:r>
    </w:p>
    <w:p w14:paraId="676B8562" w14:textId="77777777" w:rsidR="00A4018D" w:rsidRPr="000C0AE8" w:rsidRDefault="00A4018D" w:rsidP="00A4018D">
      <w:pPr>
        <w:rPr>
          <w:b/>
          <w:bCs/>
        </w:rPr>
      </w:pPr>
      <w:r w:rsidRPr="00A4018D">
        <w:rPr>
          <w:b/>
          <w:bCs/>
        </w:rPr>
        <w:t>Futuros SPI y FFR</w:t>
      </w:r>
    </w:p>
    <w:p w14:paraId="22E8FB09" w14:textId="77777777" w:rsidR="00A4018D" w:rsidRPr="000C0AE8" w:rsidRDefault="00A4018D" w:rsidP="00A4018D">
      <w:pPr>
        <w:rPr>
          <w:b/>
          <w:bCs/>
        </w:rPr>
      </w:pPr>
      <w:r w:rsidRPr="00A4018D">
        <w:rPr>
          <w:b/>
          <w:bCs/>
        </w:rPr>
        <w:t>Futuros del índice de precios de acciones</w:t>
      </w:r>
    </w:p>
    <w:p w14:paraId="5EF35A77" w14:textId="77777777" w:rsidR="00A4018D" w:rsidRPr="000C0AE8" w:rsidRDefault="00A4018D" w:rsidP="00A4018D">
      <w:pPr>
        <w:numPr>
          <w:ilvl w:val="0"/>
          <w:numId w:val="136"/>
        </w:numPr>
      </w:pPr>
      <w:r w:rsidRPr="00A4018D">
        <w:t>Liquidación en efectivo en lugar de entrega física.</w:t>
      </w:r>
    </w:p>
    <w:p w14:paraId="38E26B09" w14:textId="77777777" w:rsidR="00A4018D" w:rsidRPr="000C0AE8" w:rsidRDefault="00A4018D" w:rsidP="00A4018D">
      <w:pPr>
        <w:numPr>
          <w:ilvl w:val="0"/>
          <w:numId w:val="136"/>
        </w:numPr>
      </w:pPr>
      <w:r w:rsidRPr="00A4018D">
        <w:t xml:space="preserve">La liquidación es de 250 </w:t>
      </w:r>
      <w:r w:rsidRPr="00A4018D">
        <w:rPr>
          <w:rFonts w:ascii="Cambria Math" w:hAnsi="Cambria Math" w:cs="Cambria Math"/>
        </w:rPr>
        <w:t xml:space="preserve">∗ </w:t>
      </w:r>
      <w:proofErr w:type="gramStart"/>
      <w:r w:rsidRPr="00A4018D">
        <w:t>( I</w:t>
      </w:r>
      <w:proofErr w:type="gramEnd"/>
      <w:r w:rsidRPr="00A4018D">
        <w:t xml:space="preserve"> n d e x t </w:t>
      </w:r>
      <w:r w:rsidRPr="00A4018D">
        <w:rPr>
          <w:rFonts w:ascii="Calibri" w:hAnsi="Calibri" w:cs="Calibri"/>
        </w:rPr>
        <w:t>−</w:t>
      </w:r>
      <w:r w:rsidRPr="00A4018D">
        <w:t xml:space="preserve"> F u t u r e s t </w:t>
      </w:r>
      <w:r w:rsidRPr="00A4018D">
        <w:rPr>
          <w:rFonts w:ascii="Calibri" w:hAnsi="Calibri" w:cs="Calibri"/>
        </w:rPr>
        <w:t>−</w:t>
      </w:r>
      <w:r w:rsidRPr="00A4018D">
        <w:t xml:space="preserve"> 1 ) . </w:t>
      </w:r>
    </w:p>
    <w:p w14:paraId="61311002" w14:textId="77777777" w:rsidR="00A4018D" w:rsidRPr="000C0AE8" w:rsidRDefault="00A4018D" w:rsidP="00A4018D">
      <w:pPr>
        <w:numPr>
          <w:ilvl w:val="0"/>
          <w:numId w:val="136"/>
        </w:numPr>
      </w:pPr>
      <w:r w:rsidRPr="00A4018D">
        <w:t xml:space="preserve">Valor razonable: F = P + P </w:t>
      </w:r>
      <w:proofErr w:type="gramStart"/>
      <w:r w:rsidRPr="00A4018D">
        <w:t>( r</w:t>
      </w:r>
      <w:proofErr w:type="gramEnd"/>
      <w:r w:rsidRPr="00A4018D">
        <w:t xml:space="preserve"> − y ), donde F = precio de futuros a valor razonable, P = índice de precios de acciones, r = costo de financiamiento (tasa de interés), y = rendimiento por dividendo.</w:t>
      </w:r>
    </w:p>
    <w:p w14:paraId="32401177" w14:textId="77777777" w:rsidR="00A4018D" w:rsidRPr="00A4018D" w:rsidRDefault="00A4018D" w:rsidP="00A4018D">
      <w:pPr>
        <w:rPr>
          <w:b/>
          <w:bCs/>
        </w:rPr>
      </w:pPr>
      <w:r w:rsidRPr="00A4018D">
        <w:rPr>
          <w:b/>
          <w:bCs/>
        </w:rPr>
        <w:t>Mercado de Futuros de Fondos Federales</w:t>
      </w:r>
    </w:p>
    <w:p w14:paraId="5EEADBEB" w14:textId="77777777" w:rsidR="00A4018D" w:rsidRPr="00A4018D" w:rsidRDefault="00A4018D" w:rsidP="00A4018D">
      <w:pPr>
        <w:numPr>
          <w:ilvl w:val="0"/>
          <w:numId w:val="137"/>
        </w:numPr>
        <w:rPr>
          <w:lang w:val="en-US"/>
        </w:rPr>
      </w:pPr>
      <w:proofErr w:type="spellStart"/>
      <w:r w:rsidRPr="000C0AE8">
        <w:rPr>
          <w:lang w:val="en-US"/>
        </w:rPr>
        <w:t>Creado</w:t>
      </w:r>
      <w:proofErr w:type="spellEnd"/>
      <w:r w:rsidRPr="000C0AE8">
        <w:rPr>
          <w:lang w:val="en-US"/>
        </w:rPr>
        <w:t xml:space="preserve"> </w:t>
      </w:r>
      <w:proofErr w:type="spellStart"/>
      <w:r w:rsidRPr="000C0AE8">
        <w:rPr>
          <w:lang w:val="en-US"/>
        </w:rPr>
        <w:t>por</w:t>
      </w:r>
      <w:proofErr w:type="spellEnd"/>
      <w:r w:rsidRPr="000C0AE8">
        <w:rPr>
          <w:lang w:val="en-US"/>
        </w:rPr>
        <w:t xml:space="preserve"> Chicago Borad of Trade (CBOT) </w:t>
      </w:r>
      <w:proofErr w:type="spellStart"/>
      <w:r w:rsidRPr="000C0AE8">
        <w:rPr>
          <w:lang w:val="en-US"/>
        </w:rPr>
        <w:t>en</w:t>
      </w:r>
      <w:proofErr w:type="spellEnd"/>
      <w:r w:rsidRPr="000C0AE8">
        <w:rPr>
          <w:lang w:val="en-US"/>
        </w:rPr>
        <w:t xml:space="preserve"> 1988.</w:t>
      </w:r>
    </w:p>
    <w:p w14:paraId="7303B077" w14:textId="77777777" w:rsidR="00A4018D" w:rsidRPr="000C0AE8" w:rsidRDefault="00A4018D" w:rsidP="00A4018D">
      <w:pPr>
        <w:numPr>
          <w:ilvl w:val="0"/>
          <w:numId w:val="137"/>
        </w:numPr>
      </w:pPr>
      <w:r w:rsidRPr="00A4018D">
        <w:t>Muestre el calendario de las acciones esperadas del Comité Federal de Mercado Abierto.</w:t>
      </w:r>
    </w:p>
    <w:p w14:paraId="6F95CD39" w14:textId="77777777" w:rsidR="00A4018D" w:rsidRPr="000C0AE8" w:rsidRDefault="00A4018D" w:rsidP="00A4018D">
      <w:pPr>
        <w:numPr>
          <w:ilvl w:val="0"/>
          <w:numId w:val="137"/>
        </w:numPr>
      </w:pPr>
      <w:proofErr w:type="gramStart"/>
      <w:r w:rsidRPr="00A4018D">
        <w:lastRenderedPageBreak/>
        <w:t>Los errores de pronóstico a un mes vista</w:t>
      </w:r>
      <w:proofErr w:type="gramEnd"/>
      <w:r w:rsidRPr="00A4018D">
        <w:t xml:space="preserve"> suelen estar en el rango de diez a veinte puntos básicos.</w:t>
      </w:r>
    </w:p>
    <w:p w14:paraId="60EEF79F" w14:textId="77777777" w:rsidR="00A4018D" w:rsidRPr="00A4018D" w:rsidRDefault="00A4018D" w:rsidP="00A4018D">
      <w:pPr>
        <w:rPr>
          <w:b/>
          <w:bCs/>
        </w:rPr>
      </w:pPr>
      <w:r w:rsidRPr="00A4018D">
        <w:rPr>
          <w:b/>
          <w:bCs/>
        </w:rPr>
        <w:t>Descripción general de las opciones</w:t>
      </w:r>
    </w:p>
    <w:p w14:paraId="4A9E689A" w14:textId="77777777" w:rsidR="00A4018D" w:rsidRPr="00A4018D" w:rsidRDefault="00A4018D" w:rsidP="00A4018D">
      <w:pPr>
        <w:rPr>
          <w:b/>
          <w:bCs/>
        </w:rPr>
      </w:pPr>
      <w:r w:rsidRPr="00A4018D">
        <w:rPr>
          <w:b/>
          <w:bCs/>
        </w:rPr>
        <w:t>Opciones</w:t>
      </w:r>
    </w:p>
    <w:p w14:paraId="3A1FAD9E" w14:textId="77777777" w:rsidR="00A4018D" w:rsidRPr="00A4018D" w:rsidRDefault="00A4018D" w:rsidP="00A4018D">
      <w:pPr>
        <w:numPr>
          <w:ilvl w:val="0"/>
          <w:numId w:val="138"/>
        </w:numPr>
      </w:pPr>
      <w:r w:rsidRPr="00A4018D">
        <w:t>Las llamadas, un derecho de compra</w:t>
      </w:r>
    </w:p>
    <w:p w14:paraId="6C545FC9" w14:textId="77777777" w:rsidR="00A4018D" w:rsidRPr="00A4018D" w:rsidRDefault="00A4018D" w:rsidP="00A4018D">
      <w:pPr>
        <w:numPr>
          <w:ilvl w:val="0"/>
          <w:numId w:val="138"/>
        </w:numPr>
      </w:pPr>
      <w:proofErr w:type="spellStart"/>
      <w:r w:rsidRPr="00A4018D">
        <w:t>Puts</w:t>
      </w:r>
      <w:proofErr w:type="spellEnd"/>
      <w:r w:rsidRPr="00A4018D">
        <w:t>, un derecho a vender</w:t>
      </w:r>
    </w:p>
    <w:p w14:paraId="7BEB969B" w14:textId="77777777" w:rsidR="00A4018D" w:rsidRPr="000C0AE8" w:rsidRDefault="00A4018D" w:rsidP="00A4018D">
      <w:pPr>
        <w:numPr>
          <w:ilvl w:val="0"/>
          <w:numId w:val="138"/>
        </w:numPr>
      </w:pPr>
      <w:r w:rsidRPr="00A4018D">
        <w:t>Con las opciones, uno paga dinero para tener una opción en el futuro.</w:t>
      </w:r>
    </w:p>
    <w:p w14:paraId="17FDAA6D" w14:textId="77777777" w:rsidR="00A4018D" w:rsidRPr="000C0AE8" w:rsidRDefault="00A4018D" w:rsidP="00A4018D">
      <w:pPr>
        <w:numPr>
          <w:ilvl w:val="0"/>
          <w:numId w:val="138"/>
        </w:numPr>
      </w:pPr>
      <w:r w:rsidRPr="00A4018D">
        <w:t>La esencia de las opciones no es que yo compre la capacidad de vacilar, o de ejercer el libre albedrío. La elección que uno hace en realidad depende solo del precio del activo subyacente.</w:t>
      </w:r>
    </w:p>
    <w:p w14:paraId="797FE3A6" w14:textId="77777777" w:rsidR="00A4018D" w:rsidRPr="000C0AE8" w:rsidRDefault="00A4018D" w:rsidP="00A4018D">
      <w:pPr>
        <w:numPr>
          <w:ilvl w:val="0"/>
          <w:numId w:val="138"/>
        </w:numPr>
      </w:pPr>
      <w:r w:rsidRPr="00A4018D">
        <w:t>Las opciones son reclamaciones truncadas sobre activos.</w:t>
      </w:r>
    </w:p>
    <w:p w14:paraId="3A4D3F28" w14:textId="77777777" w:rsidR="00A4018D" w:rsidRPr="00A4018D" w:rsidRDefault="00A4018D" w:rsidP="00A4018D">
      <w:pPr>
        <w:rPr>
          <w:b/>
          <w:bCs/>
        </w:rPr>
      </w:pPr>
      <w:r w:rsidRPr="00A4018D">
        <w:rPr>
          <w:b/>
          <w:bCs/>
        </w:rPr>
        <w:t>Términos del Contrato de Opciones</w:t>
      </w:r>
    </w:p>
    <w:p w14:paraId="407CB214" w14:textId="77777777" w:rsidR="00A4018D" w:rsidRPr="00A4018D" w:rsidRDefault="00A4018D" w:rsidP="00A4018D">
      <w:pPr>
        <w:numPr>
          <w:ilvl w:val="0"/>
          <w:numId w:val="139"/>
        </w:numPr>
      </w:pPr>
      <w:r w:rsidRPr="00A4018D">
        <w:t>Fecha del ejercicio</w:t>
      </w:r>
    </w:p>
    <w:p w14:paraId="0AC88D39" w14:textId="77777777" w:rsidR="00A4018D" w:rsidRPr="00A4018D" w:rsidRDefault="00A4018D" w:rsidP="00A4018D">
      <w:pPr>
        <w:numPr>
          <w:ilvl w:val="0"/>
          <w:numId w:val="139"/>
        </w:numPr>
      </w:pPr>
      <w:r w:rsidRPr="00A4018D">
        <w:t>Precio de ejercicio</w:t>
      </w:r>
    </w:p>
    <w:p w14:paraId="4ADE8305" w14:textId="77777777" w:rsidR="00A4018D" w:rsidRPr="000C0AE8" w:rsidRDefault="00A4018D" w:rsidP="00A4018D">
      <w:pPr>
        <w:numPr>
          <w:ilvl w:val="0"/>
          <w:numId w:val="139"/>
        </w:numPr>
      </w:pPr>
      <w:r w:rsidRPr="00A4018D">
        <w:t>Definición de subyacente y número de acciones.</w:t>
      </w:r>
    </w:p>
    <w:p w14:paraId="55554350" w14:textId="77777777" w:rsidR="00A4018D" w:rsidRPr="000C0AE8" w:rsidRDefault="00A4018D" w:rsidP="00A4018D">
      <w:pPr>
        <w:rPr>
          <w:b/>
          <w:bCs/>
        </w:rPr>
      </w:pPr>
      <w:r w:rsidRPr="00A4018D">
        <w:rPr>
          <w:b/>
          <w:bCs/>
        </w:rPr>
        <w:t>¿Por qué existen las opciones?</w:t>
      </w:r>
    </w:p>
    <w:p w14:paraId="43042E80" w14:textId="77777777" w:rsidR="00A4018D" w:rsidRPr="00A4018D" w:rsidRDefault="00A4018D" w:rsidP="00A4018D">
      <w:pPr>
        <w:rPr>
          <w:b/>
          <w:bCs/>
        </w:rPr>
      </w:pPr>
      <w:r w:rsidRPr="00A4018D">
        <w:rPr>
          <w:b/>
          <w:bCs/>
        </w:rPr>
        <w:t>¿Por qué tener opciones? A. Teórico</w:t>
      </w:r>
    </w:p>
    <w:p w14:paraId="1278C78F" w14:textId="77777777" w:rsidR="00A4018D" w:rsidRPr="000C0AE8" w:rsidRDefault="00A4018D" w:rsidP="00A4018D">
      <w:pPr>
        <w:numPr>
          <w:ilvl w:val="0"/>
          <w:numId w:val="140"/>
        </w:numPr>
      </w:pPr>
      <w:r w:rsidRPr="00A4018D">
        <w:t>Razón teórica: Kenneth Arrow argumentó que una de las principales fuentes de ineficiencia económica es la ausencia de mercados para los riesgos.</w:t>
      </w:r>
    </w:p>
    <w:p w14:paraId="3E8C715F" w14:textId="77777777" w:rsidR="00A4018D" w:rsidRPr="000C0AE8" w:rsidRDefault="00A4018D" w:rsidP="00A4018D">
      <w:pPr>
        <w:numPr>
          <w:ilvl w:val="0"/>
          <w:numId w:val="140"/>
        </w:numPr>
      </w:pPr>
      <w:r w:rsidRPr="00A4018D">
        <w:t>Stephen Ross argumentó que las opciones financieras tienen un lugar central en la forma de "completar el mercado".</w:t>
      </w:r>
    </w:p>
    <w:p w14:paraId="2CE61ABC" w14:textId="77777777" w:rsidR="00A4018D" w:rsidRPr="00A4018D" w:rsidRDefault="00A4018D" w:rsidP="00A4018D">
      <w:pPr>
        <w:rPr>
          <w:b/>
          <w:bCs/>
        </w:rPr>
      </w:pPr>
      <w:r w:rsidRPr="00A4018D">
        <w:rPr>
          <w:b/>
          <w:bCs/>
        </w:rPr>
        <w:t>¿Por qué tener opciones? B. Comportamiento</w:t>
      </w:r>
    </w:p>
    <w:p w14:paraId="129C743E" w14:textId="77777777" w:rsidR="00A4018D" w:rsidRPr="00A4018D" w:rsidRDefault="00A4018D" w:rsidP="00A4018D">
      <w:pPr>
        <w:numPr>
          <w:ilvl w:val="0"/>
          <w:numId w:val="141"/>
        </w:numPr>
      </w:pPr>
      <w:r w:rsidRPr="00A4018D">
        <w:t>Prominencia y atención.</w:t>
      </w:r>
    </w:p>
    <w:p w14:paraId="17242F1D" w14:textId="77777777" w:rsidR="00A4018D" w:rsidRPr="000C0AE8" w:rsidRDefault="00A4018D" w:rsidP="00A4018D">
      <w:pPr>
        <w:numPr>
          <w:ilvl w:val="0"/>
          <w:numId w:val="141"/>
        </w:numPr>
      </w:pPr>
      <w:r w:rsidRPr="00A4018D">
        <w:t>La gente compra un seguro, no quiere renunciar a la inversión.</w:t>
      </w:r>
    </w:p>
    <w:p w14:paraId="6230350A" w14:textId="77777777" w:rsidR="00A4018D" w:rsidRPr="000C0AE8" w:rsidRDefault="00A4018D" w:rsidP="00A4018D">
      <w:pPr>
        <w:numPr>
          <w:ilvl w:val="0"/>
          <w:numId w:val="141"/>
        </w:numPr>
      </w:pPr>
      <w:r w:rsidRPr="00A4018D">
        <w:t>Tranquilidad, con opción de venta.</w:t>
      </w:r>
    </w:p>
    <w:p w14:paraId="6E6FA1BD" w14:textId="77777777" w:rsidR="00A4018D" w:rsidRPr="000C0AE8" w:rsidRDefault="00A4018D" w:rsidP="00A4018D">
      <w:pPr>
        <w:rPr>
          <w:b/>
          <w:bCs/>
        </w:rPr>
      </w:pPr>
      <w:r w:rsidRPr="00A4018D">
        <w:rPr>
          <w:b/>
          <w:bCs/>
        </w:rPr>
        <w:t>Ubicuidad de opciones</w:t>
      </w:r>
    </w:p>
    <w:p w14:paraId="4B9CB915" w14:textId="77777777" w:rsidR="00A4018D" w:rsidRPr="000C0AE8" w:rsidRDefault="00A4018D" w:rsidP="00A4018D">
      <w:pPr>
        <w:rPr>
          <w:b/>
          <w:bCs/>
        </w:rPr>
      </w:pPr>
      <w:r w:rsidRPr="00A4018D">
        <w:rPr>
          <w:b/>
          <w:bCs/>
        </w:rPr>
        <w:t>Ubicuidad de opciones</w:t>
      </w:r>
    </w:p>
    <w:p w14:paraId="56754A59" w14:textId="77777777" w:rsidR="00A4018D" w:rsidRPr="000C0AE8" w:rsidRDefault="00A4018D" w:rsidP="00A4018D">
      <w:pPr>
        <w:numPr>
          <w:ilvl w:val="0"/>
          <w:numId w:val="142"/>
        </w:numPr>
      </w:pPr>
      <w:r w:rsidRPr="00A4018D">
        <w:t>La Responsabilidad Limitada convierte las acciones en una opción, da tranquilidad.</w:t>
      </w:r>
    </w:p>
    <w:p w14:paraId="6CB20B80" w14:textId="77777777" w:rsidR="00A4018D" w:rsidRPr="000C0AE8" w:rsidRDefault="00A4018D" w:rsidP="00A4018D">
      <w:pPr>
        <w:numPr>
          <w:ilvl w:val="0"/>
          <w:numId w:val="142"/>
        </w:numPr>
      </w:pPr>
      <w:r w:rsidRPr="00A4018D">
        <w:t>Las hipotecas implican una opción de impago (en estados sin recurso).</w:t>
      </w:r>
    </w:p>
    <w:p w14:paraId="05701F2C" w14:textId="77777777" w:rsidR="00A4018D" w:rsidRPr="000C0AE8" w:rsidRDefault="00A4018D" w:rsidP="00A4018D">
      <w:pPr>
        <w:numPr>
          <w:ilvl w:val="0"/>
          <w:numId w:val="142"/>
        </w:numPr>
      </w:pPr>
      <w:r w:rsidRPr="00A4018D">
        <w:t>Las hipotecas tienen una opción de pago anticipado. Cuando vende, no tiene que comprar su salida de la hipoteca.</w:t>
      </w:r>
    </w:p>
    <w:p w14:paraId="39687D3A" w14:textId="77777777" w:rsidR="00A4018D" w:rsidRPr="00A4018D" w:rsidRDefault="00A4018D" w:rsidP="00A4018D">
      <w:pPr>
        <w:rPr>
          <w:b/>
          <w:bCs/>
        </w:rPr>
      </w:pPr>
      <w:r w:rsidRPr="00A4018D">
        <w:rPr>
          <w:b/>
          <w:bCs/>
        </w:rPr>
        <w:t>Intercambios de opciones</w:t>
      </w:r>
    </w:p>
    <w:p w14:paraId="7898F448" w14:textId="77777777" w:rsidR="00A4018D" w:rsidRPr="000C0AE8" w:rsidRDefault="00A4018D" w:rsidP="00A4018D">
      <w:pPr>
        <w:numPr>
          <w:ilvl w:val="0"/>
          <w:numId w:val="143"/>
        </w:numPr>
      </w:pPr>
      <w:r w:rsidRPr="00A4018D">
        <w:t>Chicago Board Options Exchange, una escisión de la Chicago Board of Tradae en 1973, negoció las primeras opciones estandarizadas.</w:t>
      </w:r>
    </w:p>
    <w:p w14:paraId="1EE062AC" w14:textId="77777777" w:rsidR="00A4018D" w:rsidRPr="000C0AE8" w:rsidRDefault="00A4018D" w:rsidP="00A4018D">
      <w:pPr>
        <w:numPr>
          <w:ilvl w:val="0"/>
          <w:numId w:val="143"/>
        </w:numPr>
      </w:pPr>
      <w:r w:rsidRPr="00A4018D">
        <w:lastRenderedPageBreak/>
        <w:t>Las bolsas de futuros negocian opciones sobre futuros.</w:t>
      </w:r>
    </w:p>
    <w:p w14:paraId="21362558" w14:textId="77777777" w:rsidR="00A4018D" w:rsidRPr="000C0AE8" w:rsidRDefault="00A4018D" w:rsidP="00A4018D">
      <w:pPr>
        <w:rPr>
          <w:b/>
          <w:bCs/>
        </w:rPr>
      </w:pPr>
      <w:r w:rsidRPr="00A4018D">
        <w:rPr>
          <w:b/>
          <w:bCs/>
        </w:rPr>
        <w:t>Paridad de venta/llamada</w:t>
      </w:r>
    </w:p>
    <w:p w14:paraId="35437809" w14:textId="77777777" w:rsidR="00A4018D" w:rsidRPr="000C0AE8" w:rsidRDefault="00A4018D" w:rsidP="00A4018D">
      <w:pPr>
        <w:rPr>
          <w:b/>
          <w:bCs/>
        </w:rPr>
      </w:pPr>
      <w:r w:rsidRPr="00A4018D">
        <w:rPr>
          <w:b/>
          <w:bCs/>
        </w:rPr>
        <w:t xml:space="preserve">Relación de paridad </w:t>
      </w:r>
      <w:proofErr w:type="spellStart"/>
      <w:r w:rsidRPr="00A4018D">
        <w:rPr>
          <w:b/>
          <w:bCs/>
        </w:rPr>
        <w:t>put-call</w:t>
      </w:r>
      <w:proofErr w:type="spellEnd"/>
    </w:p>
    <w:p w14:paraId="7860CDA7" w14:textId="77777777" w:rsidR="00A4018D" w:rsidRPr="000C0AE8" w:rsidRDefault="00A4018D" w:rsidP="00A4018D">
      <w:pPr>
        <w:numPr>
          <w:ilvl w:val="0"/>
          <w:numId w:val="144"/>
        </w:numPr>
      </w:pPr>
      <w:r w:rsidRPr="00A4018D">
        <w:t>Precio de la opción de venta - precio de la opción de compra = valor actual del precio de ejercicio + valor actual de los dividendos - precio de la acción</w:t>
      </w:r>
    </w:p>
    <w:p w14:paraId="34BE7E73" w14:textId="77777777" w:rsidR="00A4018D" w:rsidRPr="000C0AE8" w:rsidRDefault="00A4018D" w:rsidP="00A4018D">
      <w:pPr>
        <w:numPr>
          <w:ilvl w:val="0"/>
          <w:numId w:val="144"/>
        </w:numPr>
      </w:pPr>
      <w:r w:rsidRPr="00A4018D">
        <w:t>Precio de la acción = precio de compra + ejercicio de pdv + dividendos de pdv - precio de venta</w:t>
      </w:r>
    </w:p>
    <w:p w14:paraId="0B05C225" w14:textId="77777777" w:rsidR="00A4018D" w:rsidRPr="000C0AE8" w:rsidRDefault="00A4018D" w:rsidP="00A4018D">
      <w:pPr>
        <w:numPr>
          <w:ilvl w:val="0"/>
          <w:numId w:val="144"/>
        </w:numPr>
      </w:pPr>
      <w:r w:rsidRPr="00A4018D">
        <w:t>Para las opciones europeas, esta fórmula debe mantenerse, de lo contrario habría oportunidades de ganancias de arbitraje.</w:t>
      </w:r>
    </w:p>
    <w:p w14:paraId="76F5BA0A" w14:textId="77777777" w:rsidR="00A4018D" w:rsidRPr="000C0AE8" w:rsidRDefault="00A4018D" w:rsidP="00A4018D">
      <w:pPr>
        <w:rPr>
          <w:b/>
          <w:bCs/>
        </w:rPr>
      </w:pPr>
      <w:r w:rsidRPr="00A4018D">
        <w:rPr>
          <w:b/>
          <w:bCs/>
        </w:rPr>
        <w:t>Uso de opciones para protegerse</w:t>
      </w:r>
    </w:p>
    <w:p w14:paraId="4BEEFF1A" w14:textId="77777777" w:rsidR="00A4018D" w:rsidRPr="000C0AE8" w:rsidRDefault="00A4018D" w:rsidP="00A4018D">
      <w:pPr>
        <w:rPr>
          <w:b/>
          <w:bCs/>
        </w:rPr>
      </w:pPr>
      <w:r w:rsidRPr="00A4018D">
        <w:rPr>
          <w:b/>
          <w:bCs/>
        </w:rPr>
        <w:t>Uso de opciones para protegerse</w:t>
      </w:r>
    </w:p>
    <w:p w14:paraId="2ABD70D2" w14:textId="77777777" w:rsidR="00A4018D" w:rsidRPr="000C0AE8" w:rsidRDefault="00A4018D" w:rsidP="00A4018D">
      <w:pPr>
        <w:numPr>
          <w:ilvl w:val="0"/>
          <w:numId w:val="145"/>
        </w:numPr>
      </w:pPr>
      <w:r w:rsidRPr="00A4018D">
        <w:t>Para poner un suelo a la tenencia de acciones, se puede comprar una opción de venta sobre el mismo número de acciones.</w:t>
      </w:r>
    </w:p>
    <w:p w14:paraId="409E031A" w14:textId="77777777" w:rsidR="00A4018D" w:rsidRPr="000C0AE8" w:rsidRDefault="00A4018D" w:rsidP="00A4018D">
      <w:pPr>
        <w:numPr>
          <w:ilvl w:val="0"/>
          <w:numId w:val="145"/>
        </w:numPr>
      </w:pPr>
      <w:r w:rsidRPr="00A4018D">
        <w:t>Alternativamente, uno puede decidir vender cuando el precio alcance el piso.</w:t>
      </w:r>
    </w:p>
    <w:p w14:paraId="08E9DBFC" w14:textId="77777777" w:rsidR="00A4018D" w:rsidRPr="000C0AE8" w:rsidRDefault="00A4018D" w:rsidP="00A4018D">
      <w:pPr>
        <w:rPr>
          <w:b/>
          <w:bCs/>
        </w:rPr>
      </w:pPr>
      <w:r w:rsidRPr="00A4018D">
        <w:rPr>
          <w:b/>
          <w:bCs/>
        </w:rPr>
        <w:t>Módulo 6</w:t>
      </w:r>
    </w:p>
    <w:p w14:paraId="0EA8F65E" w14:textId="77777777" w:rsidR="00A4018D" w:rsidRPr="000C0AE8" w:rsidRDefault="00A4018D" w:rsidP="00A4018D">
      <w:pPr>
        <w:rPr>
          <w:b/>
          <w:bCs/>
        </w:rPr>
      </w:pPr>
      <w:r w:rsidRPr="00A4018D">
        <w:rPr>
          <w:b/>
          <w:bCs/>
        </w:rPr>
        <w:t>Introducción a los Bancos de Inversión</w:t>
      </w:r>
    </w:p>
    <w:p w14:paraId="030020E2" w14:textId="77777777" w:rsidR="00A4018D" w:rsidRPr="000C0AE8" w:rsidRDefault="00A4018D" w:rsidP="00A4018D">
      <w:pPr>
        <w:rPr>
          <w:b/>
          <w:bCs/>
        </w:rPr>
      </w:pPr>
      <w:r w:rsidRPr="00A4018D">
        <w:rPr>
          <w:b/>
          <w:bCs/>
        </w:rPr>
        <w:t xml:space="preserve">Diferencia en </w:t>
      </w:r>
      <w:proofErr w:type="gramStart"/>
      <w:r w:rsidRPr="00A4018D">
        <w:rPr>
          <w:b/>
          <w:bCs/>
        </w:rPr>
        <w:t>EE.UU.</w:t>
      </w:r>
      <w:proofErr w:type="gramEnd"/>
      <w:r w:rsidRPr="00A4018D">
        <w:rPr>
          <w:b/>
          <w:bCs/>
        </w:rPr>
        <w:t xml:space="preserve"> entre Bancos de Inversión y Bancos Comerciales</w:t>
      </w:r>
    </w:p>
    <w:p w14:paraId="36FA4270" w14:textId="77777777" w:rsidR="00A4018D" w:rsidRPr="000C0AE8" w:rsidRDefault="00A4018D" w:rsidP="00A4018D">
      <w:pPr>
        <w:numPr>
          <w:ilvl w:val="0"/>
          <w:numId w:val="146"/>
        </w:numPr>
      </w:pPr>
      <w:r w:rsidRPr="00A4018D">
        <w:t>Los bancos de inversión no aceptan depósitos y no han sido regulados como bancos.</w:t>
      </w:r>
    </w:p>
    <w:p w14:paraId="39D38F58" w14:textId="77777777" w:rsidR="00A4018D" w:rsidRPr="000C0AE8" w:rsidRDefault="00A4018D" w:rsidP="00A4018D">
      <w:pPr>
        <w:numPr>
          <w:ilvl w:val="0"/>
          <w:numId w:val="146"/>
        </w:numPr>
      </w:pPr>
      <w:r w:rsidRPr="00A4018D">
        <w:t>Los bancos de inversión tradicionalmente no son miembros del Sistema de Reserva Fedral y normalmente no acceden a la ventanilla de descuento.</w:t>
      </w:r>
    </w:p>
    <w:p w14:paraId="042EE67C" w14:textId="77777777" w:rsidR="00A4018D" w:rsidRPr="000C0AE8" w:rsidRDefault="00A4018D" w:rsidP="00A4018D">
      <w:pPr>
        <w:numPr>
          <w:ilvl w:val="0"/>
          <w:numId w:val="146"/>
        </w:numPr>
      </w:pPr>
      <w:r w:rsidRPr="00A4018D">
        <w:t>Los bancos de inversión suscriben valores en lugar de conceder préstamos.</w:t>
      </w:r>
    </w:p>
    <w:p w14:paraId="164CC96A" w14:textId="77777777" w:rsidR="00A4018D" w:rsidRPr="00A4018D" w:rsidRDefault="00A4018D" w:rsidP="00A4018D">
      <w:pPr>
        <w:rPr>
          <w:b/>
          <w:bCs/>
        </w:rPr>
      </w:pPr>
      <w:r w:rsidRPr="00A4018D">
        <w:rPr>
          <w:b/>
          <w:bCs/>
        </w:rPr>
        <w:t>Bancos de Inversión</w:t>
      </w:r>
    </w:p>
    <w:p w14:paraId="1AD79AFC" w14:textId="77777777" w:rsidR="00A4018D" w:rsidRPr="000C0AE8" w:rsidRDefault="00A4018D" w:rsidP="00A4018D">
      <w:pPr>
        <w:numPr>
          <w:ilvl w:val="0"/>
          <w:numId w:val="147"/>
        </w:numPr>
      </w:pPr>
      <w:r w:rsidRPr="00A4018D">
        <w:t>Firmas tradicionales de Estados Unidos: First Boston (adquirida por Credit Suisse), Goldman Sachas (ahora un holding bancario), Merrill Lynch (ahora parte de Bank of America), Morgan Stanley, Salomon Brothers (fusionada con Citicorp), Lehman Brothers (en bancarrota en 2008)</w:t>
      </w:r>
    </w:p>
    <w:p w14:paraId="5C618738" w14:textId="77777777" w:rsidR="00A4018D" w:rsidRPr="000C0AE8" w:rsidRDefault="00A4018D" w:rsidP="00A4018D">
      <w:pPr>
        <w:numPr>
          <w:ilvl w:val="0"/>
          <w:numId w:val="147"/>
        </w:numPr>
      </w:pPr>
      <w:r w:rsidRPr="00A4018D">
        <w:t>Originalmente solían ser asociaciones, pero la forma de asociación ha ido desapareciendo, lo que ha dado lugar a una mayor toma de riesgos y crisis.</w:t>
      </w:r>
    </w:p>
    <w:p w14:paraId="248D48BC" w14:textId="77777777" w:rsidR="00A4018D" w:rsidRPr="000C0AE8" w:rsidRDefault="00A4018D" w:rsidP="00A4018D">
      <w:pPr>
        <w:rPr>
          <w:b/>
          <w:bCs/>
        </w:rPr>
      </w:pPr>
      <w:r w:rsidRPr="00A4018D">
        <w:rPr>
          <w:b/>
          <w:bCs/>
        </w:rPr>
        <w:t>El proceso de suscripción</w:t>
      </w:r>
    </w:p>
    <w:p w14:paraId="5B2C2285" w14:textId="77777777" w:rsidR="00A4018D" w:rsidRPr="000C0AE8" w:rsidRDefault="00A4018D" w:rsidP="00A4018D">
      <w:pPr>
        <w:rPr>
          <w:b/>
          <w:bCs/>
        </w:rPr>
      </w:pPr>
      <w:r w:rsidRPr="00A4018D">
        <w:rPr>
          <w:b/>
          <w:bCs/>
        </w:rPr>
        <w:t>Suscripción de Valores</w:t>
      </w:r>
    </w:p>
    <w:p w14:paraId="47353A6F" w14:textId="77777777" w:rsidR="00A4018D" w:rsidRPr="000C0AE8" w:rsidRDefault="00A4018D" w:rsidP="00A4018D">
      <w:pPr>
        <w:numPr>
          <w:ilvl w:val="0"/>
          <w:numId w:val="148"/>
        </w:numPr>
      </w:pPr>
      <w:r w:rsidRPr="00A4018D">
        <w:t>Emisión de acciones y deuda corporativa</w:t>
      </w:r>
    </w:p>
    <w:p w14:paraId="600F804D" w14:textId="77777777" w:rsidR="00A4018D" w:rsidRPr="00A4018D" w:rsidRDefault="00A4018D" w:rsidP="00A4018D">
      <w:pPr>
        <w:numPr>
          <w:ilvl w:val="0"/>
          <w:numId w:val="148"/>
        </w:numPr>
      </w:pPr>
      <w:r w:rsidRPr="00A4018D">
        <w:t>Emisión experimentada frente a OPI</w:t>
      </w:r>
    </w:p>
    <w:p w14:paraId="4DB9EADB" w14:textId="77777777" w:rsidR="00A4018D" w:rsidRPr="000C0AE8" w:rsidRDefault="00A4018D" w:rsidP="00A4018D">
      <w:pPr>
        <w:numPr>
          <w:ilvl w:val="0"/>
          <w:numId w:val="148"/>
        </w:numPr>
      </w:pPr>
      <w:r w:rsidRPr="00A4018D">
        <w:t>El suscriptor proporciona asesoramiento para el emisor, la distribución de valores, el reparto de los riesgos de emisión y la estabilización del mercado de repuestos.</w:t>
      </w:r>
    </w:p>
    <w:p w14:paraId="7073A813" w14:textId="77777777" w:rsidR="00A4018D" w:rsidRPr="000C0AE8" w:rsidRDefault="00A4018D" w:rsidP="00A4018D">
      <w:pPr>
        <w:numPr>
          <w:ilvl w:val="0"/>
          <w:numId w:val="148"/>
        </w:numPr>
      </w:pPr>
      <w:r w:rsidRPr="00A4018D">
        <w:lastRenderedPageBreak/>
        <w:t>El asegurador también "certifica" la emisión poniendo su reputación detrás de la emisión.</w:t>
      </w:r>
    </w:p>
    <w:p w14:paraId="2003DCE9" w14:textId="77777777" w:rsidR="00A4018D" w:rsidRPr="000C0AE8" w:rsidRDefault="00A4018D" w:rsidP="00A4018D">
      <w:pPr>
        <w:rPr>
          <w:b/>
          <w:bCs/>
        </w:rPr>
      </w:pPr>
      <w:r w:rsidRPr="00A4018D">
        <w:rPr>
          <w:b/>
          <w:bCs/>
        </w:rPr>
        <w:t>Problema de riesgo moral mitigado por los bancos de inversión</w:t>
      </w:r>
    </w:p>
    <w:p w14:paraId="4F3EA1CC" w14:textId="77777777" w:rsidR="00A4018D" w:rsidRPr="000C0AE8" w:rsidRDefault="00A4018D" w:rsidP="00A4018D">
      <w:pPr>
        <w:numPr>
          <w:ilvl w:val="0"/>
          <w:numId w:val="149"/>
        </w:numPr>
      </w:pPr>
      <w:r w:rsidRPr="00A4018D">
        <w:t>Las empresas tienen incentivos para emitir acciones cuando saben que sus ganancias son solo temporalmente altas.</w:t>
      </w:r>
    </w:p>
    <w:p w14:paraId="30D1F011" w14:textId="77777777" w:rsidR="00A4018D" w:rsidRPr="000C0AE8" w:rsidRDefault="00A4018D" w:rsidP="00A4018D">
      <w:pPr>
        <w:numPr>
          <w:ilvl w:val="0"/>
          <w:numId w:val="149"/>
        </w:numPr>
      </w:pPr>
      <w:r w:rsidRPr="00A4018D">
        <w:t>Este problema se puede "resolver" recurriendo a préstamos bancarios en lugar de nuevo capital.</w:t>
      </w:r>
    </w:p>
    <w:p w14:paraId="00F397AB" w14:textId="77777777" w:rsidR="00A4018D" w:rsidRPr="000C0AE8" w:rsidRDefault="00A4018D" w:rsidP="00A4018D">
      <w:pPr>
        <w:numPr>
          <w:ilvl w:val="0"/>
          <w:numId w:val="149"/>
        </w:numPr>
      </w:pPr>
      <w:r w:rsidRPr="00A4018D">
        <w:t>El problema también se puede resolver emitiendo una garantía con un banco de inversión que tenga una reputación que proteger.</w:t>
      </w:r>
    </w:p>
    <w:p w14:paraId="1C0E2648" w14:textId="77777777" w:rsidR="00A4018D" w:rsidRPr="000C0AE8" w:rsidRDefault="00A4018D" w:rsidP="00A4018D">
      <w:pPr>
        <w:numPr>
          <w:ilvl w:val="0"/>
          <w:numId w:val="149"/>
        </w:numPr>
      </w:pPr>
      <w:r w:rsidRPr="00A4018D">
        <w:t>Los estudios muestran que los bancos de inversión que repetidamente subvaloran o sobrevaloran los problemas sufren una pérdida de cuota de mercado posteriormente.</w:t>
      </w:r>
    </w:p>
    <w:p w14:paraId="65DF639C" w14:textId="77777777" w:rsidR="00A4018D" w:rsidRPr="00A4018D" w:rsidRDefault="00A4018D" w:rsidP="00A4018D">
      <w:pPr>
        <w:rPr>
          <w:b/>
          <w:bCs/>
        </w:rPr>
      </w:pPr>
      <w:r w:rsidRPr="00A4018D">
        <w:rPr>
          <w:b/>
          <w:bCs/>
        </w:rPr>
        <w:t>Dos tipos básicos de ofrendas</w:t>
      </w:r>
    </w:p>
    <w:p w14:paraId="45FD39A4" w14:textId="77777777" w:rsidR="00A4018D" w:rsidRPr="000C0AE8" w:rsidRDefault="00A4018D" w:rsidP="00A4018D">
      <w:pPr>
        <w:numPr>
          <w:ilvl w:val="0"/>
          <w:numId w:val="150"/>
        </w:numPr>
      </w:pPr>
      <w:r w:rsidRPr="00A4018D">
        <w:t>Acuerdo de compra: El suscriptor se compromete a comprar todas las acciones que no se vendan.</w:t>
      </w:r>
    </w:p>
    <w:p w14:paraId="1E992232" w14:textId="77777777" w:rsidR="00A4018D" w:rsidRPr="000C0AE8" w:rsidRDefault="00A4018D" w:rsidP="00A4018D">
      <w:pPr>
        <w:numPr>
          <w:ilvl w:val="0"/>
          <w:numId w:val="150"/>
        </w:numPr>
      </w:pPr>
      <w:r w:rsidRPr="00A4018D">
        <w:t xml:space="preserve">Mejores esfuerzos: El suscriptor dice </w:t>
      </w:r>
      <w:proofErr w:type="gramStart"/>
      <w:r w:rsidRPr="00A4018D">
        <w:t>que</w:t>
      </w:r>
      <w:proofErr w:type="gramEnd"/>
      <w:r w:rsidRPr="00A4018D">
        <w:t xml:space="preserve"> si la emisión no se vende, el acuerdo colapsa</w:t>
      </w:r>
    </w:p>
    <w:p w14:paraId="73C194EE" w14:textId="77777777" w:rsidR="00A4018D" w:rsidRPr="00A4018D" w:rsidRDefault="00A4018D" w:rsidP="00A4018D">
      <w:pPr>
        <w:rPr>
          <w:b/>
          <w:bCs/>
        </w:rPr>
      </w:pPr>
      <w:r w:rsidRPr="00A4018D">
        <w:rPr>
          <w:b/>
          <w:bCs/>
        </w:rPr>
        <w:t>El Proceso de Suscripción I</w:t>
      </w:r>
    </w:p>
    <w:p w14:paraId="647B5436" w14:textId="77777777" w:rsidR="00A4018D" w:rsidRPr="00A4018D" w:rsidRDefault="00A4018D" w:rsidP="00A4018D">
      <w:pPr>
        <w:numPr>
          <w:ilvl w:val="0"/>
          <w:numId w:val="151"/>
        </w:numPr>
      </w:pPr>
      <w:r w:rsidRPr="00A4018D">
        <w:t>Período de presentación previa.</w:t>
      </w:r>
    </w:p>
    <w:p w14:paraId="6A5A8F3B" w14:textId="77777777" w:rsidR="00A4018D" w:rsidRPr="000C0AE8" w:rsidRDefault="00A4018D" w:rsidP="00A4018D">
      <w:pPr>
        <w:numPr>
          <w:ilvl w:val="0"/>
          <w:numId w:val="151"/>
        </w:numPr>
      </w:pPr>
      <w:r w:rsidRPr="00A4018D">
        <w:t>Aconsejar a los emisores sobre sus opciones.</w:t>
      </w:r>
    </w:p>
    <w:p w14:paraId="2F35AEB0" w14:textId="77777777" w:rsidR="00A4018D" w:rsidRPr="000C0AE8" w:rsidRDefault="00A4018D" w:rsidP="00A4018D">
      <w:pPr>
        <w:numPr>
          <w:ilvl w:val="0"/>
          <w:numId w:val="151"/>
        </w:numPr>
      </w:pPr>
      <w:r w:rsidRPr="00A4018D">
        <w:t>Acuerdo entre los suscriptores, designa al gerente, honorarios.</w:t>
      </w:r>
    </w:p>
    <w:p w14:paraId="397B7120" w14:textId="77777777" w:rsidR="00A4018D" w:rsidRPr="000C0AE8" w:rsidRDefault="00A4018D" w:rsidP="00A4018D">
      <w:pPr>
        <w:numPr>
          <w:ilvl w:val="0"/>
          <w:numId w:val="151"/>
        </w:numPr>
      </w:pPr>
      <w:r w:rsidRPr="00A4018D">
        <w:t>Presentación de la declaración de registro ante la SEC, comienza el período de reflexión.</w:t>
      </w:r>
    </w:p>
    <w:p w14:paraId="4FAFB4A3" w14:textId="77777777" w:rsidR="00A4018D" w:rsidRPr="000C0AE8" w:rsidRDefault="00A4018D" w:rsidP="00A4018D">
      <w:pPr>
        <w:numPr>
          <w:ilvl w:val="0"/>
          <w:numId w:val="151"/>
        </w:numPr>
      </w:pPr>
      <w:r w:rsidRPr="00A4018D">
        <w:t>Período de reflexión: distribuya el prospecto preliminar, nada más.</w:t>
      </w:r>
    </w:p>
    <w:p w14:paraId="22B1AD27" w14:textId="77777777" w:rsidR="00A4018D" w:rsidRPr="00A4018D" w:rsidRDefault="00A4018D" w:rsidP="00A4018D">
      <w:pPr>
        <w:rPr>
          <w:b/>
          <w:bCs/>
        </w:rPr>
      </w:pPr>
      <w:r w:rsidRPr="00A4018D">
        <w:rPr>
          <w:b/>
          <w:bCs/>
        </w:rPr>
        <w:t>El Proceso de Suscripción II</w:t>
      </w:r>
    </w:p>
    <w:p w14:paraId="154C8624" w14:textId="77777777" w:rsidR="00A4018D" w:rsidRPr="000C0AE8" w:rsidRDefault="00A4018D" w:rsidP="00A4018D">
      <w:pPr>
        <w:numPr>
          <w:ilvl w:val="0"/>
          <w:numId w:val="152"/>
        </w:numPr>
      </w:pPr>
      <w:r w:rsidRPr="00A4018D">
        <w:t>Llame a los posibles clientes para indicar su interés.</w:t>
      </w:r>
    </w:p>
    <w:p w14:paraId="33C2C5CE" w14:textId="77777777" w:rsidR="00A4018D" w:rsidRPr="000C0AE8" w:rsidRDefault="00A4018D" w:rsidP="00A4018D">
      <w:pPr>
        <w:numPr>
          <w:ilvl w:val="0"/>
          <w:numId w:val="152"/>
        </w:numPr>
      </w:pPr>
      <w:r w:rsidRPr="00A4018D">
        <w:t xml:space="preserve">Reunión de </w:t>
      </w:r>
      <w:proofErr w:type="spellStart"/>
      <w:r w:rsidRPr="00A4018D">
        <w:t>due</w:t>
      </w:r>
      <w:proofErr w:type="spellEnd"/>
      <w:r w:rsidRPr="00A4018D">
        <w:t xml:space="preserve"> </w:t>
      </w:r>
      <w:proofErr w:type="spellStart"/>
      <w:r w:rsidRPr="00A4018D">
        <w:t>diligence</w:t>
      </w:r>
      <w:proofErr w:type="spellEnd"/>
      <w:r w:rsidRPr="00A4018D">
        <w:t xml:space="preserve"> entre el suscriptor y la corporación.</w:t>
      </w:r>
    </w:p>
    <w:p w14:paraId="522B488D" w14:textId="77777777" w:rsidR="00A4018D" w:rsidRPr="00A4018D" w:rsidRDefault="00A4018D" w:rsidP="00A4018D">
      <w:pPr>
        <w:numPr>
          <w:ilvl w:val="0"/>
          <w:numId w:val="152"/>
        </w:numPr>
      </w:pPr>
      <w:r w:rsidRPr="00A4018D">
        <w:t>Decide el precio de oferta.</w:t>
      </w:r>
    </w:p>
    <w:p w14:paraId="618B2575" w14:textId="77777777" w:rsidR="00A4018D" w:rsidRPr="000C0AE8" w:rsidRDefault="00A4018D" w:rsidP="00A4018D">
      <w:pPr>
        <w:numPr>
          <w:ilvl w:val="0"/>
          <w:numId w:val="152"/>
        </w:numPr>
      </w:pPr>
      <w:r w:rsidRPr="00A4018D">
        <w:t>Acuerdo de concesionario, los concesionarios compran a los suscriptores con un descuento sobre el precio público.</w:t>
      </w:r>
    </w:p>
    <w:p w14:paraId="3228EA59" w14:textId="77777777" w:rsidR="00A4018D" w:rsidRPr="00A4018D" w:rsidRDefault="00A4018D" w:rsidP="00A4018D">
      <w:pPr>
        <w:rPr>
          <w:b/>
          <w:bCs/>
        </w:rPr>
      </w:pPr>
      <w:r w:rsidRPr="00A4018D">
        <w:rPr>
          <w:b/>
          <w:bCs/>
        </w:rPr>
        <w:t>Estabilización</w:t>
      </w:r>
    </w:p>
    <w:p w14:paraId="66B320EF" w14:textId="77777777" w:rsidR="00A4018D" w:rsidRPr="000C0AE8" w:rsidRDefault="00A4018D" w:rsidP="00A4018D">
      <w:pPr>
        <w:numPr>
          <w:ilvl w:val="0"/>
          <w:numId w:val="153"/>
        </w:numPr>
      </w:pPr>
      <w:r w:rsidRPr="00A4018D">
        <w:t>Una forma de manipulación del mercado por parte del suscriptor cerca del momento de la emisión que está permitida por la SEC.</w:t>
      </w:r>
    </w:p>
    <w:p w14:paraId="01037168" w14:textId="77777777" w:rsidR="00A4018D" w:rsidRPr="000C0AE8" w:rsidRDefault="00A4018D" w:rsidP="00A4018D">
      <w:pPr>
        <w:numPr>
          <w:ilvl w:val="0"/>
          <w:numId w:val="153"/>
        </w:numPr>
      </w:pPr>
      <w:r w:rsidRPr="00A4018D">
        <w:t>El sindicato de suscripción está legalmente autorizado a conspirar para "fijar" los precios en el mercado hasta que se agote toda la emisión.</w:t>
      </w:r>
    </w:p>
    <w:p w14:paraId="7C224A91" w14:textId="77777777" w:rsidR="00A4018D" w:rsidRPr="00A4018D" w:rsidRDefault="00A4018D" w:rsidP="00A4018D">
      <w:pPr>
        <w:rPr>
          <w:b/>
          <w:bCs/>
        </w:rPr>
      </w:pPr>
      <w:r w:rsidRPr="00A4018D">
        <w:rPr>
          <w:b/>
          <w:bCs/>
        </w:rPr>
        <w:t>Salidas a bolsa</w:t>
      </w:r>
    </w:p>
    <w:p w14:paraId="4A9387D3" w14:textId="77777777" w:rsidR="00A4018D" w:rsidRPr="00A4018D" w:rsidRDefault="00A4018D" w:rsidP="00A4018D">
      <w:pPr>
        <w:rPr>
          <w:b/>
          <w:bCs/>
        </w:rPr>
      </w:pPr>
      <w:r w:rsidRPr="00A4018D">
        <w:rPr>
          <w:b/>
          <w:bCs/>
        </w:rPr>
        <w:t>Ofertas Públicas Iniciales</w:t>
      </w:r>
    </w:p>
    <w:p w14:paraId="18CE854B" w14:textId="77777777" w:rsidR="00A4018D" w:rsidRPr="000C0AE8" w:rsidRDefault="00A4018D" w:rsidP="00A4018D">
      <w:pPr>
        <w:numPr>
          <w:ilvl w:val="0"/>
          <w:numId w:val="154"/>
        </w:numPr>
      </w:pPr>
      <w:r w:rsidRPr="00A4018D">
        <w:lastRenderedPageBreak/>
        <w:t>El precio tiende a subir inmediatamente después de que se emite una oferta pública inicial.</w:t>
      </w:r>
    </w:p>
    <w:p w14:paraId="45DC4757" w14:textId="77777777" w:rsidR="00A4018D" w:rsidRPr="000C0AE8" w:rsidRDefault="00A4018D" w:rsidP="00A4018D">
      <w:pPr>
        <w:numPr>
          <w:ilvl w:val="0"/>
          <w:numId w:val="154"/>
        </w:numPr>
      </w:pPr>
      <w:r w:rsidRPr="00A4018D">
        <w:t>Al parecer, deja dinero sobre la mesa.</w:t>
      </w:r>
    </w:p>
    <w:p w14:paraId="2EA9BE2E" w14:textId="77777777" w:rsidR="00A4018D" w:rsidRPr="000C0AE8" w:rsidRDefault="00A4018D" w:rsidP="00A4018D">
      <w:pPr>
        <w:rPr>
          <w:b/>
          <w:bCs/>
        </w:rPr>
      </w:pPr>
      <w:r w:rsidRPr="00A4018D">
        <w:rPr>
          <w:b/>
          <w:bCs/>
        </w:rPr>
        <w:t>Malos resultados a largo plazo de las OPI</w:t>
      </w:r>
    </w:p>
    <w:p w14:paraId="40F1C1EE" w14:textId="77777777" w:rsidR="00A4018D" w:rsidRPr="000C0AE8" w:rsidRDefault="00A4018D" w:rsidP="00A4018D">
      <w:pPr>
        <w:numPr>
          <w:ilvl w:val="0"/>
          <w:numId w:val="155"/>
        </w:numPr>
      </w:pPr>
      <w:r w:rsidRPr="00A4018D">
        <w:t>Aunque la salida a bolsa media obtiene una rentabilidad del +16% el primer día, esta rentabilidad tiende a compensarse en los tres años siguientes.</w:t>
      </w:r>
    </w:p>
    <w:p w14:paraId="15A98B6C" w14:textId="77777777" w:rsidR="00A4018D" w:rsidRPr="00A4018D" w:rsidRDefault="00A4018D" w:rsidP="00A4018D">
      <w:pPr>
        <w:rPr>
          <w:b/>
          <w:bCs/>
        </w:rPr>
      </w:pPr>
      <w:r w:rsidRPr="00A4018D">
        <w:rPr>
          <w:b/>
          <w:bCs/>
        </w:rPr>
        <w:t>Goldman Sachs y John Whitehead</w:t>
      </w:r>
    </w:p>
    <w:p w14:paraId="24567E69" w14:textId="77777777" w:rsidR="00A4018D" w:rsidRPr="000C0AE8" w:rsidRDefault="00A4018D" w:rsidP="00A4018D">
      <w:pPr>
        <w:numPr>
          <w:ilvl w:val="0"/>
          <w:numId w:val="156"/>
        </w:numPr>
      </w:pPr>
      <w:r w:rsidRPr="00A4018D">
        <w:t>"Ganar dinero, siempre y sin excepciones, fue un principio de Goldman Sachs.</w:t>
      </w:r>
    </w:p>
    <w:p w14:paraId="253C4342" w14:textId="77777777" w:rsidR="00A4018D" w:rsidRPr="000C0AE8" w:rsidRDefault="00A4018D" w:rsidP="00A4018D">
      <w:pPr>
        <w:rPr>
          <w:b/>
          <w:bCs/>
        </w:rPr>
      </w:pPr>
      <w:r w:rsidRPr="00A4018D">
        <w:rPr>
          <w:b/>
          <w:bCs/>
        </w:rPr>
        <w:t>La Persona Prudente</w:t>
      </w:r>
    </w:p>
    <w:p w14:paraId="13ED0EE6" w14:textId="77777777" w:rsidR="00A4018D" w:rsidRPr="000C0AE8" w:rsidRDefault="00A4018D" w:rsidP="00A4018D">
      <w:pPr>
        <w:rPr>
          <w:b/>
          <w:bCs/>
        </w:rPr>
      </w:pPr>
      <w:r w:rsidRPr="00A4018D">
        <w:rPr>
          <w:b/>
          <w:bCs/>
        </w:rPr>
        <w:t>Ley de Seguridad de los Ingresos de los Jubilados: Hombre Prudente</w:t>
      </w:r>
    </w:p>
    <w:p w14:paraId="086151D1" w14:textId="77777777" w:rsidR="00A4018D" w:rsidRPr="000C0AE8" w:rsidRDefault="00A4018D" w:rsidP="00A4018D">
      <w:pPr>
        <w:numPr>
          <w:ilvl w:val="0"/>
          <w:numId w:val="157"/>
        </w:numPr>
      </w:pPr>
      <w:r w:rsidRPr="00A4018D">
        <w:t>Con el cuidado, la habilidad, la prudencia y la diligencia, en las circunstancias que prevalecían entonces, que un hombre prudente que actuara en una capacidad similar y estuviera familiarizado con tales asuntos emplearía en la conducción de una empresa de carácter similar y con fines similares.</w:t>
      </w:r>
    </w:p>
    <w:p w14:paraId="188C849D" w14:textId="77777777" w:rsidR="00A4018D" w:rsidRPr="00A4018D" w:rsidRDefault="00A4018D" w:rsidP="00A4018D">
      <w:pPr>
        <w:rPr>
          <w:b/>
          <w:bCs/>
        </w:rPr>
      </w:pPr>
      <w:r w:rsidRPr="00A4018D">
        <w:rPr>
          <w:b/>
          <w:bCs/>
        </w:rPr>
        <w:t>Asesores Financieros</w:t>
      </w:r>
    </w:p>
    <w:p w14:paraId="61C82BA9" w14:textId="77777777" w:rsidR="00A4018D" w:rsidRPr="000C0AE8" w:rsidRDefault="00A4018D" w:rsidP="00A4018D">
      <w:pPr>
        <w:numPr>
          <w:ilvl w:val="0"/>
          <w:numId w:val="158"/>
        </w:numPr>
      </w:pPr>
      <w:r w:rsidRPr="00A4018D">
        <w:t>Cualquier persona que asesore a otros sobre el valor de los valores o la conveniencia de invertir o que publique análisis.</w:t>
      </w:r>
    </w:p>
    <w:p w14:paraId="573FEE2D" w14:textId="77777777" w:rsidR="00A4018D" w:rsidRPr="000C0AE8" w:rsidRDefault="00A4018D" w:rsidP="00A4018D">
      <w:pPr>
        <w:numPr>
          <w:ilvl w:val="0"/>
          <w:numId w:val="158"/>
        </w:numPr>
      </w:pPr>
      <w:r w:rsidRPr="00A4018D">
        <w:t>Excluya a banqueros, abogados, periodistas, profesores.</w:t>
      </w:r>
    </w:p>
    <w:p w14:paraId="4AA110E2" w14:textId="77777777" w:rsidR="00A4018D" w:rsidRPr="000C0AE8" w:rsidRDefault="00A4018D" w:rsidP="00A4018D">
      <w:pPr>
        <w:numPr>
          <w:ilvl w:val="0"/>
          <w:numId w:val="158"/>
        </w:numPr>
      </w:pPr>
      <w:r w:rsidRPr="00A4018D">
        <w:t>Excluir a los corredores de bolsa cuyo asesoramiento es solo incidental a su negocio.</w:t>
      </w:r>
    </w:p>
    <w:p w14:paraId="20119475" w14:textId="77777777" w:rsidR="00A4018D" w:rsidRPr="00A4018D" w:rsidRDefault="00A4018D" w:rsidP="00A4018D">
      <w:pPr>
        <w:rPr>
          <w:b/>
          <w:bCs/>
        </w:rPr>
      </w:pPr>
      <w:r w:rsidRPr="00A4018D">
        <w:rPr>
          <w:b/>
          <w:bCs/>
        </w:rPr>
        <w:t>Planificadores financieros</w:t>
      </w:r>
    </w:p>
    <w:p w14:paraId="5D7904A0" w14:textId="77777777" w:rsidR="00A4018D" w:rsidRPr="000C0AE8" w:rsidRDefault="00A4018D" w:rsidP="00A4018D">
      <w:pPr>
        <w:numPr>
          <w:ilvl w:val="0"/>
          <w:numId w:val="159"/>
        </w:numPr>
      </w:pPr>
      <w:r w:rsidRPr="00A4018D">
        <w:t>Planificación integral de la vida, en lugar de limitarse a elegir acciones.</w:t>
      </w:r>
    </w:p>
    <w:p w14:paraId="06B349D7" w14:textId="77777777" w:rsidR="00A4018D" w:rsidRPr="000C0AE8" w:rsidRDefault="00A4018D" w:rsidP="00A4018D">
      <w:pPr>
        <w:numPr>
          <w:ilvl w:val="0"/>
          <w:numId w:val="159"/>
        </w:numPr>
      </w:pPr>
      <w:r w:rsidRPr="00A4018D">
        <w:t>No está regulado, no tiene licencia en la mayoría de los países.</w:t>
      </w:r>
    </w:p>
    <w:p w14:paraId="27247D2C" w14:textId="77777777" w:rsidR="00A4018D" w:rsidRPr="000C0AE8" w:rsidRDefault="00A4018D" w:rsidP="00A4018D">
      <w:pPr>
        <w:numPr>
          <w:ilvl w:val="0"/>
          <w:numId w:val="159"/>
        </w:numPr>
      </w:pPr>
      <w:r w:rsidRPr="00A4018D">
        <w:t>Designación de Planificador Financiero Certificado (CFP), otorgada por la Junta de Estándares de Planificador Financiero Certificado.</w:t>
      </w:r>
    </w:p>
    <w:p w14:paraId="3DE2C013" w14:textId="77777777" w:rsidR="00A4018D" w:rsidRPr="000C0AE8" w:rsidRDefault="00A4018D" w:rsidP="00A4018D">
      <w:pPr>
        <w:rPr>
          <w:b/>
          <w:bCs/>
        </w:rPr>
      </w:pPr>
      <w:r w:rsidRPr="00A4018D">
        <w:rPr>
          <w:b/>
          <w:bCs/>
        </w:rPr>
        <w:t xml:space="preserve">Fondos Mutuos y </w:t>
      </w:r>
      <w:proofErr w:type="spellStart"/>
      <w:r w:rsidRPr="00A4018D">
        <w:rPr>
          <w:b/>
          <w:bCs/>
        </w:rPr>
        <w:t>ETFs</w:t>
      </w:r>
      <w:proofErr w:type="spellEnd"/>
    </w:p>
    <w:p w14:paraId="3EEF707E" w14:textId="77777777" w:rsidR="00A4018D" w:rsidRPr="000C0AE8" w:rsidRDefault="00A4018D" w:rsidP="00A4018D">
      <w:pPr>
        <w:rPr>
          <w:b/>
          <w:bCs/>
        </w:rPr>
      </w:pPr>
      <w:r w:rsidRPr="00A4018D">
        <w:rPr>
          <w:b/>
          <w:bCs/>
        </w:rPr>
        <w:t>Historia de los Fondos Mutuos</w:t>
      </w:r>
    </w:p>
    <w:p w14:paraId="02BB7894" w14:textId="77777777" w:rsidR="00A4018D" w:rsidRPr="000C0AE8" w:rsidRDefault="00A4018D" w:rsidP="00A4018D">
      <w:pPr>
        <w:numPr>
          <w:ilvl w:val="0"/>
          <w:numId w:val="160"/>
        </w:numPr>
      </w:pPr>
      <w:r w:rsidRPr="00A4018D">
        <w:t xml:space="preserve">Los primeros fondos mutuos aparecieron en Holanda, década de 1770 </w:t>
      </w:r>
      <w:proofErr w:type="spellStart"/>
      <w:r w:rsidRPr="00A4018D">
        <w:t>Eendraght</w:t>
      </w:r>
      <w:proofErr w:type="spellEnd"/>
      <w:r w:rsidRPr="00A4018D">
        <w:t xml:space="preserve"> </w:t>
      </w:r>
      <w:proofErr w:type="spellStart"/>
      <w:r w:rsidRPr="00A4018D">
        <w:t>Maak</w:t>
      </w:r>
      <w:proofErr w:type="spellEnd"/>
      <w:r w:rsidRPr="00A4018D">
        <w:t xml:space="preserve"> </w:t>
      </w:r>
      <w:proofErr w:type="spellStart"/>
      <w:r w:rsidRPr="00A4018D">
        <w:t>Magt</w:t>
      </w:r>
      <w:proofErr w:type="spellEnd"/>
    </w:p>
    <w:p w14:paraId="6D0D8155" w14:textId="77777777" w:rsidR="00A4018D" w:rsidRPr="000C0AE8" w:rsidRDefault="00A4018D" w:rsidP="00A4018D">
      <w:pPr>
        <w:numPr>
          <w:ilvl w:val="0"/>
          <w:numId w:val="160"/>
        </w:numPr>
      </w:pPr>
      <w:r w:rsidRPr="00A4018D">
        <w:t>En la década de 1920, muchas compañías de inversión estafaron a pequeños inversores.</w:t>
      </w:r>
    </w:p>
    <w:p w14:paraId="3A27833B" w14:textId="77777777" w:rsidR="00A4018D" w:rsidRPr="000C0AE8" w:rsidRDefault="00A4018D" w:rsidP="00A4018D">
      <w:pPr>
        <w:numPr>
          <w:ilvl w:val="0"/>
          <w:numId w:val="160"/>
        </w:numPr>
      </w:pPr>
      <w:r w:rsidRPr="00A4018D">
        <w:t>En la década de 1920, el Massachusetts Investment Trust (MIT) tenía una sola clase de inversores, una cartera publicada, redimida a la carta.</w:t>
      </w:r>
    </w:p>
    <w:p w14:paraId="18E247D3" w14:textId="77777777" w:rsidR="00A4018D" w:rsidRPr="00A4018D" w:rsidRDefault="00A4018D" w:rsidP="00A4018D">
      <w:pPr>
        <w:numPr>
          <w:ilvl w:val="0"/>
          <w:numId w:val="160"/>
        </w:numPr>
      </w:pPr>
      <w:r w:rsidRPr="00A4018D">
        <w:t>Instituto de Sociedades de Inversión</w:t>
      </w:r>
    </w:p>
    <w:p w14:paraId="3BEA37E1" w14:textId="77777777" w:rsidR="00A4018D" w:rsidRPr="00A4018D" w:rsidRDefault="00A4018D" w:rsidP="00A4018D">
      <w:pPr>
        <w:rPr>
          <w:b/>
          <w:bCs/>
        </w:rPr>
      </w:pPr>
      <w:proofErr w:type="spellStart"/>
      <w:r w:rsidRPr="00A4018D">
        <w:rPr>
          <w:b/>
          <w:bCs/>
        </w:rPr>
        <w:t>ETFs</w:t>
      </w:r>
      <w:proofErr w:type="spellEnd"/>
      <w:r w:rsidRPr="00A4018D">
        <w:rPr>
          <w:b/>
          <w:bCs/>
        </w:rPr>
        <w:t xml:space="preserve"> vs. Fondos Mutuos</w:t>
      </w:r>
    </w:p>
    <w:p w14:paraId="236E7E7E" w14:textId="77777777" w:rsidR="00A4018D" w:rsidRPr="000C0AE8" w:rsidRDefault="00A4018D" w:rsidP="00A4018D">
      <w:pPr>
        <w:numPr>
          <w:ilvl w:val="0"/>
          <w:numId w:val="161"/>
        </w:numPr>
      </w:pPr>
      <w:r w:rsidRPr="00A4018D">
        <w:lastRenderedPageBreak/>
        <w:t xml:space="preserve">Primer Fondo de Comercio de Bolsa: Standard &amp; poors </w:t>
      </w:r>
      <w:proofErr w:type="spellStart"/>
      <w:r w:rsidRPr="00A4018D">
        <w:t>Depositary</w:t>
      </w:r>
      <w:proofErr w:type="spellEnd"/>
      <w:r w:rsidRPr="00A4018D">
        <w:t xml:space="preserve"> </w:t>
      </w:r>
      <w:proofErr w:type="spellStart"/>
      <w:r w:rsidRPr="00A4018D">
        <w:t>Receipts</w:t>
      </w:r>
      <w:proofErr w:type="spellEnd"/>
      <w:r w:rsidRPr="00A4018D">
        <w:t>, AMEX 1993</w:t>
      </w:r>
    </w:p>
    <w:p w14:paraId="60F773C0" w14:textId="77777777" w:rsidR="00A4018D" w:rsidRPr="000C0AE8" w:rsidRDefault="00A4018D" w:rsidP="00A4018D">
      <w:pPr>
        <w:numPr>
          <w:ilvl w:val="0"/>
          <w:numId w:val="161"/>
        </w:numPr>
      </w:pPr>
      <w:r w:rsidRPr="00A4018D">
        <w:t>Los SPDR mantienen la cartera del índice S&amp;P</w:t>
      </w:r>
    </w:p>
    <w:p w14:paraId="10206DA3" w14:textId="77777777" w:rsidR="00A4018D" w:rsidRPr="000C0AE8" w:rsidRDefault="00A4018D" w:rsidP="00A4018D">
      <w:pPr>
        <w:numPr>
          <w:ilvl w:val="0"/>
          <w:numId w:val="161"/>
        </w:numPr>
      </w:pPr>
      <w:r w:rsidRPr="00A4018D">
        <w:t>Comisión de gestión: baja, como 12 puntos básicos.</w:t>
      </w:r>
    </w:p>
    <w:p w14:paraId="471AB45F" w14:textId="77777777" w:rsidR="00A4018D" w:rsidRPr="00A4018D" w:rsidRDefault="00A4018D" w:rsidP="00A4018D">
      <w:pPr>
        <w:rPr>
          <w:b/>
          <w:bCs/>
        </w:rPr>
      </w:pPr>
      <w:r w:rsidRPr="00A4018D">
        <w:rPr>
          <w:b/>
          <w:bCs/>
        </w:rPr>
        <w:t>Corredores y Distribuidores</w:t>
      </w:r>
    </w:p>
    <w:p w14:paraId="66867627" w14:textId="77777777" w:rsidR="00A4018D" w:rsidRPr="00A4018D" w:rsidRDefault="00A4018D" w:rsidP="00A4018D">
      <w:pPr>
        <w:rPr>
          <w:b/>
          <w:bCs/>
        </w:rPr>
      </w:pPr>
      <w:r w:rsidRPr="00A4018D">
        <w:rPr>
          <w:b/>
          <w:bCs/>
        </w:rPr>
        <w:t>Corredores</w:t>
      </w:r>
    </w:p>
    <w:p w14:paraId="4F6FA79C" w14:textId="77777777" w:rsidR="00A4018D" w:rsidRPr="000C0AE8" w:rsidRDefault="00A4018D" w:rsidP="00A4018D">
      <w:pPr>
        <w:numPr>
          <w:ilvl w:val="0"/>
          <w:numId w:val="162"/>
        </w:numPr>
      </w:pPr>
      <w:r w:rsidRPr="00A4018D">
        <w:t>Los corredores actúan en nombre de otros como su agente, por lo que ganan una comisión.</w:t>
      </w:r>
    </w:p>
    <w:p w14:paraId="097DE5AA" w14:textId="77777777" w:rsidR="00A4018D" w:rsidRPr="00A4018D" w:rsidRDefault="00A4018D" w:rsidP="00A4018D">
      <w:pPr>
        <w:rPr>
          <w:b/>
          <w:bCs/>
        </w:rPr>
      </w:pPr>
      <w:r w:rsidRPr="00A4018D">
        <w:rPr>
          <w:b/>
          <w:bCs/>
        </w:rPr>
        <w:t>Distribuidores</w:t>
      </w:r>
    </w:p>
    <w:p w14:paraId="3DE06401" w14:textId="77777777" w:rsidR="00A4018D" w:rsidRPr="000C0AE8" w:rsidRDefault="00A4018D" w:rsidP="00A4018D">
      <w:pPr>
        <w:numPr>
          <w:ilvl w:val="0"/>
          <w:numId w:val="163"/>
        </w:numPr>
      </w:pPr>
      <w:r w:rsidRPr="00A4018D">
        <w:t>Un comerciante siempre actúa por sí mismo, en otras palabras, como principal en la transacción por la que realiza un margen de beneficio.</w:t>
      </w:r>
    </w:p>
    <w:p w14:paraId="64694B82" w14:textId="77777777" w:rsidR="00A4018D" w:rsidRPr="000C0AE8" w:rsidRDefault="00A4018D" w:rsidP="00A4018D">
      <w:pPr>
        <w:numPr>
          <w:ilvl w:val="0"/>
          <w:numId w:val="163"/>
        </w:numPr>
      </w:pPr>
      <w:r w:rsidRPr="00A4018D">
        <w:t>Está listo para comprar y vender a precios publicados, oferta y demanda, beneficiarse del diferencial entre oferta y demanda en lugar de comisión.</w:t>
      </w:r>
    </w:p>
    <w:p w14:paraId="3682AF91" w14:textId="77777777" w:rsidR="00A4018D" w:rsidRPr="00A4018D" w:rsidRDefault="00A4018D" w:rsidP="00A4018D">
      <w:pPr>
        <w:numPr>
          <w:ilvl w:val="0"/>
          <w:numId w:val="163"/>
        </w:numPr>
      </w:pPr>
      <w:r w:rsidRPr="00A4018D">
        <w:t>Analogía con los anticuarios.</w:t>
      </w:r>
    </w:p>
    <w:p w14:paraId="4E961262" w14:textId="77777777" w:rsidR="00A4018D" w:rsidRPr="000C0AE8" w:rsidRDefault="00A4018D" w:rsidP="00A4018D">
      <w:pPr>
        <w:rPr>
          <w:b/>
          <w:bCs/>
        </w:rPr>
      </w:pPr>
      <w:r w:rsidRPr="00A4018D">
        <w:rPr>
          <w:b/>
          <w:bCs/>
        </w:rPr>
        <w:t>¿Por qué prácticamente no hay agentes inmobiliarios?</w:t>
      </w:r>
    </w:p>
    <w:p w14:paraId="6E4C2918" w14:textId="77777777" w:rsidR="00A4018D" w:rsidRPr="000C0AE8" w:rsidRDefault="00A4018D" w:rsidP="00A4018D">
      <w:pPr>
        <w:numPr>
          <w:ilvl w:val="0"/>
          <w:numId w:val="164"/>
        </w:numPr>
      </w:pPr>
      <w:r w:rsidRPr="00A4018D">
        <w:t>Los concesionarios pagan ingresos ordinarios sobre las ganancias de capital en EE. UU. De todos modos, los bienes raíces deben mantenerse durante un tiempo sustancial entre ventas, por lo que podría calificar para ganancias de capital a largo plazo si no es un comerciante.</w:t>
      </w:r>
    </w:p>
    <w:p w14:paraId="7AD16258" w14:textId="77777777" w:rsidR="00A4018D" w:rsidRPr="00A4018D" w:rsidRDefault="00A4018D" w:rsidP="00A4018D">
      <w:pPr>
        <w:rPr>
          <w:b/>
          <w:bCs/>
        </w:rPr>
      </w:pPr>
      <w:r w:rsidRPr="00A4018D">
        <w:rPr>
          <w:b/>
          <w:bCs/>
        </w:rPr>
        <w:t>Buen y mal comportamiento del corredor</w:t>
      </w:r>
    </w:p>
    <w:p w14:paraId="4DB6C813" w14:textId="77777777" w:rsidR="00A4018D" w:rsidRPr="000C0AE8" w:rsidRDefault="00A4018D" w:rsidP="00A4018D">
      <w:pPr>
        <w:numPr>
          <w:ilvl w:val="0"/>
          <w:numId w:val="165"/>
        </w:numPr>
      </w:pPr>
      <w:r w:rsidRPr="00A4018D">
        <w:t>Los buenos corredores no se agitan.</w:t>
      </w:r>
    </w:p>
    <w:p w14:paraId="78264F59" w14:textId="77777777" w:rsidR="00A4018D" w:rsidRPr="000C0AE8" w:rsidRDefault="00A4018D" w:rsidP="00A4018D">
      <w:pPr>
        <w:numPr>
          <w:ilvl w:val="0"/>
          <w:numId w:val="165"/>
        </w:numPr>
      </w:pPr>
      <w:r w:rsidRPr="00A4018D">
        <w:t>La SEC penaliza a los "corredores deshonestos" que abandonan.</w:t>
      </w:r>
    </w:p>
    <w:p w14:paraId="70BF105A" w14:textId="77777777" w:rsidR="00A4018D" w:rsidRPr="00A4018D" w:rsidRDefault="00A4018D" w:rsidP="00A4018D">
      <w:pPr>
        <w:rPr>
          <w:b/>
          <w:bCs/>
        </w:rPr>
      </w:pPr>
      <w:r w:rsidRPr="00A4018D">
        <w:rPr>
          <w:b/>
          <w:bCs/>
        </w:rPr>
        <w:t>Intercambios</w:t>
      </w:r>
    </w:p>
    <w:p w14:paraId="6CE332D2" w14:textId="77777777" w:rsidR="00A4018D" w:rsidRPr="00A4018D" w:rsidRDefault="00A4018D" w:rsidP="00A4018D">
      <w:pPr>
        <w:rPr>
          <w:b/>
          <w:bCs/>
        </w:rPr>
      </w:pPr>
      <w:r w:rsidRPr="00A4018D">
        <w:rPr>
          <w:b/>
          <w:bCs/>
        </w:rPr>
        <w:t>Cuatro Mercados Tradicionales</w:t>
      </w:r>
    </w:p>
    <w:p w14:paraId="6321924E" w14:textId="77777777" w:rsidR="00A4018D" w:rsidRPr="00A4018D" w:rsidRDefault="00A4018D" w:rsidP="00A4018D">
      <w:pPr>
        <w:numPr>
          <w:ilvl w:val="0"/>
          <w:numId w:val="166"/>
        </w:numPr>
      </w:pPr>
      <w:r w:rsidRPr="00A4018D">
        <w:t>Primer Mercado: Bolsa de Nueva York</w:t>
      </w:r>
    </w:p>
    <w:p w14:paraId="19F6A975" w14:textId="77777777" w:rsidR="00A4018D" w:rsidRPr="00A4018D" w:rsidRDefault="00A4018D" w:rsidP="00A4018D">
      <w:pPr>
        <w:numPr>
          <w:ilvl w:val="0"/>
          <w:numId w:val="166"/>
        </w:numPr>
      </w:pPr>
      <w:r w:rsidRPr="00A4018D">
        <w:t>Segundo Mercado: Mercado Nacional NASDAQ</w:t>
      </w:r>
    </w:p>
    <w:p w14:paraId="26CFAF4B" w14:textId="77777777" w:rsidR="00A4018D" w:rsidRPr="00A4018D" w:rsidRDefault="00A4018D" w:rsidP="00A4018D">
      <w:pPr>
        <w:numPr>
          <w:ilvl w:val="0"/>
          <w:numId w:val="166"/>
        </w:numPr>
      </w:pPr>
      <w:r w:rsidRPr="00A4018D">
        <w:t>Tercer mercado: NASDAQ de pequeña capitalización</w:t>
      </w:r>
    </w:p>
    <w:p w14:paraId="08849628" w14:textId="77777777" w:rsidR="00A4018D" w:rsidRPr="000C0AE8" w:rsidRDefault="00A4018D" w:rsidP="00A4018D">
      <w:pPr>
        <w:numPr>
          <w:ilvl w:val="0"/>
          <w:numId w:val="166"/>
        </w:numPr>
      </w:pPr>
      <w:r w:rsidRPr="00A4018D">
        <w:t>Cuarto mercado: Las grandes instituciones negocian entre sí sin el uso de una empresa de valores</w:t>
      </w:r>
    </w:p>
    <w:p w14:paraId="61814210" w14:textId="77777777" w:rsidR="00A4018D" w:rsidRPr="00A4018D" w:rsidRDefault="00A4018D" w:rsidP="00A4018D">
      <w:pPr>
        <w:rPr>
          <w:b/>
          <w:bCs/>
        </w:rPr>
      </w:pPr>
      <w:r w:rsidRPr="00A4018D">
        <w:rPr>
          <w:b/>
          <w:bCs/>
        </w:rPr>
        <w:t>¿Por qué es importante listar?</w:t>
      </w:r>
    </w:p>
    <w:p w14:paraId="36D04F3B" w14:textId="77777777" w:rsidR="00A4018D" w:rsidRPr="000C0AE8" w:rsidRDefault="00A4018D" w:rsidP="00A4018D">
      <w:pPr>
        <w:numPr>
          <w:ilvl w:val="0"/>
          <w:numId w:val="167"/>
        </w:numPr>
      </w:pPr>
      <w:r w:rsidRPr="00A4018D">
        <w:t>Los inversores chinos tienden a negociar acciones que cotizan localmente, por el ex alumno de Yale, Ning Zhu.</w:t>
      </w:r>
    </w:p>
    <w:p w14:paraId="707C6817" w14:textId="77777777" w:rsidR="00A4018D" w:rsidRPr="000C0AE8" w:rsidRDefault="00A4018D" w:rsidP="00A4018D">
      <w:pPr>
        <w:numPr>
          <w:ilvl w:val="0"/>
          <w:numId w:val="167"/>
        </w:numPr>
      </w:pPr>
      <w:r w:rsidRPr="00A4018D">
        <w:t>Las acciones se mueven más con las acciones que cotizan en bolsa.</w:t>
      </w:r>
    </w:p>
    <w:p w14:paraId="6FB23C81" w14:textId="77777777" w:rsidR="00A4018D" w:rsidRPr="00A4018D" w:rsidRDefault="00A4018D" w:rsidP="00A4018D">
      <w:pPr>
        <w:numPr>
          <w:ilvl w:val="0"/>
          <w:numId w:val="167"/>
        </w:numPr>
      </w:pPr>
      <w:r w:rsidRPr="00A4018D">
        <w:t>No hay ventaja de información.</w:t>
      </w:r>
    </w:p>
    <w:p w14:paraId="23C80E56" w14:textId="77777777" w:rsidR="00A4018D" w:rsidRPr="00A4018D" w:rsidRDefault="00A4018D" w:rsidP="00A4018D">
      <w:pPr>
        <w:rPr>
          <w:b/>
          <w:bCs/>
        </w:rPr>
      </w:pPr>
      <w:r w:rsidRPr="00A4018D">
        <w:rPr>
          <w:b/>
          <w:bCs/>
        </w:rPr>
        <w:lastRenderedPageBreak/>
        <w:t>Libro de pedidos limitado</w:t>
      </w:r>
    </w:p>
    <w:p w14:paraId="4CDABB41" w14:textId="77777777" w:rsidR="00A4018D" w:rsidRPr="00A4018D" w:rsidRDefault="00A4018D" w:rsidP="00A4018D">
      <w:pPr>
        <w:rPr>
          <w:b/>
          <w:bCs/>
        </w:rPr>
      </w:pPr>
      <w:r w:rsidRPr="00A4018D">
        <w:rPr>
          <w:b/>
          <w:bCs/>
        </w:rPr>
        <w:t>Libro de órdenes limitadas</w:t>
      </w:r>
    </w:p>
    <w:p w14:paraId="7E4E876C" w14:textId="6ED0F84C" w:rsidR="00A4018D" w:rsidRPr="00A4018D" w:rsidRDefault="00A4018D" w:rsidP="00A4018D">
      <w:r w:rsidRPr="00A4018D">
        <w:rPr>
          <w:noProof/>
        </w:rPr>
        <w:drawing>
          <wp:inline distT="0" distB="0" distL="0" distR="0" wp14:anchorId="05BA9042" wp14:editId="24A0B2FC">
            <wp:extent cx="4876800" cy="3657600"/>
            <wp:effectExtent l="0" t="0" r="0" b="0"/>
            <wp:docPr id="869133413" name="Picture 21" descr="Un primer plano de un documento&#10;&#10;Descripción generada automáticamente">
              <a:hlinkClick xmlns:a="http://schemas.openxmlformats.org/drawingml/2006/main" r:id="rId3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33413" name="Picture 21" descr="A close-up of a document&#10;&#10;Description automatically generated">
                      <a:hlinkClick r:id="rId321" tgtFrame="&quot;_blank&quot;"/>
                    </pic:cNvPr>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25AE4022" w14:textId="77777777" w:rsidR="00A4018D" w:rsidRPr="000C0AE8" w:rsidRDefault="00A4018D" w:rsidP="00A4018D">
      <w:pPr>
        <w:rPr>
          <w:b/>
          <w:bCs/>
        </w:rPr>
      </w:pPr>
      <w:r w:rsidRPr="00A4018D">
        <w:rPr>
          <w:b/>
          <w:bCs/>
        </w:rPr>
        <w:t>Trading de alta frecuencia</w:t>
      </w:r>
    </w:p>
    <w:p w14:paraId="28DF229B" w14:textId="77777777" w:rsidR="00A4018D" w:rsidRPr="000C0AE8" w:rsidRDefault="00A4018D" w:rsidP="00A4018D">
      <w:pPr>
        <w:rPr>
          <w:b/>
          <w:bCs/>
        </w:rPr>
      </w:pPr>
      <w:r w:rsidRPr="00A4018D">
        <w:rPr>
          <w:b/>
          <w:bCs/>
        </w:rPr>
        <w:t>Trading de alta frecuencia</w:t>
      </w:r>
    </w:p>
    <w:p w14:paraId="133F6E60" w14:textId="77777777" w:rsidR="00A4018D" w:rsidRPr="000C0AE8" w:rsidRDefault="00A4018D" w:rsidP="00A4018D">
      <w:pPr>
        <w:numPr>
          <w:ilvl w:val="0"/>
          <w:numId w:val="168"/>
        </w:numPr>
      </w:pPr>
      <w:r w:rsidRPr="00A4018D">
        <w:t>Los programas informáticos pueden operar algorítmicamente.</w:t>
      </w:r>
    </w:p>
    <w:p w14:paraId="037A1918" w14:textId="77777777" w:rsidR="00A4018D" w:rsidRPr="000C0AE8" w:rsidRDefault="00A4018D" w:rsidP="00A4018D">
      <w:pPr>
        <w:numPr>
          <w:ilvl w:val="0"/>
          <w:numId w:val="168"/>
        </w:numPr>
      </w:pPr>
      <w:r w:rsidRPr="00A4018D">
        <w:t>Las operaciones se pueden flashear durante un milisegundo y solo las computadoras responderán.</w:t>
      </w:r>
    </w:p>
    <w:p w14:paraId="7E215461" w14:textId="77777777" w:rsidR="00A4018D" w:rsidRPr="00A4018D" w:rsidRDefault="00A4018D" w:rsidP="00A4018D">
      <w:pPr>
        <w:numPr>
          <w:ilvl w:val="0"/>
          <w:numId w:val="168"/>
        </w:numPr>
      </w:pPr>
      <w:r w:rsidRPr="00A4018D">
        <w:t>La velocidad de transmisión importa.</w:t>
      </w:r>
    </w:p>
    <w:p w14:paraId="5FAF02F3" w14:textId="77777777" w:rsidR="00A4018D" w:rsidRPr="000C0AE8" w:rsidRDefault="00A4018D" w:rsidP="00A4018D">
      <w:pPr>
        <w:numPr>
          <w:ilvl w:val="0"/>
          <w:numId w:val="168"/>
        </w:numPr>
      </w:pPr>
      <w:r w:rsidRPr="00A4018D">
        <w:t>Los mercados totalmente automatizados ganan terreno a los mercados menos automatizados, como la Bolsa de Nueva York.</w:t>
      </w:r>
    </w:p>
    <w:p w14:paraId="58110BE7" w14:textId="77777777" w:rsidR="00A4018D" w:rsidRPr="000C0AE8" w:rsidRDefault="00A4018D" w:rsidP="00A4018D">
      <w:pPr>
        <w:rPr>
          <w:b/>
          <w:bCs/>
        </w:rPr>
      </w:pPr>
      <w:r w:rsidRPr="00A4018D">
        <w:rPr>
          <w:b/>
          <w:bCs/>
        </w:rPr>
        <w:t>Pago por flujo de pedidos</w:t>
      </w:r>
    </w:p>
    <w:p w14:paraId="21027EC7" w14:textId="77777777" w:rsidR="00A4018D" w:rsidRPr="000C0AE8" w:rsidRDefault="00A4018D" w:rsidP="00A4018D">
      <w:pPr>
        <w:rPr>
          <w:b/>
          <w:bCs/>
        </w:rPr>
      </w:pPr>
      <w:r w:rsidRPr="00A4018D">
        <w:rPr>
          <w:b/>
          <w:bCs/>
        </w:rPr>
        <w:t>Pago por flujo de pedidos</w:t>
      </w:r>
    </w:p>
    <w:p w14:paraId="77C6544F" w14:textId="77777777" w:rsidR="00A4018D" w:rsidRPr="000C0AE8" w:rsidRDefault="00A4018D" w:rsidP="00A4018D">
      <w:pPr>
        <w:numPr>
          <w:ilvl w:val="0"/>
          <w:numId w:val="169"/>
        </w:numPr>
      </w:pPr>
      <w:r w:rsidRPr="00A4018D">
        <w:t>Los corredores generan pedidos, tratan con los clientes.</w:t>
      </w:r>
    </w:p>
    <w:p w14:paraId="0E9D4780" w14:textId="77777777" w:rsidR="00A4018D" w:rsidRPr="000C0AE8" w:rsidRDefault="00A4018D" w:rsidP="00A4018D">
      <w:pPr>
        <w:numPr>
          <w:ilvl w:val="0"/>
          <w:numId w:val="169"/>
        </w:numPr>
      </w:pPr>
      <w:r w:rsidRPr="00A4018D">
        <w:t>Los brókeres venden el flujo de órdenes a las redes cruzadas, que se benefician del flujo de órdenes.</w:t>
      </w:r>
    </w:p>
    <w:p w14:paraId="42CCA316" w14:textId="77777777" w:rsidR="00A4018D" w:rsidRPr="000C0AE8" w:rsidRDefault="00A4018D" w:rsidP="00A4018D">
      <w:pPr>
        <w:numPr>
          <w:ilvl w:val="0"/>
          <w:numId w:val="169"/>
        </w:numPr>
      </w:pPr>
      <w:r w:rsidRPr="00A4018D">
        <w:t>Las empresas también deben informar estadísticas sobre la calidad de la ejecución de sus órdenes.</w:t>
      </w:r>
    </w:p>
    <w:p w14:paraId="3F995590" w14:textId="77777777" w:rsidR="00A4018D" w:rsidRPr="00A4018D" w:rsidRDefault="00A4018D" w:rsidP="00A4018D">
      <w:pPr>
        <w:rPr>
          <w:b/>
          <w:bCs/>
        </w:rPr>
      </w:pPr>
      <w:r w:rsidRPr="00A4018D">
        <w:rPr>
          <w:b/>
          <w:bCs/>
        </w:rPr>
        <w:t>Tipos de pedidos</w:t>
      </w:r>
    </w:p>
    <w:p w14:paraId="78745598" w14:textId="77777777" w:rsidR="00A4018D" w:rsidRPr="00A4018D" w:rsidRDefault="00A4018D" w:rsidP="00A4018D">
      <w:pPr>
        <w:numPr>
          <w:ilvl w:val="0"/>
          <w:numId w:val="170"/>
        </w:numPr>
      </w:pPr>
      <w:r w:rsidRPr="00A4018D">
        <w:t>Orden de mercado</w:t>
      </w:r>
    </w:p>
    <w:p w14:paraId="220491B8" w14:textId="77777777" w:rsidR="00A4018D" w:rsidRPr="00A4018D" w:rsidRDefault="00A4018D" w:rsidP="00A4018D">
      <w:pPr>
        <w:numPr>
          <w:ilvl w:val="0"/>
          <w:numId w:val="170"/>
        </w:numPr>
      </w:pPr>
      <w:r w:rsidRPr="00A4018D">
        <w:lastRenderedPageBreak/>
        <w:t>Orden limitada</w:t>
      </w:r>
    </w:p>
    <w:p w14:paraId="24571018" w14:textId="77777777" w:rsidR="00A4018D" w:rsidRPr="000C0AE8" w:rsidRDefault="00A4018D" w:rsidP="00A4018D">
      <w:pPr>
        <w:numPr>
          <w:ilvl w:val="0"/>
          <w:numId w:val="170"/>
        </w:numPr>
      </w:pPr>
      <w:r w:rsidRPr="00A4018D">
        <w:t>Orden Stop Loss: Órdenes de mercado peligrosas para acciones poco negociadas; Es posible que las ECN no permitan órdenes de mercado.</w:t>
      </w:r>
    </w:p>
    <w:p w14:paraId="3B1130CD" w14:textId="77777777" w:rsidR="00A4018D" w:rsidRPr="000C0AE8" w:rsidRDefault="00A4018D" w:rsidP="00A4018D">
      <w:pPr>
        <w:rPr>
          <w:b/>
          <w:bCs/>
        </w:rPr>
      </w:pPr>
      <w:r w:rsidRPr="00A4018D">
        <w:rPr>
          <w:b/>
          <w:bCs/>
        </w:rPr>
        <w:t>Deuda pública</w:t>
      </w:r>
    </w:p>
    <w:p w14:paraId="1D89F846" w14:textId="77777777" w:rsidR="00A4018D" w:rsidRPr="000C0AE8" w:rsidRDefault="00A4018D" w:rsidP="00A4018D">
      <w:pPr>
        <w:rPr>
          <w:b/>
          <w:bCs/>
        </w:rPr>
      </w:pPr>
      <w:r w:rsidRPr="00A4018D">
        <w:rPr>
          <w:b/>
          <w:bCs/>
        </w:rPr>
        <w:t>Carmen Reinhart sobre el default soberano</w:t>
      </w:r>
    </w:p>
    <w:p w14:paraId="51065A10" w14:textId="77777777" w:rsidR="00A4018D" w:rsidRPr="000C0AE8" w:rsidRDefault="00A4018D" w:rsidP="00A4018D">
      <w:pPr>
        <w:numPr>
          <w:ilvl w:val="0"/>
          <w:numId w:val="171"/>
        </w:numPr>
      </w:pPr>
      <w:r w:rsidRPr="00A4018D">
        <w:t>El público malinterpreta el impago: rara vez los gobiernos repudian la totalidad de la deuda.</w:t>
      </w:r>
    </w:p>
    <w:p w14:paraId="7BBA0056" w14:textId="77777777" w:rsidR="00A4018D" w:rsidRPr="000C0AE8" w:rsidRDefault="00A4018D" w:rsidP="00A4018D">
      <w:pPr>
        <w:numPr>
          <w:ilvl w:val="0"/>
          <w:numId w:val="171"/>
        </w:numPr>
      </w:pPr>
      <w:r w:rsidRPr="00A4018D">
        <w:t>Lo más común es que los gobiernos inflen la moneda.</w:t>
      </w:r>
    </w:p>
    <w:p w14:paraId="29ABCBFE" w14:textId="77777777" w:rsidR="00A4018D" w:rsidRPr="000C0AE8" w:rsidRDefault="00A4018D" w:rsidP="00A4018D">
      <w:pPr>
        <w:numPr>
          <w:ilvl w:val="0"/>
          <w:numId w:val="171"/>
        </w:numPr>
      </w:pPr>
      <w:r w:rsidRPr="00A4018D">
        <w:t>Otros puntos críticos para el incumplimiento hoy: Ucrania, Puerto Rico.</w:t>
      </w:r>
    </w:p>
    <w:p w14:paraId="3EBDA6B7" w14:textId="77777777" w:rsidR="00A4018D" w:rsidRPr="00A4018D" w:rsidRDefault="00A4018D" w:rsidP="00A4018D">
      <w:pPr>
        <w:rPr>
          <w:b/>
          <w:bCs/>
        </w:rPr>
      </w:pPr>
      <w:r w:rsidRPr="00A4018D">
        <w:rPr>
          <w:b/>
          <w:bCs/>
        </w:rPr>
        <w:t>Recuento de impagos de Reinhart-</w:t>
      </w:r>
      <w:proofErr w:type="spellStart"/>
      <w:r w:rsidRPr="00A4018D">
        <w:rPr>
          <w:b/>
          <w:bCs/>
        </w:rPr>
        <w:t>Rogoff</w:t>
      </w:r>
      <w:proofErr w:type="spellEnd"/>
    </w:p>
    <w:p w14:paraId="0CB19359" w14:textId="3D842670" w:rsidR="00A4018D" w:rsidRPr="00A4018D" w:rsidRDefault="00A4018D" w:rsidP="00A4018D">
      <w:r w:rsidRPr="00A4018D">
        <w:rPr>
          <w:noProof/>
        </w:rPr>
        <w:drawing>
          <wp:inline distT="0" distB="0" distL="0" distR="0" wp14:anchorId="613CDB76" wp14:editId="225087D7">
            <wp:extent cx="4876800" cy="3657600"/>
            <wp:effectExtent l="0" t="0" r="0" b="0"/>
            <wp:docPr id="1557663862" name="Picture 20" descr="Un gráfico que muestra el crecimiento de los Estados Unidos&#10;&#10;Descripción generada automáticamente">
              <a:hlinkClick xmlns:a="http://schemas.openxmlformats.org/drawingml/2006/main" r:id="rId3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63862" name="Picture 20" descr="A graph showing the growth of the united states&#10;&#10;Description automatically generated">
                      <a:hlinkClick r:id="rId323" tgtFrame="&quot;_blank&quot;"/>
                    </pic:cNvPr>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136E8125" w14:textId="77777777" w:rsidR="00A4018D" w:rsidRPr="000C0AE8" w:rsidRDefault="00A4018D" w:rsidP="00A4018D">
      <w:pPr>
        <w:rPr>
          <w:b/>
          <w:bCs/>
        </w:rPr>
      </w:pPr>
      <w:r w:rsidRPr="00A4018D">
        <w:rPr>
          <w:b/>
          <w:bCs/>
        </w:rPr>
        <w:t>Participación del gobierno en las corporaciones</w:t>
      </w:r>
    </w:p>
    <w:p w14:paraId="115D2AAE" w14:textId="77777777" w:rsidR="00A4018D" w:rsidRPr="000C0AE8" w:rsidRDefault="00A4018D" w:rsidP="00A4018D">
      <w:pPr>
        <w:rPr>
          <w:b/>
          <w:bCs/>
        </w:rPr>
      </w:pPr>
      <w:r w:rsidRPr="00A4018D">
        <w:rPr>
          <w:b/>
          <w:bCs/>
        </w:rPr>
        <w:t>La distinción entre Sector Privado y Sector Público es tenue</w:t>
      </w:r>
    </w:p>
    <w:p w14:paraId="3E3B1E91" w14:textId="77777777" w:rsidR="00A4018D" w:rsidRPr="000C0AE8" w:rsidRDefault="00A4018D" w:rsidP="00A4018D">
      <w:pPr>
        <w:numPr>
          <w:ilvl w:val="0"/>
          <w:numId w:val="172"/>
        </w:numPr>
      </w:pPr>
      <w:r w:rsidRPr="00A4018D">
        <w:t>Los gobiernos de todo el mundo regulan los negocios. A veces, los gobiernos poseen acciones en empresas privadas.</w:t>
      </w:r>
    </w:p>
    <w:p w14:paraId="7D1073D8" w14:textId="77777777" w:rsidR="00A4018D" w:rsidRPr="000C0AE8" w:rsidRDefault="00A4018D" w:rsidP="00A4018D">
      <w:pPr>
        <w:numPr>
          <w:ilvl w:val="0"/>
          <w:numId w:val="172"/>
        </w:numPr>
      </w:pPr>
      <w:r w:rsidRPr="00A4018D">
        <w:t>Las empresas privadas saben que pueden ser nacionalizadas en el futuro.</w:t>
      </w:r>
    </w:p>
    <w:p w14:paraId="7B391722" w14:textId="77777777" w:rsidR="00A4018D" w:rsidRPr="00A4018D" w:rsidRDefault="00A4018D" w:rsidP="00A4018D">
      <w:pPr>
        <w:rPr>
          <w:b/>
          <w:bCs/>
        </w:rPr>
      </w:pPr>
      <w:r w:rsidRPr="00A4018D">
        <w:rPr>
          <w:b/>
          <w:bCs/>
        </w:rPr>
        <w:t>Bancarrota Personal</w:t>
      </w:r>
    </w:p>
    <w:p w14:paraId="58396252" w14:textId="77777777" w:rsidR="00A4018D" w:rsidRPr="000C0AE8" w:rsidRDefault="00A4018D" w:rsidP="00A4018D">
      <w:pPr>
        <w:numPr>
          <w:ilvl w:val="0"/>
          <w:numId w:val="173"/>
        </w:numPr>
      </w:pPr>
      <w:r w:rsidRPr="00A4018D">
        <w:t>Cada individuo es como una empresa con el gobierno como accionista parcial.</w:t>
      </w:r>
    </w:p>
    <w:p w14:paraId="2C7DBE14" w14:textId="77777777" w:rsidR="00A4018D" w:rsidRPr="000C0AE8" w:rsidRDefault="00A4018D" w:rsidP="00A4018D">
      <w:pPr>
        <w:rPr>
          <w:b/>
          <w:bCs/>
        </w:rPr>
      </w:pPr>
      <w:r w:rsidRPr="00A4018D">
        <w:rPr>
          <w:b/>
          <w:bCs/>
        </w:rPr>
        <w:t>Finanzas Municipales</w:t>
      </w:r>
    </w:p>
    <w:p w14:paraId="6EF1DA62" w14:textId="77777777" w:rsidR="00A4018D" w:rsidRPr="000C0AE8" w:rsidRDefault="00A4018D" w:rsidP="00A4018D">
      <w:pPr>
        <w:rPr>
          <w:b/>
          <w:bCs/>
        </w:rPr>
      </w:pPr>
      <w:r w:rsidRPr="00A4018D">
        <w:rPr>
          <w:b/>
          <w:bCs/>
        </w:rPr>
        <w:t xml:space="preserve">Motivación </w:t>
      </w:r>
      <w:proofErr w:type="spellStart"/>
      <w:r w:rsidRPr="00A4018D">
        <w:rPr>
          <w:b/>
          <w:bCs/>
        </w:rPr>
        <w:t>Bsic</w:t>
      </w:r>
      <w:proofErr w:type="spellEnd"/>
      <w:r w:rsidRPr="00A4018D">
        <w:rPr>
          <w:b/>
          <w:bCs/>
        </w:rPr>
        <w:t xml:space="preserve"> de la deuda local</w:t>
      </w:r>
    </w:p>
    <w:p w14:paraId="4F53C8A1" w14:textId="77777777" w:rsidR="00A4018D" w:rsidRPr="000C0AE8" w:rsidRDefault="00A4018D" w:rsidP="00A4018D">
      <w:pPr>
        <w:numPr>
          <w:ilvl w:val="0"/>
          <w:numId w:val="174"/>
        </w:numPr>
      </w:pPr>
      <w:r w:rsidRPr="00A4018D">
        <w:lastRenderedPageBreak/>
        <w:t>La gente entra y sale de la localidad, a veces hay una perspectiva razonable de información sobre la población futura,</w:t>
      </w:r>
    </w:p>
    <w:p w14:paraId="5C449909" w14:textId="77777777" w:rsidR="00A4018D" w:rsidRPr="000C0AE8" w:rsidRDefault="00A4018D" w:rsidP="00A4018D">
      <w:pPr>
        <w:numPr>
          <w:ilvl w:val="0"/>
          <w:numId w:val="174"/>
        </w:numPr>
      </w:pPr>
      <w:r w:rsidRPr="00A4018D">
        <w:t>Con el crecimiento constante de la población, las ciudades deberían pedir prestado para financiar la construcción de carreteras, desvíos, etc., para estar listas para ellos, y deberían pagarlo cuando lleguen pagando a los tejados para que paguen la deuda.</w:t>
      </w:r>
    </w:p>
    <w:p w14:paraId="4EAFD239" w14:textId="77777777" w:rsidR="00A4018D" w:rsidRPr="000C0AE8" w:rsidRDefault="00A4018D" w:rsidP="00A4018D">
      <w:pPr>
        <w:rPr>
          <w:b/>
          <w:bCs/>
        </w:rPr>
      </w:pPr>
      <w:r w:rsidRPr="00A4018D">
        <w:rPr>
          <w:b/>
          <w:bCs/>
        </w:rPr>
        <w:t>Prohibiciones Constitucionales Estatales contra el Gasto Deficitario</w:t>
      </w:r>
    </w:p>
    <w:p w14:paraId="4A20BA62" w14:textId="77777777" w:rsidR="00A4018D" w:rsidRPr="000C0AE8" w:rsidRDefault="00A4018D" w:rsidP="00A4018D">
      <w:pPr>
        <w:numPr>
          <w:ilvl w:val="0"/>
          <w:numId w:val="175"/>
        </w:numPr>
      </w:pPr>
      <w:r w:rsidRPr="00A4018D">
        <w:t>Connecticut adoptó una enmienda constitucional en 1991 contra el gasto deficitario en la cuenta general en el momento en que se instituyó un impuesto estatal sobre la renta.</w:t>
      </w:r>
    </w:p>
    <w:p w14:paraId="649B2E19" w14:textId="77777777" w:rsidR="00A4018D" w:rsidRPr="000C0AE8" w:rsidRDefault="00A4018D" w:rsidP="00A4018D">
      <w:pPr>
        <w:numPr>
          <w:ilvl w:val="0"/>
          <w:numId w:val="175"/>
        </w:numPr>
      </w:pPr>
      <w:r w:rsidRPr="00A4018D">
        <w:t>Todavía puede incurrir en déficit en la cuenta de capital.</w:t>
      </w:r>
    </w:p>
    <w:p w14:paraId="30444F86" w14:textId="77777777" w:rsidR="00A4018D" w:rsidRPr="00A4018D" w:rsidRDefault="00A4018D" w:rsidP="00A4018D">
      <w:pPr>
        <w:rPr>
          <w:b/>
          <w:bCs/>
        </w:rPr>
      </w:pPr>
      <w:r w:rsidRPr="00A4018D">
        <w:rPr>
          <w:b/>
          <w:bCs/>
        </w:rPr>
        <w:t>Bonos de ingresos</w:t>
      </w:r>
    </w:p>
    <w:p w14:paraId="47AB845F" w14:textId="77777777" w:rsidR="00A4018D" w:rsidRPr="000C0AE8" w:rsidRDefault="00A4018D" w:rsidP="00A4018D">
      <w:pPr>
        <w:numPr>
          <w:ilvl w:val="0"/>
          <w:numId w:val="176"/>
        </w:numPr>
      </w:pPr>
      <w:r w:rsidRPr="00A4018D">
        <w:t>Si la ciudad emite deuda, ¿por qué no emite capital?</w:t>
      </w:r>
    </w:p>
    <w:p w14:paraId="1A020F4C" w14:textId="77777777" w:rsidR="00A4018D" w:rsidRPr="000C0AE8" w:rsidRDefault="00A4018D" w:rsidP="00A4018D">
      <w:pPr>
        <w:numPr>
          <w:ilvl w:val="0"/>
          <w:numId w:val="176"/>
        </w:numPr>
      </w:pPr>
      <w:r w:rsidRPr="00A4018D">
        <w:t>Lo hace con los bonos de ingresos, pero solo cuando están haciendo un proyecto que les rinde mejoras.</w:t>
      </w:r>
    </w:p>
    <w:p w14:paraId="5C11A7D5" w14:textId="77777777" w:rsidR="00A4018D" w:rsidRPr="00A4018D" w:rsidRDefault="00A4018D" w:rsidP="00A4018D">
      <w:pPr>
        <w:rPr>
          <w:b/>
          <w:bCs/>
        </w:rPr>
      </w:pPr>
      <w:r w:rsidRPr="00A4018D">
        <w:rPr>
          <w:b/>
          <w:bCs/>
        </w:rPr>
        <w:t>Seguro Social</w:t>
      </w:r>
    </w:p>
    <w:p w14:paraId="2C606C53" w14:textId="77777777" w:rsidR="00A4018D" w:rsidRPr="00A4018D" w:rsidRDefault="00A4018D" w:rsidP="00A4018D">
      <w:pPr>
        <w:numPr>
          <w:ilvl w:val="0"/>
          <w:numId w:val="177"/>
        </w:numPr>
      </w:pPr>
      <w:r w:rsidRPr="00A4018D">
        <w:t>Impuestos progresivos (EE.UU. 1913)</w:t>
      </w:r>
    </w:p>
    <w:p w14:paraId="0A286CBF" w14:textId="77777777" w:rsidR="00A4018D" w:rsidRPr="000C0AE8" w:rsidRDefault="00A4018D" w:rsidP="00A4018D">
      <w:pPr>
        <w:numPr>
          <w:ilvl w:val="0"/>
          <w:numId w:val="177"/>
        </w:numPr>
      </w:pPr>
      <w:r w:rsidRPr="00A4018D">
        <w:t>Educación y servicios públicos gratuitos.</w:t>
      </w:r>
    </w:p>
    <w:p w14:paraId="4BE07E87" w14:textId="77777777" w:rsidR="00A4018D" w:rsidRPr="000C0AE8" w:rsidRDefault="00A4018D" w:rsidP="00A4018D">
      <w:pPr>
        <w:numPr>
          <w:ilvl w:val="0"/>
          <w:numId w:val="177"/>
        </w:numPr>
      </w:pPr>
      <w:r w:rsidRPr="00A4018D">
        <w:t>Seguridad Social: OASDI, Seguro de Vejez, Sobrevivientes e Incapacidad (</w:t>
      </w:r>
      <w:proofErr w:type="gramStart"/>
      <w:r w:rsidRPr="00A4018D">
        <w:t>EE.UU.</w:t>
      </w:r>
      <w:proofErr w:type="gramEnd"/>
      <w:r w:rsidRPr="00A4018D">
        <w:t xml:space="preserve"> 1935)</w:t>
      </w:r>
    </w:p>
    <w:p w14:paraId="7E62E226" w14:textId="77777777" w:rsidR="00A4018D" w:rsidRPr="000C0AE8" w:rsidRDefault="00A4018D" w:rsidP="00A4018D">
      <w:pPr>
        <w:numPr>
          <w:ilvl w:val="0"/>
          <w:numId w:val="177"/>
        </w:numPr>
      </w:pPr>
      <w:r w:rsidRPr="00A4018D">
        <w:t>Seguros de salud: Medicare, Medicaid (</w:t>
      </w:r>
      <w:proofErr w:type="gramStart"/>
      <w:r w:rsidRPr="00A4018D">
        <w:t>EE.UU.</w:t>
      </w:r>
      <w:proofErr w:type="gramEnd"/>
      <w:r w:rsidRPr="00A4018D">
        <w:t>, ambos 1965). Estados Unidos es el único de los principales países desarrollados que no cuenta con un seguro médico integral.</w:t>
      </w:r>
    </w:p>
    <w:p w14:paraId="328AB53B" w14:textId="77777777" w:rsidR="00A4018D" w:rsidRPr="00A4018D" w:rsidRDefault="00A4018D" w:rsidP="00A4018D">
      <w:pPr>
        <w:numPr>
          <w:ilvl w:val="0"/>
          <w:numId w:val="177"/>
        </w:numPr>
      </w:pPr>
      <w:r w:rsidRPr="00A4018D">
        <w:t>Compensación de trabajadores (EE. UU. antes de 1920)</w:t>
      </w:r>
    </w:p>
    <w:p w14:paraId="0E5761CB" w14:textId="77777777" w:rsidR="00A4018D" w:rsidRPr="000C0AE8" w:rsidRDefault="00A4018D" w:rsidP="00A4018D">
      <w:pPr>
        <w:rPr>
          <w:b/>
          <w:bCs/>
        </w:rPr>
      </w:pPr>
      <w:r w:rsidRPr="00A4018D">
        <w:rPr>
          <w:b/>
          <w:bCs/>
        </w:rPr>
        <w:t>Fracaso del primer impuesto sobre la renta de EE. UU.</w:t>
      </w:r>
    </w:p>
    <w:p w14:paraId="494F558E" w14:textId="77777777" w:rsidR="00A4018D" w:rsidRPr="000C0AE8" w:rsidRDefault="00A4018D" w:rsidP="00A4018D">
      <w:pPr>
        <w:numPr>
          <w:ilvl w:val="0"/>
          <w:numId w:val="178"/>
        </w:numPr>
      </w:pPr>
      <w:r w:rsidRPr="00A4018D">
        <w:t>Después de la Guerra Civil, el cumplimiento disminuyó, se estima que en 1872 solo el 10% de los contribuyentes elegibles realmente pagaron.</w:t>
      </w:r>
    </w:p>
    <w:p w14:paraId="0391F3E5" w14:textId="77777777" w:rsidR="00A4018D" w:rsidRPr="00A4018D" w:rsidRDefault="00A4018D" w:rsidP="00A4018D">
      <w:pPr>
        <w:numPr>
          <w:ilvl w:val="0"/>
          <w:numId w:val="178"/>
        </w:numPr>
      </w:pPr>
      <w:r w:rsidRPr="00A4018D">
        <w:t>Impuesto derogado en 1872.</w:t>
      </w:r>
    </w:p>
    <w:p w14:paraId="11463A5D" w14:textId="77777777" w:rsidR="00A4018D" w:rsidRPr="00A4018D" w:rsidRDefault="00A4018D" w:rsidP="00A4018D">
      <w:pPr>
        <w:rPr>
          <w:b/>
          <w:bCs/>
        </w:rPr>
      </w:pPr>
      <w:r w:rsidRPr="00A4018D">
        <w:rPr>
          <w:b/>
          <w:bCs/>
        </w:rPr>
        <w:t>Retención de Impuestos sobre la Renta</w:t>
      </w:r>
    </w:p>
    <w:p w14:paraId="4E39AEAB" w14:textId="77777777" w:rsidR="00A4018D" w:rsidRPr="000C0AE8" w:rsidRDefault="00A4018D" w:rsidP="00A4018D">
      <w:pPr>
        <w:numPr>
          <w:ilvl w:val="0"/>
          <w:numId w:val="179"/>
        </w:numPr>
      </w:pPr>
      <w:r w:rsidRPr="00A4018D">
        <w:t>Importante elemento de ingeniería humana del sistema de impuestos sobre la renta.</w:t>
      </w:r>
    </w:p>
    <w:p w14:paraId="15EEA865" w14:textId="77777777" w:rsidR="00A4018D" w:rsidRPr="00A4018D" w:rsidRDefault="00A4018D" w:rsidP="00A4018D">
      <w:pPr>
        <w:numPr>
          <w:ilvl w:val="0"/>
          <w:numId w:val="179"/>
        </w:numPr>
      </w:pPr>
      <w:r w:rsidRPr="00A4018D">
        <w:t xml:space="preserve">Efecto de dotación </w:t>
      </w:r>
      <w:proofErr w:type="spellStart"/>
      <w:r w:rsidRPr="00A4018D">
        <w:t>Thaler</w:t>
      </w:r>
      <w:proofErr w:type="spellEnd"/>
      <w:r w:rsidRPr="00A4018D">
        <w:t>.</w:t>
      </w:r>
    </w:p>
    <w:p w14:paraId="7FBEEF19" w14:textId="77777777" w:rsidR="00A4018D" w:rsidRPr="00A4018D" w:rsidRDefault="00A4018D" w:rsidP="00A4018D">
      <w:pPr>
        <w:numPr>
          <w:ilvl w:val="0"/>
          <w:numId w:val="179"/>
        </w:numPr>
      </w:pPr>
      <w:r w:rsidRPr="00A4018D">
        <w:t>Cuestiones de equidad.</w:t>
      </w:r>
    </w:p>
    <w:p w14:paraId="5AE78C10" w14:textId="77777777" w:rsidR="00A4018D" w:rsidRPr="000C0AE8" w:rsidRDefault="00A4018D" w:rsidP="00A4018D">
      <w:pPr>
        <w:numPr>
          <w:ilvl w:val="0"/>
          <w:numId w:val="179"/>
        </w:numPr>
      </w:pPr>
      <w:r w:rsidRPr="00A4018D">
        <w:t>La economía sumergida florece donde la retención es imposible.</w:t>
      </w:r>
    </w:p>
    <w:p w14:paraId="7FF536EC" w14:textId="77777777" w:rsidR="00A4018D" w:rsidRPr="00A4018D" w:rsidRDefault="00A4018D" w:rsidP="00A4018D">
      <w:pPr>
        <w:rPr>
          <w:b/>
          <w:bCs/>
        </w:rPr>
      </w:pPr>
      <w:r w:rsidRPr="00A4018D">
        <w:rPr>
          <w:b/>
          <w:bCs/>
        </w:rPr>
        <w:t>Seguro de Sobrevivientes</w:t>
      </w:r>
    </w:p>
    <w:p w14:paraId="7D48F843" w14:textId="77777777" w:rsidR="00A4018D" w:rsidRPr="000C0AE8" w:rsidRDefault="00A4018D" w:rsidP="00A4018D">
      <w:pPr>
        <w:numPr>
          <w:ilvl w:val="0"/>
          <w:numId w:val="180"/>
        </w:numPr>
      </w:pPr>
      <w:r w:rsidRPr="00A4018D">
        <w:t>Creado en 1939 Enmiendas a la Ley de Seguridad Social.</w:t>
      </w:r>
    </w:p>
    <w:p w14:paraId="73691E58" w14:textId="77777777" w:rsidR="00A4018D" w:rsidRPr="00A4018D" w:rsidRDefault="00A4018D" w:rsidP="00A4018D">
      <w:pPr>
        <w:numPr>
          <w:ilvl w:val="0"/>
          <w:numId w:val="180"/>
        </w:numPr>
      </w:pPr>
      <w:r w:rsidRPr="00A4018D">
        <w:t>Seguro de vida del gobierno.</w:t>
      </w:r>
    </w:p>
    <w:p w14:paraId="22BE077D" w14:textId="77777777" w:rsidR="00A4018D" w:rsidRPr="00A4018D" w:rsidRDefault="00A4018D" w:rsidP="00A4018D">
      <w:pPr>
        <w:rPr>
          <w:b/>
          <w:bCs/>
        </w:rPr>
      </w:pPr>
      <w:r w:rsidRPr="00A4018D">
        <w:rPr>
          <w:b/>
          <w:bCs/>
        </w:rPr>
        <w:lastRenderedPageBreak/>
        <w:t>Módulo 7</w:t>
      </w:r>
    </w:p>
    <w:p w14:paraId="6F320114" w14:textId="77777777" w:rsidR="00A4018D" w:rsidRPr="00A4018D" w:rsidRDefault="00A4018D" w:rsidP="00A4018D">
      <w:pPr>
        <w:rPr>
          <w:b/>
          <w:bCs/>
        </w:rPr>
      </w:pPr>
      <w:r w:rsidRPr="00A4018D">
        <w:rPr>
          <w:b/>
          <w:bCs/>
        </w:rPr>
        <w:t>Organizaciones sin fines de lucro</w:t>
      </w:r>
    </w:p>
    <w:p w14:paraId="6C603EB8" w14:textId="77777777" w:rsidR="00A4018D" w:rsidRPr="00A4018D" w:rsidRDefault="00A4018D" w:rsidP="00A4018D">
      <w:pPr>
        <w:rPr>
          <w:b/>
          <w:bCs/>
        </w:rPr>
      </w:pPr>
      <w:r w:rsidRPr="00A4018D">
        <w:rPr>
          <w:b/>
          <w:bCs/>
        </w:rPr>
        <w:t>Organizaciones sin ánimo de lucro</w:t>
      </w:r>
    </w:p>
    <w:p w14:paraId="43530CC2" w14:textId="77777777" w:rsidR="00A4018D" w:rsidRPr="000C0AE8" w:rsidRDefault="00A4018D" w:rsidP="00A4018D">
      <w:pPr>
        <w:numPr>
          <w:ilvl w:val="0"/>
          <w:numId w:val="181"/>
        </w:numPr>
      </w:pPr>
      <w:r w:rsidRPr="00A4018D">
        <w:t>En 2013, había 1,41 millones de organizaciones sin fines de lucro en los EE. UU., cuyos ingresos ascendieron al 5,4% del PIB de los EE. UU.</w:t>
      </w:r>
    </w:p>
    <w:p w14:paraId="641D4850" w14:textId="77777777" w:rsidR="00A4018D" w:rsidRPr="000C0AE8" w:rsidRDefault="00A4018D" w:rsidP="00A4018D">
      <w:pPr>
        <w:rPr>
          <w:b/>
          <w:bCs/>
        </w:rPr>
      </w:pPr>
      <w:r w:rsidRPr="00A4018D">
        <w:rPr>
          <w:b/>
          <w:bCs/>
        </w:rPr>
        <w:t>Las organizaciones sin fines de lucro dan bonificaciones al igual que las organizaciones con fines de lucro</w:t>
      </w:r>
    </w:p>
    <w:p w14:paraId="526C1D19" w14:textId="77777777" w:rsidR="00A4018D" w:rsidRPr="000C0AE8" w:rsidRDefault="00A4018D" w:rsidP="00A4018D">
      <w:pPr>
        <w:numPr>
          <w:ilvl w:val="0"/>
          <w:numId w:val="182"/>
        </w:numPr>
      </w:pPr>
      <w:r w:rsidRPr="00A4018D">
        <w:t>El 42% de todas las organizaciones sin fines de lucro tienen un sistema formal de bonos ejecutivos (2007-2008) y el porcentaje está aumentando.</w:t>
      </w:r>
    </w:p>
    <w:p w14:paraId="18A52179" w14:textId="77777777" w:rsidR="00A4018D" w:rsidRPr="000C0AE8" w:rsidRDefault="00A4018D" w:rsidP="00A4018D">
      <w:pPr>
        <w:numPr>
          <w:ilvl w:val="0"/>
          <w:numId w:val="182"/>
        </w:numPr>
      </w:pPr>
      <w:r w:rsidRPr="00A4018D">
        <w:t>Las organizaciones sin fines de lucro tienen que competir con las organizaciones con fines de lucro.</w:t>
      </w:r>
    </w:p>
    <w:p w14:paraId="1201ED2F" w14:textId="77777777" w:rsidR="00A4018D" w:rsidRPr="000C0AE8" w:rsidRDefault="00A4018D" w:rsidP="00A4018D">
      <w:pPr>
        <w:rPr>
          <w:b/>
          <w:bCs/>
        </w:rPr>
      </w:pPr>
      <w:r w:rsidRPr="00A4018D">
        <w:rPr>
          <w:b/>
          <w:bCs/>
        </w:rPr>
        <w:t>¿Por qué crear una organización sin fines de lucro?</w:t>
      </w:r>
    </w:p>
    <w:p w14:paraId="6EF4EFD3" w14:textId="77777777" w:rsidR="00A4018D" w:rsidRPr="000C0AE8" w:rsidRDefault="00A4018D" w:rsidP="00A4018D">
      <w:pPr>
        <w:numPr>
          <w:ilvl w:val="0"/>
          <w:numId w:val="183"/>
        </w:numPr>
      </w:pPr>
      <w:r w:rsidRPr="00A4018D">
        <w:t>Puede que no sea muy diferente para ti a la creación de una empresa con fines de lucro, y te da la superioridad moral.</w:t>
      </w:r>
    </w:p>
    <w:p w14:paraId="45A163FE" w14:textId="77777777" w:rsidR="00A4018D" w:rsidRPr="000C0AE8" w:rsidRDefault="00A4018D" w:rsidP="00A4018D">
      <w:pPr>
        <w:numPr>
          <w:ilvl w:val="0"/>
          <w:numId w:val="183"/>
        </w:numPr>
      </w:pPr>
      <w:r w:rsidRPr="00A4018D">
        <w:t>Ejemplo: Decides que tu ciudad necesita un hospital. Creas un hospital sin fines de lucro. Vas a la iglesia o templo más grande de la ciudad, pides usar su nombre y ayuda.</w:t>
      </w:r>
    </w:p>
    <w:p w14:paraId="5B85E84E" w14:textId="77777777" w:rsidR="00A4018D" w:rsidRPr="00A4018D" w:rsidRDefault="00A4018D" w:rsidP="00A4018D">
      <w:pPr>
        <w:rPr>
          <w:b/>
          <w:bCs/>
        </w:rPr>
      </w:pPr>
      <w:r w:rsidRPr="00A4018D">
        <w:rPr>
          <w:b/>
          <w:bCs/>
        </w:rPr>
        <w:t>Impulso humano de acumular</w:t>
      </w:r>
    </w:p>
    <w:p w14:paraId="3B2DDACB" w14:textId="77777777" w:rsidR="00A4018D" w:rsidRPr="000C0AE8" w:rsidRDefault="00A4018D" w:rsidP="00A4018D">
      <w:pPr>
        <w:numPr>
          <w:ilvl w:val="0"/>
          <w:numId w:val="184"/>
        </w:numPr>
      </w:pPr>
      <w:r w:rsidRPr="00A4018D">
        <w:t>A la gente normal le gusta acumular, una especie de instinto.</w:t>
      </w:r>
    </w:p>
    <w:p w14:paraId="692F6B25" w14:textId="77777777" w:rsidR="00A4018D" w:rsidRPr="000C0AE8" w:rsidRDefault="00A4018D" w:rsidP="00A4018D">
      <w:pPr>
        <w:numPr>
          <w:ilvl w:val="0"/>
          <w:numId w:val="184"/>
        </w:numPr>
      </w:pPr>
      <w:r w:rsidRPr="00A4018D">
        <w:t>En forma extrema, es una enfermedad mental, "acumulación compulsiva".</w:t>
      </w:r>
    </w:p>
    <w:p w14:paraId="5B2E5CA1" w14:textId="77777777" w:rsidR="00A4018D" w:rsidRPr="00A4018D" w:rsidRDefault="00A4018D" w:rsidP="00A4018D">
      <w:pPr>
        <w:rPr>
          <w:b/>
          <w:bCs/>
        </w:rPr>
      </w:pPr>
      <w:r w:rsidRPr="00A4018D">
        <w:rPr>
          <w:b/>
          <w:bCs/>
        </w:rPr>
        <w:t>Formas alternativas</w:t>
      </w:r>
    </w:p>
    <w:p w14:paraId="1CA485CD" w14:textId="77777777" w:rsidR="00A4018D" w:rsidRPr="00A4018D" w:rsidRDefault="00A4018D" w:rsidP="00A4018D">
      <w:pPr>
        <w:rPr>
          <w:b/>
          <w:bCs/>
        </w:rPr>
      </w:pPr>
      <w:r w:rsidRPr="00A4018D">
        <w:rPr>
          <w:b/>
          <w:bCs/>
        </w:rPr>
        <w:t>Corporación de Beneficio</w:t>
      </w:r>
    </w:p>
    <w:p w14:paraId="6EADBFDE" w14:textId="77777777" w:rsidR="00A4018D" w:rsidRPr="000C0AE8" w:rsidRDefault="00A4018D" w:rsidP="00A4018D">
      <w:pPr>
        <w:numPr>
          <w:ilvl w:val="0"/>
          <w:numId w:val="185"/>
        </w:numPr>
      </w:pPr>
      <w:r w:rsidRPr="00A4018D">
        <w:t>Primera corporación de este tipo creada en Maryland, 2010.</w:t>
      </w:r>
    </w:p>
    <w:p w14:paraId="1AA6A2E8" w14:textId="77777777" w:rsidR="00A4018D" w:rsidRPr="000C0AE8" w:rsidRDefault="00A4018D" w:rsidP="00A4018D">
      <w:pPr>
        <w:numPr>
          <w:ilvl w:val="0"/>
          <w:numId w:val="185"/>
        </w:numPr>
      </w:pPr>
      <w:r w:rsidRPr="00A4018D">
        <w:t>Los estatutos de la empresa deben establecer un propósito social o ambiental, y se requiere para perseguirlo, así como para obtener ganancias.</w:t>
      </w:r>
    </w:p>
    <w:p w14:paraId="05C4707B" w14:textId="77777777" w:rsidR="00A4018D" w:rsidRPr="000C0AE8" w:rsidRDefault="00A4018D" w:rsidP="00A4018D">
      <w:pPr>
        <w:numPr>
          <w:ilvl w:val="0"/>
          <w:numId w:val="185"/>
        </w:numPr>
      </w:pPr>
      <w:r w:rsidRPr="00A4018D">
        <w:t>A medio camino entre las organizaciones con fines de lucro y las sin fines de lucro.</w:t>
      </w:r>
    </w:p>
    <w:p w14:paraId="5C1BDC20" w14:textId="77777777" w:rsidR="00A4018D" w:rsidRPr="000C0AE8" w:rsidRDefault="00A4018D" w:rsidP="00A4018D">
      <w:pPr>
        <w:numPr>
          <w:ilvl w:val="0"/>
          <w:numId w:val="185"/>
        </w:numPr>
      </w:pPr>
      <w:proofErr w:type="spellStart"/>
      <w:r w:rsidRPr="00A4018D">
        <w:t>EjemploL</w:t>
      </w:r>
      <w:proofErr w:type="spellEnd"/>
      <w:r w:rsidRPr="00A4018D">
        <w:t xml:space="preserve"> </w:t>
      </w:r>
      <w:proofErr w:type="spellStart"/>
      <w:r w:rsidRPr="00A4018D">
        <w:t>Grower's</w:t>
      </w:r>
      <w:proofErr w:type="spellEnd"/>
      <w:r w:rsidRPr="00A4018D">
        <w:t xml:space="preserve"> </w:t>
      </w:r>
      <w:proofErr w:type="spellStart"/>
      <w:r w:rsidRPr="00A4018D">
        <w:t>Secret</w:t>
      </w:r>
      <w:proofErr w:type="spellEnd"/>
      <w:r w:rsidRPr="00A4018D">
        <w:t xml:space="preserve"> y NPK equilibrio del planeta.</w:t>
      </w:r>
    </w:p>
    <w:p w14:paraId="33D88F5E" w14:textId="77777777" w:rsidR="00A4018D" w:rsidRPr="00A4018D" w:rsidRDefault="00A4018D" w:rsidP="00A4018D">
      <w:pPr>
        <w:rPr>
          <w:b/>
          <w:bCs/>
        </w:rPr>
      </w:pPr>
      <w:r w:rsidRPr="00A4018D">
        <w:rPr>
          <w:b/>
          <w:bCs/>
        </w:rPr>
        <w:t>El futuro de la filantropía</w:t>
      </w:r>
    </w:p>
    <w:p w14:paraId="1600D787" w14:textId="77777777" w:rsidR="00A4018D" w:rsidRPr="000C0AE8" w:rsidRDefault="00A4018D" w:rsidP="00A4018D">
      <w:pPr>
        <w:numPr>
          <w:ilvl w:val="0"/>
          <w:numId w:val="186"/>
        </w:numPr>
      </w:pPr>
      <w:r w:rsidRPr="00A4018D">
        <w:t>Con el paso de los años, se desarrollarán nuevas formas financieras.</w:t>
      </w:r>
    </w:p>
    <w:p w14:paraId="3959095F" w14:textId="77777777" w:rsidR="00A4018D" w:rsidRPr="000C0AE8" w:rsidRDefault="00A4018D" w:rsidP="00A4018D">
      <w:pPr>
        <w:numPr>
          <w:ilvl w:val="0"/>
          <w:numId w:val="186"/>
        </w:numPr>
      </w:pPr>
      <w:r w:rsidRPr="00A4018D">
        <w:t>La psicología, la neurociencia jugará un papel fundamental.</w:t>
      </w:r>
    </w:p>
    <w:p w14:paraId="27C94540" w14:textId="77777777" w:rsidR="00A4018D" w:rsidRPr="000C0AE8" w:rsidRDefault="00A4018D" w:rsidP="00A4018D">
      <w:pPr>
        <w:numPr>
          <w:ilvl w:val="0"/>
          <w:numId w:val="186"/>
        </w:numPr>
      </w:pPr>
      <w:r w:rsidRPr="00A4018D">
        <w:t>Conduce, en última instancia, a vidas más satisfactorias.</w:t>
      </w:r>
    </w:p>
    <w:p w14:paraId="6F726384" w14:textId="77777777" w:rsidR="00A4018D" w:rsidRPr="00A4018D" w:rsidRDefault="00A4018D" w:rsidP="00A4018D">
      <w:pPr>
        <w:rPr>
          <w:b/>
          <w:bCs/>
        </w:rPr>
      </w:pPr>
      <w:r w:rsidRPr="00A4018D">
        <w:rPr>
          <w:b/>
          <w:bCs/>
        </w:rPr>
        <w:t>Críticos de las finanzas modernas</w:t>
      </w:r>
    </w:p>
    <w:p w14:paraId="1260B2CC" w14:textId="617608D7" w:rsidR="00A4018D" w:rsidRPr="00A4018D" w:rsidRDefault="00A4018D" w:rsidP="00A4018D">
      <w:r w:rsidRPr="00A4018D">
        <w:rPr>
          <w:noProof/>
        </w:rPr>
        <w:lastRenderedPageBreak/>
        <w:drawing>
          <wp:inline distT="0" distB="0" distL="0" distR="0" wp14:anchorId="76BC3380" wp14:editId="0D84398E">
            <wp:extent cx="4876800" cy="3657600"/>
            <wp:effectExtent l="0" t="0" r="0" b="0"/>
            <wp:docPr id="1688948821" name="Picture 19">
              <a:hlinkClick xmlns:a="http://schemas.openxmlformats.org/drawingml/2006/main" r:id="rId3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a:hlinkClick r:id="rId325" tgtFrame="&quot;_blank&quot;"/>
                    </pic:cNvPr>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22B7E8B2" w14:textId="77777777" w:rsidR="00A4018D" w:rsidRPr="000C0AE8" w:rsidRDefault="00A4018D" w:rsidP="00A4018D">
      <w:pPr>
        <w:rPr>
          <w:b/>
          <w:bCs/>
        </w:rPr>
      </w:pPr>
      <w:r w:rsidRPr="00A4018D">
        <w:rPr>
          <w:b/>
          <w:bCs/>
        </w:rPr>
        <w:t>Democratización de las finanzas</w:t>
      </w:r>
    </w:p>
    <w:p w14:paraId="0466AB11" w14:textId="77777777" w:rsidR="00A4018D" w:rsidRPr="000C0AE8" w:rsidRDefault="00A4018D" w:rsidP="00A4018D">
      <w:pPr>
        <w:rPr>
          <w:b/>
          <w:bCs/>
        </w:rPr>
      </w:pPr>
      <w:r w:rsidRPr="00A4018D">
        <w:rPr>
          <w:b/>
          <w:bCs/>
        </w:rPr>
        <w:t>Ejemplos de las Maravillas de las Finanzas: Fundaciones de Conservación</w:t>
      </w:r>
    </w:p>
    <w:p w14:paraId="71BD59B4" w14:textId="77777777" w:rsidR="00A4018D" w:rsidRPr="00A4018D" w:rsidRDefault="00A4018D" w:rsidP="00A4018D">
      <w:pPr>
        <w:numPr>
          <w:ilvl w:val="0"/>
          <w:numId w:val="187"/>
        </w:numPr>
      </w:pPr>
      <w:r w:rsidRPr="00A4018D">
        <w:t>Conservación de la naturaleza</w:t>
      </w:r>
    </w:p>
    <w:p w14:paraId="082746E1" w14:textId="77777777" w:rsidR="00A4018D" w:rsidRPr="00A4018D" w:rsidRDefault="00A4018D" w:rsidP="00A4018D">
      <w:pPr>
        <w:numPr>
          <w:ilvl w:val="0"/>
          <w:numId w:val="187"/>
        </w:numPr>
      </w:pPr>
      <w:r w:rsidRPr="00A4018D">
        <w:t>Fondo Mundial para la Naturaleza</w:t>
      </w:r>
    </w:p>
    <w:p w14:paraId="65D6DC36" w14:textId="77777777" w:rsidR="00A4018D" w:rsidRPr="00A4018D" w:rsidRDefault="00A4018D" w:rsidP="00A4018D">
      <w:pPr>
        <w:numPr>
          <w:ilvl w:val="0"/>
          <w:numId w:val="187"/>
        </w:numPr>
      </w:pPr>
      <w:r w:rsidRPr="00A4018D">
        <w:t>Sociedad para la Conservación de la Vida Silvestre</w:t>
      </w:r>
    </w:p>
    <w:p w14:paraId="7ECADF7A" w14:textId="77777777" w:rsidR="00A4018D" w:rsidRPr="00A4018D" w:rsidRDefault="00A4018D" w:rsidP="00A4018D">
      <w:pPr>
        <w:rPr>
          <w:b/>
          <w:bCs/>
        </w:rPr>
      </w:pPr>
      <w:r w:rsidRPr="00A4018D">
        <w:rPr>
          <w:b/>
          <w:bCs/>
        </w:rPr>
        <w:t>Finanzas y guerra</w:t>
      </w:r>
    </w:p>
    <w:p w14:paraId="47EC3FAF" w14:textId="77777777" w:rsidR="00A4018D" w:rsidRPr="00A4018D" w:rsidRDefault="00A4018D" w:rsidP="00A4018D">
      <w:pPr>
        <w:rPr>
          <w:b/>
          <w:bCs/>
        </w:rPr>
      </w:pPr>
      <w:r w:rsidRPr="00A4018D">
        <w:rPr>
          <w:b/>
          <w:bCs/>
        </w:rPr>
        <w:t>Habrá Guerras y Caos</w:t>
      </w:r>
    </w:p>
    <w:p w14:paraId="4D53F9DC" w14:textId="77777777" w:rsidR="00A4018D" w:rsidRPr="000C0AE8" w:rsidRDefault="00A4018D" w:rsidP="00A4018D">
      <w:pPr>
        <w:numPr>
          <w:ilvl w:val="0"/>
          <w:numId w:val="188"/>
        </w:numPr>
      </w:pPr>
      <w:r w:rsidRPr="00A4018D">
        <w:t>No hay un gobierno mundial, nunca lo habrá.</w:t>
      </w:r>
    </w:p>
    <w:p w14:paraId="29A54C3B" w14:textId="77777777" w:rsidR="00A4018D" w:rsidRPr="000C0AE8" w:rsidRDefault="00A4018D" w:rsidP="00A4018D">
      <w:pPr>
        <w:numPr>
          <w:ilvl w:val="0"/>
          <w:numId w:val="188"/>
        </w:numPr>
      </w:pPr>
      <w:r w:rsidRPr="00A4018D">
        <w:t>Organizaciones como las Naciones Unidas, las naciones del G20, son tenues.</w:t>
      </w:r>
    </w:p>
    <w:p w14:paraId="456A4F12" w14:textId="77777777" w:rsidR="00A4018D" w:rsidRPr="000C0AE8" w:rsidRDefault="00A4018D" w:rsidP="00A4018D">
      <w:pPr>
        <w:numPr>
          <w:ilvl w:val="0"/>
          <w:numId w:val="188"/>
        </w:numPr>
      </w:pPr>
      <w:r w:rsidRPr="00A4018D">
        <w:t>Trata de no pensar en las finanzas como algo administrado por el gobierno.</w:t>
      </w:r>
    </w:p>
    <w:p w14:paraId="1A684500" w14:textId="77777777" w:rsidR="00A4018D" w:rsidRPr="000C0AE8" w:rsidRDefault="00A4018D" w:rsidP="00A4018D">
      <w:pPr>
        <w:rPr>
          <w:b/>
          <w:bCs/>
        </w:rPr>
      </w:pPr>
      <w:r w:rsidRPr="00A4018D">
        <w:rPr>
          <w:b/>
          <w:bCs/>
        </w:rPr>
        <w:t>Por supuesto, las guerras pueden perturbar las finanzas</w:t>
      </w:r>
    </w:p>
    <w:p w14:paraId="2D2BD436" w14:textId="77777777" w:rsidR="00A4018D" w:rsidRPr="000C0AE8" w:rsidRDefault="00A4018D" w:rsidP="00A4018D">
      <w:pPr>
        <w:numPr>
          <w:ilvl w:val="0"/>
          <w:numId w:val="189"/>
        </w:numPr>
      </w:pPr>
      <w:r w:rsidRPr="00A4018D">
        <w:t xml:space="preserve">Después de la Segunda Guerra Mundial, el gobierno de los Estados Unidos obligó a los zaibastu (los cuatro grandes son los cuatro </w:t>
      </w:r>
      <w:proofErr w:type="gramStart"/>
      <w:r w:rsidRPr="00A4018D">
        <w:t>grandes zaibatsu</w:t>
      </w:r>
      <w:proofErr w:type="gramEnd"/>
      <w:r w:rsidRPr="00A4018D">
        <w:t xml:space="preserve"> de Mitsubishi, Mitsui, Sumitomo y Yasuda) a vender sus activos e invertir en bonos en yenes nominales.</w:t>
      </w:r>
    </w:p>
    <w:p w14:paraId="0578F2D6" w14:textId="77777777" w:rsidR="00A4018D" w:rsidRPr="00A4018D" w:rsidRDefault="00A4018D" w:rsidP="00A4018D">
      <w:pPr>
        <w:rPr>
          <w:b/>
          <w:bCs/>
        </w:rPr>
      </w:pPr>
      <w:r w:rsidRPr="00A4018D">
        <w:rPr>
          <w:b/>
          <w:bCs/>
        </w:rPr>
        <w:t>Finanzas y crecimiento poblacional</w:t>
      </w:r>
    </w:p>
    <w:p w14:paraId="0C08BFB5" w14:textId="77777777" w:rsidR="00A4018D" w:rsidRPr="000C0AE8" w:rsidRDefault="00A4018D" w:rsidP="00A4018D">
      <w:pPr>
        <w:numPr>
          <w:ilvl w:val="0"/>
          <w:numId w:val="190"/>
        </w:numPr>
      </w:pPr>
      <w:r w:rsidRPr="00A4018D">
        <w:t>En los próximos 25 años, es imposible suponer que la producción pueda cuadruplicarse.</w:t>
      </w:r>
    </w:p>
    <w:p w14:paraId="46AF2C90" w14:textId="77777777" w:rsidR="00A4018D" w:rsidRPr="000C0AE8" w:rsidRDefault="00A4018D" w:rsidP="00A4018D">
      <w:pPr>
        <w:rPr>
          <w:b/>
          <w:bCs/>
        </w:rPr>
      </w:pPr>
      <w:r w:rsidRPr="00A4018D">
        <w:rPr>
          <w:b/>
          <w:bCs/>
        </w:rPr>
        <w:t>La importancia de la teoría financiera</w:t>
      </w:r>
    </w:p>
    <w:p w14:paraId="494D77CA" w14:textId="77777777" w:rsidR="00A4018D" w:rsidRPr="00A4018D" w:rsidRDefault="00A4018D" w:rsidP="00A4018D">
      <w:pPr>
        <w:rPr>
          <w:b/>
          <w:bCs/>
          <w:lang w:val="en-US"/>
        </w:rPr>
      </w:pPr>
      <w:r w:rsidRPr="00A4018D">
        <w:rPr>
          <w:b/>
          <w:bCs/>
        </w:rPr>
        <w:t>Finanzas Matemáticas</w:t>
      </w:r>
    </w:p>
    <w:p w14:paraId="3BF9544E" w14:textId="77777777" w:rsidR="00A4018D" w:rsidRPr="000C0AE8" w:rsidRDefault="00A4018D" w:rsidP="00A4018D">
      <w:pPr>
        <w:numPr>
          <w:ilvl w:val="0"/>
          <w:numId w:val="191"/>
        </w:numPr>
      </w:pPr>
      <w:r w:rsidRPr="00A4018D">
        <w:lastRenderedPageBreak/>
        <w:t>El mundo nunca volverá a ser el mismo gracias al desarrollo de las finanzas matemáticas.</w:t>
      </w:r>
    </w:p>
    <w:p w14:paraId="6723F898" w14:textId="77777777" w:rsidR="00A4018D" w:rsidRPr="000C0AE8" w:rsidRDefault="00A4018D" w:rsidP="00A4018D">
      <w:pPr>
        <w:numPr>
          <w:ilvl w:val="0"/>
          <w:numId w:val="191"/>
        </w:numPr>
      </w:pPr>
      <w:r w:rsidRPr="00A4018D">
        <w:t>La teoría de la asignación de recursos escasos no fue comprendida por la mayoría de la gente durante el siglo XX.</w:t>
      </w:r>
    </w:p>
    <w:p w14:paraId="6A04CB43" w14:textId="77777777" w:rsidR="00A4018D" w:rsidRPr="00A4018D" w:rsidRDefault="00A4018D" w:rsidP="00A4018D">
      <w:pPr>
        <w:rPr>
          <w:b/>
          <w:bCs/>
        </w:rPr>
      </w:pPr>
      <w:r w:rsidRPr="00A4018D">
        <w:rPr>
          <w:b/>
          <w:bCs/>
        </w:rPr>
        <w:t>Finanzas conductuales</w:t>
      </w:r>
    </w:p>
    <w:p w14:paraId="54F6C6B2" w14:textId="77777777" w:rsidR="00A4018D" w:rsidRPr="000C0AE8" w:rsidRDefault="00A4018D" w:rsidP="00A4018D">
      <w:pPr>
        <w:numPr>
          <w:ilvl w:val="0"/>
          <w:numId w:val="192"/>
        </w:numPr>
      </w:pPr>
      <w:r w:rsidRPr="00A4018D">
        <w:t>Las finanzas conductuales son la salvación de las finanzas matemáticas, ya que explican las fricciones que las inhiben.</w:t>
      </w:r>
    </w:p>
    <w:p w14:paraId="1A317016" w14:textId="77777777" w:rsidR="00A4018D" w:rsidRPr="000C0AE8" w:rsidRDefault="00A4018D" w:rsidP="00A4018D">
      <w:pPr>
        <w:numPr>
          <w:ilvl w:val="0"/>
          <w:numId w:val="192"/>
        </w:numPr>
      </w:pPr>
      <w:r w:rsidRPr="00A4018D">
        <w:t>La gente de finanzas matemáticas hardcore tiene una tendencia a ser irrelevante.</w:t>
      </w:r>
    </w:p>
    <w:p w14:paraId="75A5B22A" w14:textId="77777777" w:rsidR="00A4018D" w:rsidRPr="000C0AE8" w:rsidRDefault="00A4018D" w:rsidP="00A4018D">
      <w:pPr>
        <w:rPr>
          <w:b/>
          <w:bCs/>
        </w:rPr>
      </w:pPr>
      <w:r w:rsidRPr="00A4018D">
        <w:rPr>
          <w:b/>
          <w:bCs/>
        </w:rPr>
        <w:t>Riqueza y pobreza</w:t>
      </w:r>
    </w:p>
    <w:p w14:paraId="70B0DB9B" w14:textId="77777777" w:rsidR="00A4018D" w:rsidRPr="000C0AE8" w:rsidRDefault="00A4018D" w:rsidP="00A4018D">
      <w:pPr>
        <w:rPr>
          <w:b/>
          <w:bCs/>
        </w:rPr>
      </w:pPr>
      <w:r w:rsidRPr="00A4018D">
        <w:rPr>
          <w:b/>
          <w:bCs/>
        </w:rPr>
        <w:t>Riqueza y pobreza</w:t>
      </w:r>
    </w:p>
    <w:p w14:paraId="4BE5CE4E" w14:textId="77777777" w:rsidR="00A4018D" w:rsidRPr="000C0AE8" w:rsidRDefault="00A4018D" w:rsidP="00A4018D">
      <w:pPr>
        <w:numPr>
          <w:ilvl w:val="0"/>
          <w:numId w:val="193"/>
        </w:numPr>
      </w:pPr>
      <w:r w:rsidRPr="00A4018D">
        <w:t>Las animosidades debidas a las disparidades de riqueza son fundamentales para la mayoría de las revoluciones de nuestro tiempo.</w:t>
      </w:r>
    </w:p>
    <w:p w14:paraId="4A28700F" w14:textId="77777777" w:rsidR="00A4018D" w:rsidRPr="000C0AE8" w:rsidRDefault="00A4018D" w:rsidP="00A4018D">
      <w:pPr>
        <w:numPr>
          <w:ilvl w:val="0"/>
          <w:numId w:val="193"/>
        </w:numPr>
      </w:pPr>
      <w:r w:rsidRPr="00A4018D">
        <w:t>Parte del problema tiene que ver con la falta de democratización de las finanzas.</w:t>
      </w:r>
    </w:p>
    <w:p w14:paraId="0C5FD49B" w14:textId="77777777" w:rsidR="00A4018D" w:rsidRPr="000C0AE8" w:rsidRDefault="00A4018D" w:rsidP="00A4018D">
      <w:pPr>
        <w:numPr>
          <w:ilvl w:val="0"/>
          <w:numId w:val="193"/>
        </w:numPr>
      </w:pPr>
      <w:r w:rsidRPr="00A4018D">
        <w:t>Teoría popular: la desigualdad se debe al poder político, a las personas malvadas.</w:t>
      </w:r>
    </w:p>
    <w:p w14:paraId="536BFA07" w14:textId="77777777" w:rsidR="00A4018D" w:rsidRPr="000C0AE8" w:rsidRDefault="00A4018D" w:rsidP="00A4018D">
      <w:pPr>
        <w:numPr>
          <w:ilvl w:val="0"/>
          <w:numId w:val="193"/>
        </w:numPr>
      </w:pPr>
      <w:r w:rsidRPr="00A4018D">
        <w:t>Teoría alternativa: la desigualdad se debe a riesgos no gestionados.</w:t>
      </w:r>
    </w:p>
    <w:p w14:paraId="7063AF77" w14:textId="77777777" w:rsidR="00A4018D" w:rsidRPr="000C0AE8" w:rsidRDefault="00A4018D" w:rsidP="00A4018D">
      <w:pPr>
        <w:rPr>
          <w:b/>
          <w:bCs/>
        </w:rPr>
      </w:pPr>
      <w:r w:rsidRPr="00A4018D">
        <w:rPr>
          <w:b/>
          <w:bCs/>
        </w:rPr>
        <w:t>Tu Carrera y Finanzas</w:t>
      </w:r>
    </w:p>
    <w:p w14:paraId="3B4F48AA" w14:textId="77777777" w:rsidR="00A4018D" w:rsidRPr="000C0AE8" w:rsidRDefault="00A4018D" w:rsidP="00A4018D">
      <w:pPr>
        <w:rPr>
          <w:b/>
          <w:bCs/>
        </w:rPr>
      </w:pPr>
      <w:r w:rsidRPr="00A4018D">
        <w:rPr>
          <w:b/>
          <w:bCs/>
        </w:rPr>
        <w:t>Deseo de una carrera perfecta</w:t>
      </w:r>
    </w:p>
    <w:p w14:paraId="6BA372E7" w14:textId="77777777" w:rsidR="00A4018D" w:rsidRPr="000C0AE8" w:rsidRDefault="00A4018D" w:rsidP="00A4018D">
      <w:pPr>
        <w:numPr>
          <w:ilvl w:val="0"/>
          <w:numId w:val="194"/>
        </w:numPr>
      </w:pPr>
      <w:r w:rsidRPr="00A4018D">
        <w:t>Regalar el 90% de mis ingresos ahora, cuando era joven, no me hará muy útil. Debo lanzarme a una carrera en la que primero gane dinero.</w:t>
      </w:r>
    </w:p>
    <w:p w14:paraId="787BFD41" w14:textId="77777777" w:rsidR="00A4018D" w:rsidRPr="000C0AE8" w:rsidRDefault="00A4018D" w:rsidP="00A4018D">
      <w:pPr>
        <w:numPr>
          <w:ilvl w:val="0"/>
          <w:numId w:val="194"/>
        </w:numPr>
      </w:pPr>
      <w:r w:rsidRPr="00A4018D">
        <w:t>Bill Gates, Fundación Gates, la fundación benéfica más grande operada de manera transparente, dotación de $ 38.7 mil millones de Gates y Buffett.</w:t>
      </w:r>
    </w:p>
    <w:p w14:paraId="47AF91D6" w14:textId="77777777" w:rsidR="00A4018D" w:rsidRPr="00A4018D" w:rsidRDefault="00A4018D" w:rsidP="00A4018D">
      <w:pPr>
        <w:rPr>
          <w:b/>
          <w:bCs/>
        </w:rPr>
      </w:pPr>
      <w:r w:rsidRPr="00A4018D">
        <w:rPr>
          <w:b/>
          <w:bCs/>
        </w:rPr>
        <w:t>Las próximas décadas</w:t>
      </w:r>
    </w:p>
    <w:p w14:paraId="357A95E2" w14:textId="77777777" w:rsidR="00A4018D" w:rsidRPr="000C0AE8" w:rsidRDefault="00A4018D" w:rsidP="00A4018D">
      <w:pPr>
        <w:numPr>
          <w:ilvl w:val="0"/>
          <w:numId w:val="195"/>
        </w:numPr>
      </w:pPr>
      <w:r w:rsidRPr="00A4018D">
        <w:t>La perspectiva más emocionante: el mundo en desarrollo se pone al día.</w:t>
      </w:r>
    </w:p>
    <w:p w14:paraId="3AD4E275" w14:textId="77777777" w:rsidR="00A4018D" w:rsidRPr="000C0AE8" w:rsidRDefault="00A4018D" w:rsidP="00A4018D">
      <w:pPr>
        <w:numPr>
          <w:ilvl w:val="0"/>
          <w:numId w:val="195"/>
        </w:numPr>
      </w:pPr>
      <w:r w:rsidRPr="00A4018D">
        <w:t>Los mercados financieros estarán en todas partes, dominando la vida de las personas.</w:t>
      </w:r>
    </w:p>
    <w:p w14:paraId="140076CD" w14:textId="77777777" w:rsidR="00A4018D" w:rsidRPr="000C0AE8" w:rsidRDefault="00A4018D" w:rsidP="00A4018D">
      <w:pPr>
        <w:numPr>
          <w:ilvl w:val="0"/>
          <w:numId w:val="195"/>
        </w:numPr>
      </w:pPr>
      <w:r w:rsidRPr="00A4018D">
        <w:t>Los auges y colapsos financieros serán aún mayores que antes.</w:t>
      </w:r>
    </w:p>
    <w:p w14:paraId="70DA5735" w14:textId="77777777" w:rsidR="00A4018D" w:rsidRPr="00A4018D" w:rsidRDefault="00A4018D" w:rsidP="00A4018D">
      <w:pPr>
        <w:rPr>
          <w:b/>
          <w:bCs/>
        </w:rPr>
      </w:pPr>
      <w:r w:rsidRPr="00A4018D">
        <w:rPr>
          <w:b/>
          <w:bCs/>
        </w:rPr>
        <w:t>El riesgo y el azar sobre las carreras</w:t>
      </w:r>
    </w:p>
    <w:p w14:paraId="03508A10" w14:textId="77777777" w:rsidR="00A4018D" w:rsidRPr="000C0AE8" w:rsidRDefault="00A4018D" w:rsidP="00A4018D">
      <w:r w:rsidRPr="00A4018D">
        <w:t xml:space="preserve"> Perspectiva personal centenaria. </w:t>
      </w:r>
    </w:p>
    <w:p w14:paraId="43CD3A64" w14:textId="77777777" w:rsidR="00A4018D" w:rsidRPr="000C0AE8" w:rsidRDefault="00A4018D" w:rsidP="00A4018D">
      <w:r w:rsidRPr="00A4018D">
        <w:t> Reflexiones sobre las convulsiones del siglo pasado.</w:t>
      </w:r>
    </w:p>
    <w:p w14:paraId="3345D91C" w14:textId="77777777" w:rsidR="00A4018D" w:rsidRPr="000C0AE8" w:rsidRDefault="00A4018D" w:rsidP="00A4018D">
      <w:pPr>
        <w:numPr>
          <w:ilvl w:val="0"/>
          <w:numId w:val="196"/>
        </w:numPr>
      </w:pPr>
    </w:p>
    <w:p w14:paraId="19A6DC4B" w14:textId="77777777" w:rsidR="00A4018D" w:rsidRPr="000C0AE8" w:rsidRDefault="00A4018D" w:rsidP="00A4018D">
      <w:pPr>
        <w:numPr>
          <w:ilvl w:val="0"/>
          <w:numId w:val="196"/>
        </w:numPr>
      </w:pPr>
      <w:r w:rsidRPr="00A4018D">
        <w:t>El riesgo bursátil se ve agravado por el riesgo profesional individual.</w:t>
      </w:r>
    </w:p>
    <w:p w14:paraId="315DE9E9" w14:textId="77777777" w:rsidR="00A4018D" w:rsidRPr="00A4018D" w:rsidRDefault="00A4018D" w:rsidP="00A4018D">
      <w:pPr>
        <w:numPr>
          <w:ilvl w:val="0"/>
          <w:numId w:val="196"/>
        </w:numPr>
      </w:pPr>
      <w:r w:rsidRPr="00A4018D">
        <w:t>Ilusión de invulnerabilidad.</w:t>
      </w:r>
    </w:p>
    <w:p w14:paraId="7AE3601D" w14:textId="77777777" w:rsidR="00A4018D" w:rsidRPr="00A4018D" w:rsidRDefault="00A4018D" w:rsidP="00A4018D">
      <w:pPr>
        <w:rPr>
          <w:b/>
          <w:bCs/>
        </w:rPr>
      </w:pPr>
      <w:r w:rsidRPr="00A4018D">
        <w:rPr>
          <w:b/>
          <w:bCs/>
        </w:rPr>
        <w:t>Capital Humano, Posicionamiento y Significado</w:t>
      </w:r>
    </w:p>
    <w:p w14:paraId="7FEB3BE2" w14:textId="77777777" w:rsidR="00A4018D" w:rsidRPr="000C0AE8" w:rsidRDefault="00A4018D" w:rsidP="00A4018D">
      <w:pPr>
        <w:numPr>
          <w:ilvl w:val="0"/>
          <w:numId w:val="197"/>
        </w:numPr>
      </w:pPr>
      <w:r w:rsidRPr="00A4018D">
        <w:t>Mantener una orientación hacia la historia en formación, más que hacia el propio punto del ciclo vital.</w:t>
      </w:r>
    </w:p>
    <w:p w14:paraId="7E6536F9" w14:textId="77777777" w:rsidR="00A4018D" w:rsidRPr="000C0AE8" w:rsidRDefault="00A4018D" w:rsidP="00A4018D">
      <w:pPr>
        <w:numPr>
          <w:ilvl w:val="0"/>
          <w:numId w:val="197"/>
        </w:numPr>
      </w:pPr>
      <w:r w:rsidRPr="00A4018D">
        <w:lastRenderedPageBreak/>
        <w:t>Mantener el capital humano, orientado estratégicamente.</w:t>
      </w:r>
    </w:p>
    <w:p w14:paraId="0BFAE1A0" w14:textId="77777777" w:rsidR="00A4018D" w:rsidRPr="000C0AE8" w:rsidRDefault="00A4018D" w:rsidP="00A4018D">
      <w:pPr>
        <w:numPr>
          <w:ilvl w:val="0"/>
          <w:numId w:val="197"/>
        </w:numPr>
      </w:pPr>
      <w:proofErr w:type="spellStart"/>
      <w:r w:rsidRPr="00A4018D">
        <w:t>Matintain</w:t>
      </w:r>
      <w:proofErr w:type="spellEnd"/>
      <w:r w:rsidRPr="00A4018D">
        <w:t xml:space="preserve"> humanidad en un mundo de negocios implacable.</w:t>
      </w:r>
    </w:p>
    <w:p w14:paraId="581DBAEE" w14:textId="193E73E3" w:rsidR="00A4018D" w:rsidRPr="00A4018D" w:rsidRDefault="00A4018D" w:rsidP="00A4018D">
      <w:pPr>
        <w:rPr>
          <w:b/>
          <w:bCs/>
        </w:rPr>
      </w:pPr>
    </w:p>
    <w:p w14:paraId="7014D7FB" w14:textId="5ACDF723" w:rsidR="00721D9F" w:rsidRDefault="00721D9F"/>
    <w:sectPr w:rsidR="00721D9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01BE7"/>
    <w:multiLevelType w:val="multilevel"/>
    <w:tmpl w:val="68A62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84AE5"/>
    <w:multiLevelType w:val="multilevel"/>
    <w:tmpl w:val="EC92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464C3"/>
    <w:multiLevelType w:val="multilevel"/>
    <w:tmpl w:val="999ED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E6C4E"/>
    <w:multiLevelType w:val="multilevel"/>
    <w:tmpl w:val="52EC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F544A"/>
    <w:multiLevelType w:val="multilevel"/>
    <w:tmpl w:val="BA28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D50931"/>
    <w:multiLevelType w:val="multilevel"/>
    <w:tmpl w:val="91D4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552F3C"/>
    <w:multiLevelType w:val="multilevel"/>
    <w:tmpl w:val="AEDC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FE1195"/>
    <w:multiLevelType w:val="multilevel"/>
    <w:tmpl w:val="80F2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855D8F"/>
    <w:multiLevelType w:val="multilevel"/>
    <w:tmpl w:val="1602C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112134"/>
    <w:multiLevelType w:val="multilevel"/>
    <w:tmpl w:val="F91E8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B91C42"/>
    <w:multiLevelType w:val="multilevel"/>
    <w:tmpl w:val="81E0E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144A9C"/>
    <w:multiLevelType w:val="multilevel"/>
    <w:tmpl w:val="2E8E6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2B2C39"/>
    <w:multiLevelType w:val="multilevel"/>
    <w:tmpl w:val="6A06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997A8F"/>
    <w:multiLevelType w:val="multilevel"/>
    <w:tmpl w:val="05A0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E3FCE"/>
    <w:multiLevelType w:val="multilevel"/>
    <w:tmpl w:val="27C62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DF4A7A"/>
    <w:multiLevelType w:val="multilevel"/>
    <w:tmpl w:val="EA348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3546CE"/>
    <w:multiLevelType w:val="multilevel"/>
    <w:tmpl w:val="26B40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9B1123"/>
    <w:multiLevelType w:val="multilevel"/>
    <w:tmpl w:val="432C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623EDD"/>
    <w:multiLevelType w:val="multilevel"/>
    <w:tmpl w:val="C43E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ED5D63"/>
    <w:multiLevelType w:val="multilevel"/>
    <w:tmpl w:val="BA063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4A430E"/>
    <w:multiLevelType w:val="multilevel"/>
    <w:tmpl w:val="7686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671D36"/>
    <w:multiLevelType w:val="multilevel"/>
    <w:tmpl w:val="A4F6E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8E6265"/>
    <w:multiLevelType w:val="multilevel"/>
    <w:tmpl w:val="F2D6A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494914"/>
    <w:multiLevelType w:val="multilevel"/>
    <w:tmpl w:val="A4F26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2E2517"/>
    <w:multiLevelType w:val="multilevel"/>
    <w:tmpl w:val="4C00F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7F491B"/>
    <w:multiLevelType w:val="multilevel"/>
    <w:tmpl w:val="AD5A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9B650C"/>
    <w:multiLevelType w:val="multilevel"/>
    <w:tmpl w:val="93965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C2507E"/>
    <w:multiLevelType w:val="multilevel"/>
    <w:tmpl w:val="5120A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4572D1"/>
    <w:multiLevelType w:val="multilevel"/>
    <w:tmpl w:val="06BCD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F72426"/>
    <w:multiLevelType w:val="multilevel"/>
    <w:tmpl w:val="F19C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5A6A16"/>
    <w:multiLevelType w:val="multilevel"/>
    <w:tmpl w:val="3E00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A52549"/>
    <w:multiLevelType w:val="multilevel"/>
    <w:tmpl w:val="17D0F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9325704"/>
    <w:multiLevelType w:val="multilevel"/>
    <w:tmpl w:val="0C765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9436256"/>
    <w:multiLevelType w:val="multilevel"/>
    <w:tmpl w:val="9B6AD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9480A3B"/>
    <w:multiLevelType w:val="multilevel"/>
    <w:tmpl w:val="353A5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CB2469"/>
    <w:multiLevelType w:val="multilevel"/>
    <w:tmpl w:val="FB46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9CE180B"/>
    <w:multiLevelType w:val="multilevel"/>
    <w:tmpl w:val="2444B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5C7AF8"/>
    <w:multiLevelType w:val="multilevel"/>
    <w:tmpl w:val="A7FC2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6B2571"/>
    <w:multiLevelType w:val="multilevel"/>
    <w:tmpl w:val="146A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BA79C6"/>
    <w:multiLevelType w:val="multilevel"/>
    <w:tmpl w:val="D5CED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BD74D33"/>
    <w:multiLevelType w:val="multilevel"/>
    <w:tmpl w:val="E0F82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E55AE5"/>
    <w:multiLevelType w:val="multilevel"/>
    <w:tmpl w:val="97A66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29149B"/>
    <w:multiLevelType w:val="multilevel"/>
    <w:tmpl w:val="557E2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D0C7B87"/>
    <w:multiLevelType w:val="multilevel"/>
    <w:tmpl w:val="7CA0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D3409FF"/>
    <w:multiLevelType w:val="multilevel"/>
    <w:tmpl w:val="5886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D7A17E8"/>
    <w:multiLevelType w:val="multilevel"/>
    <w:tmpl w:val="C7BE4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DB030E1"/>
    <w:multiLevelType w:val="multilevel"/>
    <w:tmpl w:val="BC54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DB2776E"/>
    <w:multiLevelType w:val="multilevel"/>
    <w:tmpl w:val="0F56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E5C5884"/>
    <w:multiLevelType w:val="multilevel"/>
    <w:tmpl w:val="0FD8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EE44D85"/>
    <w:multiLevelType w:val="multilevel"/>
    <w:tmpl w:val="57A6F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F053A80"/>
    <w:multiLevelType w:val="multilevel"/>
    <w:tmpl w:val="E15C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F2A4C4E"/>
    <w:multiLevelType w:val="multilevel"/>
    <w:tmpl w:val="04F0D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07B472F"/>
    <w:multiLevelType w:val="multilevel"/>
    <w:tmpl w:val="53207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0F16ED7"/>
    <w:multiLevelType w:val="multilevel"/>
    <w:tmpl w:val="1EB46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0F810B7"/>
    <w:multiLevelType w:val="multilevel"/>
    <w:tmpl w:val="C61A7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10A381E"/>
    <w:multiLevelType w:val="multilevel"/>
    <w:tmpl w:val="385A4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11716EF"/>
    <w:multiLevelType w:val="multilevel"/>
    <w:tmpl w:val="1FF4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21E12D9"/>
    <w:multiLevelType w:val="multilevel"/>
    <w:tmpl w:val="67F22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25C68BC"/>
    <w:multiLevelType w:val="multilevel"/>
    <w:tmpl w:val="90C2E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29E415B"/>
    <w:multiLevelType w:val="multilevel"/>
    <w:tmpl w:val="19E0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32F0C17"/>
    <w:multiLevelType w:val="multilevel"/>
    <w:tmpl w:val="02F85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42B434A"/>
    <w:multiLevelType w:val="multilevel"/>
    <w:tmpl w:val="42504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06765E"/>
    <w:multiLevelType w:val="multilevel"/>
    <w:tmpl w:val="95AE9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63E4CFC"/>
    <w:multiLevelType w:val="multilevel"/>
    <w:tmpl w:val="2E82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6EF47C6"/>
    <w:multiLevelType w:val="multilevel"/>
    <w:tmpl w:val="6700F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77A22AD"/>
    <w:multiLevelType w:val="multilevel"/>
    <w:tmpl w:val="103C4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7996363"/>
    <w:multiLevelType w:val="multilevel"/>
    <w:tmpl w:val="51E8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82D0609"/>
    <w:multiLevelType w:val="multilevel"/>
    <w:tmpl w:val="4D54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8E74FBF"/>
    <w:multiLevelType w:val="multilevel"/>
    <w:tmpl w:val="3D4A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977677D"/>
    <w:multiLevelType w:val="multilevel"/>
    <w:tmpl w:val="DC647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A03712D"/>
    <w:multiLevelType w:val="multilevel"/>
    <w:tmpl w:val="33D6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A4723C4"/>
    <w:multiLevelType w:val="multilevel"/>
    <w:tmpl w:val="8EC0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B550B81"/>
    <w:multiLevelType w:val="multilevel"/>
    <w:tmpl w:val="E5CEA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B964341"/>
    <w:multiLevelType w:val="multilevel"/>
    <w:tmpl w:val="C6369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BFC108B"/>
    <w:multiLevelType w:val="multilevel"/>
    <w:tmpl w:val="BA921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C416B34"/>
    <w:multiLevelType w:val="multilevel"/>
    <w:tmpl w:val="D36A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C4F03CB"/>
    <w:multiLevelType w:val="multilevel"/>
    <w:tmpl w:val="807C7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C7F3D31"/>
    <w:multiLevelType w:val="multilevel"/>
    <w:tmpl w:val="821A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CBC6663"/>
    <w:multiLevelType w:val="multilevel"/>
    <w:tmpl w:val="6A248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CE6271C"/>
    <w:multiLevelType w:val="multilevel"/>
    <w:tmpl w:val="1C7E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D88700F"/>
    <w:multiLevelType w:val="multilevel"/>
    <w:tmpl w:val="6AF60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EC876CE"/>
    <w:multiLevelType w:val="multilevel"/>
    <w:tmpl w:val="00006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EE96404"/>
    <w:multiLevelType w:val="multilevel"/>
    <w:tmpl w:val="603A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FD36F73"/>
    <w:multiLevelType w:val="multilevel"/>
    <w:tmpl w:val="972AC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0F84FEA"/>
    <w:multiLevelType w:val="multilevel"/>
    <w:tmpl w:val="277E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18A3773"/>
    <w:multiLevelType w:val="multilevel"/>
    <w:tmpl w:val="C5782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193225B"/>
    <w:multiLevelType w:val="multilevel"/>
    <w:tmpl w:val="7DA22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1F00827"/>
    <w:multiLevelType w:val="multilevel"/>
    <w:tmpl w:val="E0CC7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21A4802"/>
    <w:multiLevelType w:val="multilevel"/>
    <w:tmpl w:val="5E00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29D6FAF"/>
    <w:multiLevelType w:val="multilevel"/>
    <w:tmpl w:val="A2FAD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2DA079B"/>
    <w:multiLevelType w:val="multilevel"/>
    <w:tmpl w:val="098E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3131828"/>
    <w:multiLevelType w:val="multilevel"/>
    <w:tmpl w:val="B7B0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337752A"/>
    <w:multiLevelType w:val="multilevel"/>
    <w:tmpl w:val="1E9A4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3A034F7"/>
    <w:multiLevelType w:val="multilevel"/>
    <w:tmpl w:val="64E8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3AA4567"/>
    <w:multiLevelType w:val="multilevel"/>
    <w:tmpl w:val="8B92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40C67DF"/>
    <w:multiLevelType w:val="multilevel"/>
    <w:tmpl w:val="234EB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435076E"/>
    <w:multiLevelType w:val="multilevel"/>
    <w:tmpl w:val="56FC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60A682D"/>
    <w:multiLevelType w:val="multilevel"/>
    <w:tmpl w:val="959A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68E35B9"/>
    <w:multiLevelType w:val="multilevel"/>
    <w:tmpl w:val="9048A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7B27468"/>
    <w:multiLevelType w:val="multilevel"/>
    <w:tmpl w:val="24EAA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7FA273C"/>
    <w:multiLevelType w:val="multilevel"/>
    <w:tmpl w:val="C290C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87646B0"/>
    <w:multiLevelType w:val="multilevel"/>
    <w:tmpl w:val="2BCA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87D4FBD"/>
    <w:multiLevelType w:val="multilevel"/>
    <w:tmpl w:val="75523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88F023B"/>
    <w:multiLevelType w:val="multilevel"/>
    <w:tmpl w:val="730C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93E3375"/>
    <w:multiLevelType w:val="multilevel"/>
    <w:tmpl w:val="B0C28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97464D0"/>
    <w:multiLevelType w:val="multilevel"/>
    <w:tmpl w:val="7C44D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9C56D1E"/>
    <w:multiLevelType w:val="multilevel"/>
    <w:tmpl w:val="D8D8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9DB3D12"/>
    <w:multiLevelType w:val="multilevel"/>
    <w:tmpl w:val="24E0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A21469D"/>
    <w:multiLevelType w:val="multilevel"/>
    <w:tmpl w:val="79EA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B4501CB"/>
    <w:multiLevelType w:val="multilevel"/>
    <w:tmpl w:val="12FE1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D250471"/>
    <w:multiLevelType w:val="multilevel"/>
    <w:tmpl w:val="322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E1022A4"/>
    <w:multiLevelType w:val="multilevel"/>
    <w:tmpl w:val="3594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E1D2AA6"/>
    <w:multiLevelType w:val="multilevel"/>
    <w:tmpl w:val="A7F0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F707FA1"/>
    <w:multiLevelType w:val="multilevel"/>
    <w:tmpl w:val="354A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03748A7"/>
    <w:multiLevelType w:val="multilevel"/>
    <w:tmpl w:val="C222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05669DE"/>
    <w:multiLevelType w:val="multilevel"/>
    <w:tmpl w:val="632C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0D858EA"/>
    <w:multiLevelType w:val="multilevel"/>
    <w:tmpl w:val="AB347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11D33B9"/>
    <w:multiLevelType w:val="multilevel"/>
    <w:tmpl w:val="FCEC7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1C90EDE"/>
    <w:multiLevelType w:val="multilevel"/>
    <w:tmpl w:val="F660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1DA0501"/>
    <w:multiLevelType w:val="multilevel"/>
    <w:tmpl w:val="3390A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1E81462"/>
    <w:multiLevelType w:val="multilevel"/>
    <w:tmpl w:val="49D61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21D0C94"/>
    <w:multiLevelType w:val="multilevel"/>
    <w:tmpl w:val="6E66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2B97E04"/>
    <w:multiLevelType w:val="multilevel"/>
    <w:tmpl w:val="77347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2F2101C"/>
    <w:multiLevelType w:val="multilevel"/>
    <w:tmpl w:val="81CC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310777D"/>
    <w:multiLevelType w:val="multilevel"/>
    <w:tmpl w:val="721AD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367032B"/>
    <w:multiLevelType w:val="multilevel"/>
    <w:tmpl w:val="8EA6E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4780164"/>
    <w:multiLevelType w:val="multilevel"/>
    <w:tmpl w:val="212A8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4F06A7A"/>
    <w:multiLevelType w:val="multilevel"/>
    <w:tmpl w:val="4424A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576740A"/>
    <w:multiLevelType w:val="multilevel"/>
    <w:tmpl w:val="C822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658610B"/>
    <w:multiLevelType w:val="multilevel"/>
    <w:tmpl w:val="41629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68A67A4"/>
    <w:multiLevelType w:val="multilevel"/>
    <w:tmpl w:val="77AA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726341A"/>
    <w:multiLevelType w:val="multilevel"/>
    <w:tmpl w:val="1C90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7ED1FE9"/>
    <w:multiLevelType w:val="multilevel"/>
    <w:tmpl w:val="C72A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804088A"/>
    <w:multiLevelType w:val="multilevel"/>
    <w:tmpl w:val="A25C3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84F365D"/>
    <w:multiLevelType w:val="multilevel"/>
    <w:tmpl w:val="A272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8564CD8"/>
    <w:multiLevelType w:val="multilevel"/>
    <w:tmpl w:val="7BB2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98A6F24"/>
    <w:multiLevelType w:val="multilevel"/>
    <w:tmpl w:val="2CCE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9A33CB5"/>
    <w:multiLevelType w:val="multilevel"/>
    <w:tmpl w:val="7B3A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9BF597E"/>
    <w:multiLevelType w:val="multilevel"/>
    <w:tmpl w:val="E63A0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B8035FA"/>
    <w:multiLevelType w:val="multilevel"/>
    <w:tmpl w:val="E4CCF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DBC6E02"/>
    <w:multiLevelType w:val="multilevel"/>
    <w:tmpl w:val="009CC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DDB17F2"/>
    <w:multiLevelType w:val="multilevel"/>
    <w:tmpl w:val="8D383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E7F2F0A"/>
    <w:multiLevelType w:val="multilevel"/>
    <w:tmpl w:val="8196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EF70C7F"/>
    <w:multiLevelType w:val="multilevel"/>
    <w:tmpl w:val="474E0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F215E37"/>
    <w:multiLevelType w:val="multilevel"/>
    <w:tmpl w:val="731A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F995C14"/>
    <w:multiLevelType w:val="multilevel"/>
    <w:tmpl w:val="63DA2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0D418BF"/>
    <w:multiLevelType w:val="multilevel"/>
    <w:tmpl w:val="3A16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11A0F0D"/>
    <w:multiLevelType w:val="multilevel"/>
    <w:tmpl w:val="33C68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12F3D00"/>
    <w:multiLevelType w:val="multilevel"/>
    <w:tmpl w:val="C12E7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14D3DFF"/>
    <w:multiLevelType w:val="multilevel"/>
    <w:tmpl w:val="2182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19E511F"/>
    <w:multiLevelType w:val="multilevel"/>
    <w:tmpl w:val="B82AD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1DF0BEE"/>
    <w:multiLevelType w:val="multilevel"/>
    <w:tmpl w:val="D2885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2BA7BE6"/>
    <w:multiLevelType w:val="multilevel"/>
    <w:tmpl w:val="F2B47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4406406"/>
    <w:multiLevelType w:val="multilevel"/>
    <w:tmpl w:val="29667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47A2160"/>
    <w:multiLevelType w:val="multilevel"/>
    <w:tmpl w:val="323C9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572477C"/>
    <w:multiLevelType w:val="multilevel"/>
    <w:tmpl w:val="320C6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6C455F5"/>
    <w:multiLevelType w:val="multilevel"/>
    <w:tmpl w:val="B7EC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72A34EF"/>
    <w:multiLevelType w:val="multilevel"/>
    <w:tmpl w:val="05A0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76B6FC7"/>
    <w:multiLevelType w:val="multilevel"/>
    <w:tmpl w:val="C7C8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7912D65"/>
    <w:multiLevelType w:val="multilevel"/>
    <w:tmpl w:val="664A8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7C16052"/>
    <w:multiLevelType w:val="multilevel"/>
    <w:tmpl w:val="C60E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83479BD"/>
    <w:multiLevelType w:val="multilevel"/>
    <w:tmpl w:val="1E5C1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93630B2"/>
    <w:multiLevelType w:val="multilevel"/>
    <w:tmpl w:val="D3283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9E622B0"/>
    <w:multiLevelType w:val="multilevel"/>
    <w:tmpl w:val="DCD2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B034719"/>
    <w:multiLevelType w:val="multilevel"/>
    <w:tmpl w:val="B6F45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C8D537D"/>
    <w:multiLevelType w:val="multilevel"/>
    <w:tmpl w:val="5304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CA2717A"/>
    <w:multiLevelType w:val="multilevel"/>
    <w:tmpl w:val="6FA2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E6928B2"/>
    <w:multiLevelType w:val="multilevel"/>
    <w:tmpl w:val="C4AE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ECE3F22"/>
    <w:multiLevelType w:val="multilevel"/>
    <w:tmpl w:val="97AE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FC01E38"/>
    <w:multiLevelType w:val="multilevel"/>
    <w:tmpl w:val="DE54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05F54ED"/>
    <w:multiLevelType w:val="multilevel"/>
    <w:tmpl w:val="84DA1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0A9052B"/>
    <w:multiLevelType w:val="multilevel"/>
    <w:tmpl w:val="01DED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255250F"/>
    <w:multiLevelType w:val="multilevel"/>
    <w:tmpl w:val="E32E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26E5EF9"/>
    <w:multiLevelType w:val="multilevel"/>
    <w:tmpl w:val="6986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2BF7C7D"/>
    <w:multiLevelType w:val="multilevel"/>
    <w:tmpl w:val="18CCD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3004CD0"/>
    <w:multiLevelType w:val="multilevel"/>
    <w:tmpl w:val="02E8C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4FC6703"/>
    <w:multiLevelType w:val="multilevel"/>
    <w:tmpl w:val="66789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50715B5"/>
    <w:multiLevelType w:val="multilevel"/>
    <w:tmpl w:val="E856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52165EC"/>
    <w:multiLevelType w:val="multilevel"/>
    <w:tmpl w:val="DBB2E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52502E0"/>
    <w:multiLevelType w:val="multilevel"/>
    <w:tmpl w:val="E4565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65C1E87"/>
    <w:multiLevelType w:val="multilevel"/>
    <w:tmpl w:val="A0EAC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6DC650A"/>
    <w:multiLevelType w:val="multilevel"/>
    <w:tmpl w:val="0D526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8013877"/>
    <w:multiLevelType w:val="multilevel"/>
    <w:tmpl w:val="C066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8415B9B"/>
    <w:multiLevelType w:val="multilevel"/>
    <w:tmpl w:val="2F683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84268EC"/>
    <w:multiLevelType w:val="multilevel"/>
    <w:tmpl w:val="069C0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8635DF8"/>
    <w:multiLevelType w:val="multilevel"/>
    <w:tmpl w:val="994E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ACB2B89"/>
    <w:multiLevelType w:val="multilevel"/>
    <w:tmpl w:val="AC90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B7F25A5"/>
    <w:multiLevelType w:val="multilevel"/>
    <w:tmpl w:val="E346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CD61252"/>
    <w:multiLevelType w:val="multilevel"/>
    <w:tmpl w:val="FAEA9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DBB6248"/>
    <w:multiLevelType w:val="multilevel"/>
    <w:tmpl w:val="6CA8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DE4247B"/>
    <w:multiLevelType w:val="multilevel"/>
    <w:tmpl w:val="9872E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E515B33"/>
    <w:multiLevelType w:val="multilevel"/>
    <w:tmpl w:val="1D2A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E952007"/>
    <w:multiLevelType w:val="multilevel"/>
    <w:tmpl w:val="AD1A4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EEB016C"/>
    <w:multiLevelType w:val="multilevel"/>
    <w:tmpl w:val="5E62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13D77AD"/>
    <w:multiLevelType w:val="multilevel"/>
    <w:tmpl w:val="FD345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1D70754"/>
    <w:multiLevelType w:val="multilevel"/>
    <w:tmpl w:val="952E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28701CA"/>
    <w:multiLevelType w:val="multilevel"/>
    <w:tmpl w:val="BFA4A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2F85B0D"/>
    <w:multiLevelType w:val="multilevel"/>
    <w:tmpl w:val="B53A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3265524"/>
    <w:multiLevelType w:val="multilevel"/>
    <w:tmpl w:val="2254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36839BF"/>
    <w:multiLevelType w:val="multilevel"/>
    <w:tmpl w:val="3482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3DB5658"/>
    <w:multiLevelType w:val="multilevel"/>
    <w:tmpl w:val="51209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4E243C2"/>
    <w:multiLevelType w:val="multilevel"/>
    <w:tmpl w:val="6AE69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5C01B45"/>
    <w:multiLevelType w:val="multilevel"/>
    <w:tmpl w:val="A230A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6710C8A"/>
    <w:multiLevelType w:val="multilevel"/>
    <w:tmpl w:val="77B6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76F3AB1"/>
    <w:multiLevelType w:val="multilevel"/>
    <w:tmpl w:val="C6CC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778164D"/>
    <w:multiLevelType w:val="multilevel"/>
    <w:tmpl w:val="5F6AE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8A648CD"/>
    <w:multiLevelType w:val="multilevel"/>
    <w:tmpl w:val="4DD4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8B3368C"/>
    <w:multiLevelType w:val="multilevel"/>
    <w:tmpl w:val="A106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8D85283"/>
    <w:multiLevelType w:val="multilevel"/>
    <w:tmpl w:val="8166B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95C0D4F"/>
    <w:multiLevelType w:val="multilevel"/>
    <w:tmpl w:val="5FDE5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CF210AD"/>
    <w:multiLevelType w:val="multilevel"/>
    <w:tmpl w:val="067A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CFD550B"/>
    <w:multiLevelType w:val="multilevel"/>
    <w:tmpl w:val="8F7A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D9760FC"/>
    <w:multiLevelType w:val="multilevel"/>
    <w:tmpl w:val="D2B03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DF60C1F"/>
    <w:multiLevelType w:val="multilevel"/>
    <w:tmpl w:val="57D4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E53130F"/>
    <w:multiLevelType w:val="multilevel"/>
    <w:tmpl w:val="98D48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E653994"/>
    <w:multiLevelType w:val="multilevel"/>
    <w:tmpl w:val="4074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EB540B4"/>
    <w:multiLevelType w:val="multilevel"/>
    <w:tmpl w:val="1BF4B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FAC3752"/>
    <w:multiLevelType w:val="multilevel"/>
    <w:tmpl w:val="FE6C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FE726FD"/>
    <w:multiLevelType w:val="multilevel"/>
    <w:tmpl w:val="FF503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FEC674F"/>
    <w:multiLevelType w:val="multilevel"/>
    <w:tmpl w:val="1E8A1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5189523">
    <w:abstractNumId w:val="52"/>
  </w:num>
  <w:num w:numId="2" w16cid:durableId="2054962184">
    <w:abstractNumId w:val="94"/>
  </w:num>
  <w:num w:numId="3" w16cid:durableId="1474329149">
    <w:abstractNumId w:val="99"/>
  </w:num>
  <w:num w:numId="4" w16cid:durableId="619145597">
    <w:abstractNumId w:val="216"/>
  </w:num>
  <w:num w:numId="5" w16cid:durableId="419639501">
    <w:abstractNumId w:val="146"/>
  </w:num>
  <w:num w:numId="6" w16cid:durableId="1315522947">
    <w:abstractNumId w:val="31"/>
  </w:num>
  <w:num w:numId="7" w16cid:durableId="425880473">
    <w:abstractNumId w:val="73"/>
  </w:num>
  <w:num w:numId="8" w16cid:durableId="95059418">
    <w:abstractNumId w:val="96"/>
  </w:num>
  <w:num w:numId="9" w16cid:durableId="1318726216">
    <w:abstractNumId w:val="16"/>
  </w:num>
  <w:num w:numId="10" w16cid:durableId="944726407">
    <w:abstractNumId w:val="170"/>
  </w:num>
  <w:num w:numId="11" w16cid:durableId="769935334">
    <w:abstractNumId w:val="24"/>
  </w:num>
  <w:num w:numId="12" w16cid:durableId="2133790187">
    <w:abstractNumId w:val="18"/>
  </w:num>
  <w:num w:numId="13" w16cid:durableId="1928924084">
    <w:abstractNumId w:val="178"/>
  </w:num>
  <w:num w:numId="14" w16cid:durableId="206457802">
    <w:abstractNumId w:val="93"/>
  </w:num>
  <w:num w:numId="15" w16cid:durableId="1843665713">
    <w:abstractNumId w:val="47"/>
  </w:num>
  <w:num w:numId="16" w16cid:durableId="287929635">
    <w:abstractNumId w:val="87"/>
  </w:num>
  <w:num w:numId="17" w16cid:durableId="248387884">
    <w:abstractNumId w:val="155"/>
  </w:num>
  <w:num w:numId="18" w16cid:durableId="1224221217">
    <w:abstractNumId w:val="70"/>
  </w:num>
  <w:num w:numId="19" w16cid:durableId="1574581554">
    <w:abstractNumId w:val="183"/>
  </w:num>
  <w:num w:numId="20" w16cid:durableId="1969312908">
    <w:abstractNumId w:val="149"/>
  </w:num>
  <w:num w:numId="21" w16cid:durableId="1304778043">
    <w:abstractNumId w:val="210"/>
  </w:num>
  <w:num w:numId="22" w16cid:durableId="763839756">
    <w:abstractNumId w:val="112"/>
  </w:num>
  <w:num w:numId="23" w16cid:durableId="587883748">
    <w:abstractNumId w:val="66"/>
  </w:num>
  <w:num w:numId="24" w16cid:durableId="820003183">
    <w:abstractNumId w:val="162"/>
  </w:num>
  <w:num w:numId="25" w16cid:durableId="223948632">
    <w:abstractNumId w:val="14"/>
  </w:num>
  <w:num w:numId="26" w16cid:durableId="915552778">
    <w:abstractNumId w:val="90"/>
  </w:num>
  <w:num w:numId="27" w16cid:durableId="1869101958">
    <w:abstractNumId w:val="119"/>
  </w:num>
  <w:num w:numId="28" w16cid:durableId="2084066962">
    <w:abstractNumId w:val="92"/>
  </w:num>
  <w:num w:numId="29" w16cid:durableId="239557461">
    <w:abstractNumId w:val="44"/>
  </w:num>
  <w:num w:numId="30" w16cid:durableId="1851138596">
    <w:abstractNumId w:val="43"/>
  </w:num>
  <w:num w:numId="31" w16cid:durableId="957957366">
    <w:abstractNumId w:val="188"/>
  </w:num>
  <w:num w:numId="32" w16cid:durableId="2104641799">
    <w:abstractNumId w:val="67"/>
  </w:num>
  <w:num w:numId="33" w16cid:durableId="1288973549">
    <w:abstractNumId w:val="208"/>
  </w:num>
  <w:num w:numId="34" w16cid:durableId="930429251">
    <w:abstractNumId w:val="113"/>
  </w:num>
  <w:num w:numId="35" w16cid:durableId="1156726198">
    <w:abstractNumId w:val="110"/>
  </w:num>
  <w:num w:numId="36" w16cid:durableId="327221657">
    <w:abstractNumId w:val="107"/>
  </w:num>
  <w:num w:numId="37" w16cid:durableId="352193289">
    <w:abstractNumId w:val="139"/>
  </w:num>
  <w:num w:numId="38" w16cid:durableId="1949652141">
    <w:abstractNumId w:val="9"/>
  </w:num>
  <w:num w:numId="39" w16cid:durableId="193274346">
    <w:abstractNumId w:val="59"/>
  </w:num>
  <w:num w:numId="40" w16cid:durableId="1982224169">
    <w:abstractNumId w:val="131"/>
  </w:num>
  <w:num w:numId="41" w16cid:durableId="1454209881">
    <w:abstractNumId w:val="200"/>
  </w:num>
  <w:num w:numId="42" w16cid:durableId="4599041">
    <w:abstractNumId w:val="25"/>
  </w:num>
  <w:num w:numId="43" w16cid:durableId="546334317">
    <w:abstractNumId w:val="173"/>
  </w:num>
  <w:num w:numId="44" w16cid:durableId="19673347">
    <w:abstractNumId w:val="159"/>
  </w:num>
  <w:num w:numId="45" w16cid:durableId="305012852">
    <w:abstractNumId w:val="79"/>
  </w:num>
  <w:num w:numId="46" w16cid:durableId="200754326">
    <w:abstractNumId w:val="81"/>
  </w:num>
  <w:num w:numId="47" w16cid:durableId="1479885875">
    <w:abstractNumId w:val="184"/>
  </w:num>
  <w:num w:numId="48" w16cid:durableId="286931375">
    <w:abstractNumId w:val="61"/>
  </w:num>
  <w:num w:numId="49" w16cid:durableId="2011517109">
    <w:abstractNumId w:val="27"/>
  </w:num>
  <w:num w:numId="50" w16cid:durableId="1561332465">
    <w:abstractNumId w:val="120"/>
  </w:num>
  <w:num w:numId="51" w16cid:durableId="232012883">
    <w:abstractNumId w:val="38"/>
  </w:num>
  <w:num w:numId="52" w16cid:durableId="1874615768">
    <w:abstractNumId w:val="40"/>
  </w:num>
  <w:num w:numId="53" w16cid:durableId="741299227">
    <w:abstractNumId w:val="89"/>
  </w:num>
  <w:num w:numId="54" w16cid:durableId="2106684724">
    <w:abstractNumId w:val="137"/>
  </w:num>
  <w:num w:numId="55" w16cid:durableId="1159007322">
    <w:abstractNumId w:val="97"/>
  </w:num>
  <w:num w:numId="56" w16cid:durableId="1181434031">
    <w:abstractNumId w:val="95"/>
  </w:num>
  <w:num w:numId="57" w16cid:durableId="1790397363">
    <w:abstractNumId w:val="4"/>
  </w:num>
  <w:num w:numId="58" w16cid:durableId="944583199">
    <w:abstractNumId w:val="145"/>
  </w:num>
  <w:num w:numId="59" w16cid:durableId="362755314">
    <w:abstractNumId w:val="29"/>
  </w:num>
  <w:num w:numId="60" w16cid:durableId="31227227">
    <w:abstractNumId w:val="138"/>
  </w:num>
  <w:num w:numId="61" w16cid:durableId="1568757609">
    <w:abstractNumId w:val="105"/>
  </w:num>
  <w:num w:numId="62" w16cid:durableId="1641417379">
    <w:abstractNumId w:val="50"/>
  </w:num>
  <w:num w:numId="63" w16cid:durableId="2082288777">
    <w:abstractNumId w:val="148"/>
  </w:num>
  <w:num w:numId="64" w16cid:durableId="1953396365">
    <w:abstractNumId w:val="41"/>
  </w:num>
  <w:num w:numId="65" w16cid:durableId="1362319239">
    <w:abstractNumId w:val="174"/>
  </w:num>
  <w:num w:numId="66" w16cid:durableId="115876002">
    <w:abstractNumId w:val="84"/>
  </w:num>
  <w:num w:numId="67" w16cid:durableId="333341577">
    <w:abstractNumId w:val="111"/>
  </w:num>
  <w:num w:numId="68" w16cid:durableId="928849071">
    <w:abstractNumId w:val="68"/>
  </w:num>
  <w:num w:numId="69" w16cid:durableId="347676483">
    <w:abstractNumId w:val="136"/>
  </w:num>
  <w:num w:numId="70" w16cid:durableId="196353001">
    <w:abstractNumId w:val="215"/>
  </w:num>
  <w:num w:numId="71" w16cid:durableId="1403142822">
    <w:abstractNumId w:val="15"/>
  </w:num>
  <w:num w:numId="72" w16cid:durableId="52698836">
    <w:abstractNumId w:val="57"/>
  </w:num>
  <w:num w:numId="73" w16cid:durableId="618339791">
    <w:abstractNumId w:val="160"/>
  </w:num>
  <w:num w:numId="74" w16cid:durableId="900017521">
    <w:abstractNumId w:val="74"/>
  </w:num>
  <w:num w:numId="75" w16cid:durableId="1001280808">
    <w:abstractNumId w:val="54"/>
  </w:num>
  <w:num w:numId="76" w16cid:durableId="642123940">
    <w:abstractNumId w:val="98"/>
  </w:num>
  <w:num w:numId="77" w16cid:durableId="855538980">
    <w:abstractNumId w:val="129"/>
  </w:num>
  <w:num w:numId="78" w16cid:durableId="515466529">
    <w:abstractNumId w:val="165"/>
  </w:num>
  <w:num w:numId="79" w16cid:durableId="1408649027">
    <w:abstractNumId w:val="116"/>
  </w:num>
  <w:num w:numId="80" w16cid:durableId="1966882921">
    <w:abstractNumId w:val="201"/>
  </w:num>
  <w:num w:numId="81" w16cid:durableId="1462380629">
    <w:abstractNumId w:val="180"/>
  </w:num>
  <w:num w:numId="82" w16cid:durableId="1149514372">
    <w:abstractNumId w:val="164"/>
  </w:num>
  <w:num w:numId="83" w16cid:durableId="395588874">
    <w:abstractNumId w:val="204"/>
  </w:num>
  <w:num w:numId="84" w16cid:durableId="415636220">
    <w:abstractNumId w:val="168"/>
  </w:num>
  <w:num w:numId="85" w16cid:durableId="1494032761">
    <w:abstractNumId w:val="28"/>
  </w:num>
  <w:num w:numId="86" w16cid:durableId="903562624">
    <w:abstractNumId w:val="167"/>
  </w:num>
  <w:num w:numId="87" w16cid:durableId="1685479859">
    <w:abstractNumId w:val="153"/>
  </w:num>
  <w:num w:numId="88" w16cid:durableId="1722556794">
    <w:abstractNumId w:val="151"/>
  </w:num>
  <w:num w:numId="89" w16cid:durableId="1806004061">
    <w:abstractNumId w:val="132"/>
  </w:num>
  <w:num w:numId="90" w16cid:durableId="2129816272">
    <w:abstractNumId w:val="141"/>
  </w:num>
  <w:num w:numId="91" w16cid:durableId="1198810201">
    <w:abstractNumId w:val="42"/>
  </w:num>
  <w:num w:numId="92" w16cid:durableId="487867623">
    <w:abstractNumId w:val="130"/>
  </w:num>
  <w:num w:numId="93" w16cid:durableId="44722110">
    <w:abstractNumId w:val="1"/>
  </w:num>
  <w:num w:numId="94" w16cid:durableId="1394355685">
    <w:abstractNumId w:val="152"/>
  </w:num>
  <w:num w:numId="95" w16cid:durableId="1873690336">
    <w:abstractNumId w:val="144"/>
  </w:num>
  <w:num w:numId="96" w16cid:durableId="2053382591">
    <w:abstractNumId w:val="45"/>
  </w:num>
  <w:num w:numId="97" w16cid:durableId="2035380489">
    <w:abstractNumId w:val="30"/>
  </w:num>
  <w:num w:numId="98" w16cid:durableId="1974291628">
    <w:abstractNumId w:val="115"/>
  </w:num>
  <w:num w:numId="99" w16cid:durableId="1106463626">
    <w:abstractNumId w:val="88"/>
  </w:num>
  <w:num w:numId="100" w16cid:durableId="1000891916">
    <w:abstractNumId w:val="135"/>
  </w:num>
  <w:num w:numId="101" w16cid:durableId="1772236419">
    <w:abstractNumId w:val="143"/>
  </w:num>
  <w:num w:numId="102" w16cid:durableId="1309046541">
    <w:abstractNumId w:val="80"/>
  </w:num>
  <w:num w:numId="103" w16cid:durableId="1145661395">
    <w:abstractNumId w:val="86"/>
  </w:num>
  <w:num w:numId="104" w16cid:durableId="639579757">
    <w:abstractNumId w:val="121"/>
  </w:num>
  <w:num w:numId="105" w16cid:durableId="223758520">
    <w:abstractNumId w:val="150"/>
  </w:num>
  <w:num w:numId="106" w16cid:durableId="1585383757">
    <w:abstractNumId w:val="175"/>
  </w:num>
  <w:num w:numId="107" w16cid:durableId="1684824057">
    <w:abstractNumId w:val="172"/>
  </w:num>
  <w:num w:numId="108" w16cid:durableId="1227111810">
    <w:abstractNumId w:val="77"/>
  </w:num>
  <w:num w:numId="109" w16cid:durableId="1945764262">
    <w:abstractNumId w:val="206"/>
  </w:num>
  <w:num w:numId="110" w16cid:durableId="1930582983">
    <w:abstractNumId w:val="179"/>
  </w:num>
  <w:num w:numId="111" w16cid:durableId="2093888391">
    <w:abstractNumId w:val="182"/>
  </w:num>
  <w:num w:numId="112" w16cid:durableId="1354259501">
    <w:abstractNumId w:val="2"/>
  </w:num>
  <w:num w:numId="113" w16cid:durableId="1753047929">
    <w:abstractNumId w:val="196"/>
  </w:num>
  <w:num w:numId="114" w16cid:durableId="781876069">
    <w:abstractNumId w:val="69"/>
  </w:num>
  <w:num w:numId="115" w16cid:durableId="1428577072">
    <w:abstractNumId w:val="128"/>
  </w:num>
  <w:num w:numId="116" w16cid:durableId="98844358">
    <w:abstractNumId w:val="85"/>
  </w:num>
  <w:num w:numId="117" w16cid:durableId="1689287300">
    <w:abstractNumId w:val="117"/>
  </w:num>
  <w:num w:numId="118" w16cid:durableId="2088069918">
    <w:abstractNumId w:val="142"/>
  </w:num>
  <w:num w:numId="119" w16cid:durableId="1894076035">
    <w:abstractNumId w:val="78"/>
  </w:num>
  <w:num w:numId="120" w16cid:durableId="753942566">
    <w:abstractNumId w:val="106"/>
  </w:num>
  <w:num w:numId="121" w16cid:durableId="1542669681">
    <w:abstractNumId w:val="122"/>
  </w:num>
  <w:num w:numId="122" w16cid:durableId="728267315">
    <w:abstractNumId w:val="83"/>
  </w:num>
  <w:num w:numId="123" w16cid:durableId="1601910299">
    <w:abstractNumId w:val="123"/>
  </w:num>
  <w:num w:numId="124" w16cid:durableId="1218511528">
    <w:abstractNumId w:val="49"/>
  </w:num>
  <w:num w:numId="125" w16cid:durableId="1673138585">
    <w:abstractNumId w:val="125"/>
  </w:num>
  <w:num w:numId="126" w16cid:durableId="736637060">
    <w:abstractNumId w:val="158"/>
  </w:num>
  <w:num w:numId="127" w16cid:durableId="157352070">
    <w:abstractNumId w:val="55"/>
  </w:num>
  <w:num w:numId="128" w16cid:durableId="1628394279">
    <w:abstractNumId w:val="82"/>
  </w:num>
  <w:num w:numId="129" w16cid:durableId="910315832">
    <w:abstractNumId w:val="58"/>
  </w:num>
  <w:num w:numId="130" w16cid:durableId="94177901">
    <w:abstractNumId w:val="156"/>
  </w:num>
  <w:num w:numId="131" w16cid:durableId="535853765">
    <w:abstractNumId w:val="60"/>
  </w:num>
  <w:num w:numId="132" w16cid:durableId="1066804272">
    <w:abstractNumId w:val="177"/>
  </w:num>
  <w:num w:numId="133" w16cid:durableId="1827628793">
    <w:abstractNumId w:val="203"/>
  </w:num>
  <w:num w:numId="134" w16cid:durableId="1569073558">
    <w:abstractNumId w:val="154"/>
  </w:num>
  <w:num w:numId="135" w16cid:durableId="1829400316">
    <w:abstractNumId w:val="7"/>
  </w:num>
  <w:num w:numId="136" w16cid:durableId="1007250080">
    <w:abstractNumId w:val="185"/>
  </w:num>
  <w:num w:numId="137" w16cid:durableId="2084060755">
    <w:abstractNumId w:val="51"/>
  </w:num>
  <w:num w:numId="138" w16cid:durableId="1940485755">
    <w:abstractNumId w:val="181"/>
  </w:num>
  <w:num w:numId="139" w16cid:durableId="1607301091">
    <w:abstractNumId w:val="211"/>
  </w:num>
  <w:num w:numId="140" w16cid:durableId="342165780">
    <w:abstractNumId w:val="5"/>
  </w:num>
  <w:num w:numId="141" w16cid:durableId="1236940618">
    <w:abstractNumId w:val="189"/>
  </w:num>
  <w:num w:numId="142" w16cid:durableId="892666437">
    <w:abstractNumId w:val="176"/>
  </w:num>
  <w:num w:numId="143" w16cid:durableId="1194345823">
    <w:abstractNumId w:val="65"/>
  </w:num>
  <w:num w:numId="144" w16cid:durableId="92676031">
    <w:abstractNumId w:val="114"/>
  </w:num>
  <w:num w:numId="145" w16cid:durableId="1024138320">
    <w:abstractNumId w:val="124"/>
  </w:num>
  <w:num w:numId="146" w16cid:durableId="681975208">
    <w:abstractNumId w:val="11"/>
  </w:num>
  <w:num w:numId="147" w16cid:durableId="395053282">
    <w:abstractNumId w:val="118"/>
  </w:num>
  <w:num w:numId="148" w16cid:durableId="940449604">
    <w:abstractNumId w:val="71"/>
  </w:num>
  <w:num w:numId="149" w16cid:durableId="657880529">
    <w:abstractNumId w:val="75"/>
  </w:num>
  <w:num w:numId="150" w16cid:durableId="1519923392">
    <w:abstractNumId w:val="37"/>
  </w:num>
  <w:num w:numId="151" w16cid:durableId="753162730">
    <w:abstractNumId w:val="103"/>
  </w:num>
  <w:num w:numId="152" w16cid:durableId="1107309966">
    <w:abstractNumId w:val="199"/>
  </w:num>
  <w:num w:numId="153" w16cid:durableId="1393503111">
    <w:abstractNumId w:val="212"/>
  </w:num>
  <w:num w:numId="154" w16cid:durableId="175534012">
    <w:abstractNumId w:val="76"/>
  </w:num>
  <w:num w:numId="155" w16cid:durableId="1774978637">
    <w:abstractNumId w:val="187"/>
  </w:num>
  <w:num w:numId="156" w16cid:durableId="724448651">
    <w:abstractNumId w:val="218"/>
  </w:num>
  <w:num w:numId="157" w16cid:durableId="1651865998">
    <w:abstractNumId w:val="127"/>
  </w:num>
  <w:num w:numId="158" w16cid:durableId="740327411">
    <w:abstractNumId w:val="161"/>
  </w:num>
  <w:num w:numId="159" w16cid:durableId="1735350385">
    <w:abstractNumId w:val="34"/>
  </w:num>
  <w:num w:numId="160" w16cid:durableId="39986240">
    <w:abstractNumId w:val="21"/>
  </w:num>
  <w:num w:numId="161" w16cid:durableId="1056977684">
    <w:abstractNumId w:val="126"/>
  </w:num>
  <w:num w:numId="162" w16cid:durableId="140660900">
    <w:abstractNumId w:val="109"/>
  </w:num>
  <w:num w:numId="163" w16cid:durableId="585921498">
    <w:abstractNumId w:val="100"/>
  </w:num>
  <w:num w:numId="164" w16cid:durableId="1569341357">
    <w:abstractNumId w:val="91"/>
  </w:num>
  <w:num w:numId="165" w16cid:durableId="739670974">
    <w:abstractNumId w:val="6"/>
  </w:num>
  <w:num w:numId="166" w16cid:durableId="20280633">
    <w:abstractNumId w:val="8"/>
  </w:num>
  <w:num w:numId="167" w16cid:durableId="496389267">
    <w:abstractNumId w:val="207"/>
  </w:num>
  <w:num w:numId="168" w16cid:durableId="1421756077">
    <w:abstractNumId w:val="166"/>
  </w:num>
  <w:num w:numId="169" w16cid:durableId="647324451">
    <w:abstractNumId w:val="33"/>
  </w:num>
  <w:num w:numId="170" w16cid:durableId="349724864">
    <w:abstractNumId w:val="13"/>
  </w:num>
  <w:num w:numId="171" w16cid:durableId="1609384836">
    <w:abstractNumId w:val="26"/>
  </w:num>
  <w:num w:numId="172" w16cid:durableId="1320503100">
    <w:abstractNumId w:val="3"/>
  </w:num>
  <w:num w:numId="173" w16cid:durableId="484709000">
    <w:abstractNumId w:val="48"/>
  </w:num>
  <w:num w:numId="174" w16cid:durableId="2045253442">
    <w:abstractNumId w:val="193"/>
  </w:num>
  <w:num w:numId="175" w16cid:durableId="1865512242">
    <w:abstractNumId w:val="108"/>
  </w:num>
  <w:num w:numId="176" w16cid:durableId="333798580">
    <w:abstractNumId w:val="169"/>
  </w:num>
  <w:num w:numId="177" w16cid:durableId="435248559">
    <w:abstractNumId w:val="12"/>
  </w:num>
  <w:num w:numId="178" w16cid:durableId="1686903230">
    <w:abstractNumId w:val="0"/>
  </w:num>
  <w:num w:numId="179" w16cid:durableId="951282110">
    <w:abstractNumId w:val="194"/>
  </w:num>
  <w:num w:numId="180" w16cid:durableId="993947572">
    <w:abstractNumId w:val="214"/>
  </w:num>
  <w:num w:numId="181" w16cid:durableId="231041116">
    <w:abstractNumId w:val="205"/>
  </w:num>
  <w:num w:numId="182" w16cid:durableId="2107722369">
    <w:abstractNumId w:val="140"/>
  </w:num>
  <w:num w:numId="183" w16cid:durableId="159515131">
    <w:abstractNumId w:val="63"/>
  </w:num>
  <w:num w:numId="184" w16cid:durableId="1820883631">
    <w:abstractNumId w:val="32"/>
  </w:num>
  <w:num w:numId="185" w16cid:durableId="1041325558">
    <w:abstractNumId w:val="213"/>
  </w:num>
  <w:num w:numId="186" w16cid:durableId="1733886161">
    <w:abstractNumId w:val="35"/>
  </w:num>
  <w:num w:numId="187" w16cid:durableId="1673682289">
    <w:abstractNumId w:val="102"/>
  </w:num>
  <w:num w:numId="188" w16cid:durableId="1866362199">
    <w:abstractNumId w:val="22"/>
  </w:num>
  <w:num w:numId="189" w16cid:durableId="208342171">
    <w:abstractNumId w:val="17"/>
  </w:num>
  <w:num w:numId="190" w16cid:durableId="1611740321">
    <w:abstractNumId w:val="134"/>
  </w:num>
  <w:num w:numId="191" w16cid:durableId="2038122507">
    <w:abstractNumId w:val="171"/>
  </w:num>
  <w:num w:numId="192" w16cid:durableId="1276597912">
    <w:abstractNumId w:val="53"/>
  </w:num>
  <w:num w:numId="193" w16cid:durableId="561335488">
    <w:abstractNumId w:val="191"/>
  </w:num>
  <w:num w:numId="194" w16cid:durableId="1806506355">
    <w:abstractNumId w:val="72"/>
  </w:num>
  <w:num w:numId="195" w16cid:durableId="1628851385">
    <w:abstractNumId w:val="147"/>
  </w:num>
  <w:num w:numId="196" w16cid:durableId="248465098">
    <w:abstractNumId w:val="46"/>
  </w:num>
  <w:num w:numId="197" w16cid:durableId="1218589003">
    <w:abstractNumId w:val="198"/>
  </w:num>
  <w:num w:numId="198" w16cid:durableId="402413442">
    <w:abstractNumId w:val="202"/>
  </w:num>
  <w:num w:numId="199" w16cid:durableId="111872994">
    <w:abstractNumId w:val="190"/>
  </w:num>
  <w:num w:numId="200" w16cid:durableId="1134562878">
    <w:abstractNumId w:val="56"/>
  </w:num>
  <w:num w:numId="201" w16cid:durableId="150102212">
    <w:abstractNumId w:val="20"/>
  </w:num>
  <w:num w:numId="202" w16cid:durableId="156656575">
    <w:abstractNumId w:val="219"/>
  </w:num>
  <w:num w:numId="203" w16cid:durableId="1564825914">
    <w:abstractNumId w:val="195"/>
  </w:num>
  <w:num w:numId="204" w16cid:durableId="906456691">
    <w:abstractNumId w:val="23"/>
  </w:num>
  <w:num w:numId="205" w16cid:durableId="470828996">
    <w:abstractNumId w:val="192"/>
  </w:num>
  <w:num w:numId="206" w16cid:durableId="1988321651">
    <w:abstractNumId w:val="10"/>
  </w:num>
  <w:num w:numId="207" w16cid:durableId="1824158912">
    <w:abstractNumId w:val="133"/>
  </w:num>
  <w:num w:numId="208" w16cid:durableId="1147942106">
    <w:abstractNumId w:val="101"/>
  </w:num>
  <w:num w:numId="209" w16cid:durableId="1691250739">
    <w:abstractNumId w:val="163"/>
  </w:num>
  <w:num w:numId="210" w16cid:durableId="868223390">
    <w:abstractNumId w:val="62"/>
  </w:num>
  <w:num w:numId="211" w16cid:durableId="1439446618">
    <w:abstractNumId w:val="157"/>
  </w:num>
  <w:num w:numId="212" w16cid:durableId="730613982">
    <w:abstractNumId w:val="186"/>
  </w:num>
  <w:num w:numId="213" w16cid:durableId="2095667773">
    <w:abstractNumId w:val="104"/>
  </w:num>
  <w:num w:numId="214" w16cid:durableId="276372154">
    <w:abstractNumId w:val="64"/>
  </w:num>
  <w:num w:numId="215" w16cid:durableId="1954551923">
    <w:abstractNumId w:val="39"/>
  </w:num>
  <w:num w:numId="216" w16cid:durableId="293222163">
    <w:abstractNumId w:val="36"/>
  </w:num>
  <w:num w:numId="217" w16cid:durableId="729960098">
    <w:abstractNumId w:val="217"/>
  </w:num>
  <w:num w:numId="218" w16cid:durableId="1513913499">
    <w:abstractNumId w:val="197"/>
  </w:num>
  <w:num w:numId="219" w16cid:durableId="508518979">
    <w:abstractNumId w:val="19"/>
  </w:num>
  <w:num w:numId="220" w16cid:durableId="913902235">
    <w:abstractNumId w:val="20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18D"/>
    <w:rsid w:val="000C0AE8"/>
    <w:rsid w:val="000E62E2"/>
    <w:rsid w:val="00242A14"/>
    <w:rsid w:val="00721D9F"/>
    <w:rsid w:val="00A4018D"/>
    <w:rsid w:val="00F3355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5C431"/>
  <w15:chartTrackingRefBased/>
  <w15:docId w15:val="{D239B140-5B3F-4F0D-A186-54A668E56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018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4018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4018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4018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4018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401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01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01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01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18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4018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4018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4018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4018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401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01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01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018D"/>
    <w:rPr>
      <w:rFonts w:eastAsiaTheme="majorEastAsia" w:cstheme="majorBidi"/>
      <w:color w:val="272727" w:themeColor="text1" w:themeTint="D8"/>
    </w:rPr>
  </w:style>
  <w:style w:type="paragraph" w:styleId="Title">
    <w:name w:val="Title"/>
    <w:basedOn w:val="Normal"/>
    <w:next w:val="Normal"/>
    <w:link w:val="TitleChar"/>
    <w:uiPriority w:val="10"/>
    <w:qFormat/>
    <w:rsid w:val="00A401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01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01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01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018D"/>
    <w:pPr>
      <w:spacing w:before="160"/>
      <w:jc w:val="center"/>
    </w:pPr>
    <w:rPr>
      <w:i/>
      <w:iCs/>
      <w:color w:val="404040" w:themeColor="text1" w:themeTint="BF"/>
    </w:rPr>
  </w:style>
  <w:style w:type="character" w:customStyle="1" w:styleId="QuoteChar">
    <w:name w:val="Quote Char"/>
    <w:basedOn w:val="DefaultParagraphFont"/>
    <w:link w:val="Quote"/>
    <w:uiPriority w:val="29"/>
    <w:rsid w:val="00A4018D"/>
    <w:rPr>
      <w:i/>
      <w:iCs/>
      <w:color w:val="404040" w:themeColor="text1" w:themeTint="BF"/>
    </w:rPr>
  </w:style>
  <w:style w:type="paragraph" w:styleId="ListParagraph">
    <w:name w:val="List Paragraph"/>
    <w:basedOn w:val="Normal"/>
    <w:uiPriority w:val="34"/>
    <w:qFormat/>
    <w:rsid w:val="00A4018D"/>
    <w:pPr>
      <w:ind w:left="720"/>
      <w:contextualSpacing/>
    </w:pPr>
  </w:style>
  <w:style w:type="character" w:styleId="IntenseEmphasis">
    <w:name w:val="Intense Emphasis"/>
    <w:basedOn w:val="DefaultParagraphFont"/>
    <w:uiPriority w:val="21"/>
    <w:qFormat/>
    <w:rsid w:val="00A4018D"/>
    <w:rPr>
      <w:i/>
      <w:iCs/>
      <w:color w:val="2F5496" w:themeColor="accent1" w:themeShade="BF"/>
    </w:rPr>
  </w:style>
  <w:style w:type="paragraph" w:styleId="IntenseQuote">
    <w:name w:val="Intense Quote"/>
    <w:basedOn w:val="Normal"/>
    <w:next w:val="Normal"/>
    <w:link w:val="IntenseQuoteChar"/>
    <w:uiPriority w:val="30"/>
    <w:qFormat/>
    <w:rsid w:val="00A4018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4018D"/>
    <w:rPr>
      <w:i/>
      <w:iCs/>
      <w:color w:val="2F5496" w:themeColor="accent1" w:themeShade="BF"/>
    </w:rPr>
  </w:style>
  <w:style w:type="character" w:styleId="IntenseReference">
    <w:name w:val="Intense Reference"/>
    <w:basedOn w:val="DefaultParagraphFont"/>
    <w:uiPriority w:val="32"/>
    <w:qFormat/>
    <w:rsid w:val="00A4018D"/>
    <w:rPr>
      <w:b/>
      <w:bCs/>
      <w:smallCaps/>
      <w:color w:val="2F5496" w:themeColor="accent1" w:themeShade="BF"/>
      <w:spacing w:val="5"/>
    </w:rPr>
  </w:style>
  <w:style w:type="paragraph" w:customStyle="1" w:styleId="msonormal0">
    <w:name w:val="msonormal"/>
    <w:basedOn w:val="Normal"/>
    <w:rsid w:val="00A4018D"/>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Hyperlink">
    <w:name w:val="Hyperlink"/>
    <w:basedOn w:val="DefaultParagraphFont"/>
    <w:uiPriority w:val="99"/>
    <w:unhideWhenUsed/>
    <w:rsid w:val="00A4018D"/>
    <w:rPr>
      <w:color w:val="0000FF"/>
      <w:u w:val="single"/>
    </w:rPr>
  </w:style>
  <w:style w:type="character" w:styleId="FollowedHyperlink">
    <w:name w:val="FollowedHyperlink"/>
    <w:basedOn w:val="DefaultParagraphFont"/>
    <w:uiPriority w:val="99"/>
    <w:semiHidden/>
    <w:unhideWhenUsed/>
    <w:rsid w:val="00A4018D"/>
    <w:rPr>
      <w:color w:val="800080"/>
      <w:u w:val="single"/>
    </w:rPr>
  </w:style>
  <w:style w:type="paragraph" w:styleId="NormalWeb">
    <w:name w:val="Normal (Web)"/>
    <w:basedOn w:val="Normal"/>
    <w:uiPriority w:val="99"/>
    <w:semiHidden/>
    <w:unhideWhenUsed/>
    <w:rsid w:val="00A4018D"/>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Emphasis">
    <w:name w:val="Emphasis"/>
    <w:basedOn w:val="DefaultParagraphFont"/>
    <w:uiPriority w:val="20"/>
    <w:qFormat/>
    <w:rsid w:val="00A4018D"/>
    <w:rPr>
      <w:i/>
      <w:iCs/>
    </w:rPr>
  </w:style>
  <w:style w:type="character" w:styleId="Strong">
    <w:name w:val="Strong"/>
    <w:basedOn w:val="DefaultParagraphFont"/>
    <w:uiPriority w:val="22"/>
    <w:qFormat/>
    <w:rsid w:val="00A4018D"/>
    <w:rPr>
      <w:b/>
      <w:bCs/>
    </w:rPr>
  </w:style>
  <w:style w:type="paragraph" w:customStyle="1" w:styleId="f4">
    <w:name w:val="f4"/>
    <w:basedOn w:val="Normal"/>
    <w:rsid w:val="00A4018D"/>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customStyle="1" w:styleId="color-fg-muted">
    <w:name w:val="color-fg-muted"/>
    <w:basedOn w:val="DefaultParagraphFont"/>
    <w:rsid w:val="00A4018D"/>
  </w:style>
  <w:style w:type="character" w:styleId="UnresolvedMention">
    <w:name w:val="Unresolved Mention"/>
    <w:basedOn w:val="DefaultParagraphFont"/>
    <w:uiPriority w:val="99"/>
    <w:semiHidden/>
    <w:unhideWhenUsed/>
    <w:rsid w:val="00A4018D"/>
    <w:rPr>
      <w:color w:val="605E5C"/>
      <w:shd w:val="clear" w:color="auto" w:fill="E1DFDD"/>
    </w:rPr>
  </w:style>
  <w:style w:type="character" w:styleId="PlaceholderText">
    <w:name w:val="Placeholder Text"/>
    <w:basedOn w:val="DefaultParagraphFont"/>
    <w:uiPriority w:val="99"/>
    <w:semiHidden/>
    <w:rsid w:val="000C0AE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004767">
      <w:bodyDiv w:val="1"/>
      <w:marLeft w:val="0"/>
      <w:marRight w:val="0"/>
      <w:marTop w:val="0"/>
      <w:marBottom w:val="0"/>
      <w:divBdr>
        <w:top w:val="none" w:sz="0" w:space="0" w:color="auto"/>
        <w:left w:val="none" w:sz="0" w:space="0" w:color="auto"/>
        <w:bottom w:val="none" w:sz="0" w:space="0" w:color="auto"/>
        <w:right w:val="none" w:sz="0" w:space="0" w:color="auto"/>
      </w:divBdr>
    </w:div>
    <w:div w:id="250362121">
      <w:bodyDiv w:val="1"/>
      <w:marLeft w:val="0"/>
      <w:marRight w:val="0"/>
      <w:marTop w:val="0"/>
      <w:marBottom w:val="0"/>
      <w:divBdr>
        <w:top w:val="none" w:sz="0" w:space="0" w:color="auto"/>
        <w:left w:val="none" w:sz="0" w:space="0" w:color="auto"/>
        <w:bottom w:val="none" w:sz="0" w:space="0" w:color="auto"/>
        <w:right w:val="none" w:sz="0" w:space="0" w:color="auto"/>
      </w:divBdr>
    </w:div>
    <w:div w:id="420371297">
      <w:bodyDiv w:val="1"/>
      <w:marLeft w:val="0"/>
      <w:marRight w:val="0"/>
      <w:marTop w:val="0"/>
      <w:marBottom w:val="0"/>
      <w:divBdr>
        <w:top w:val="none" w:sz="0" w:space="0" w:color="auto"/>
        <w:left w:val="none" w:sz="0" w:space="0" w:color="auto"/>
        <w:bottom w:val="none" w:sz="0" w:space="0" w:color="auto"/>
        <w:right w:val="none" w:sz="0" w:space="0" w:color="auto"/>
      </w:divBdr>
    </w:div>
    <w:div w:id="443841830">
      <w:bodyDiv w:val="1"/>
      <w:marLeft w:val="0"/>
      <w:marRight w:val="0"/>
      <w:marTop w:val="0"/>
      <w:marBottom w:val="0"/>
      <w:divBdr>
        <w:top w:val="none" w:sz="0" w:space="0" w:color="auto"/>
        <w:left w:val="none" w:sz="0" w:space="0" w:color="auto"/>
        <w:bottom w:val="none" w:sz="0" w:space="0" w:color="auto"/>
        <w:right w:val="none" w:sz="0" w:space="0" w:color="auto"/>
      </w:divBdr>
      <w:divsChild>
        <w:div w:id="1695882106">
          <w:marLeft w:val="0"/>
          <w:marRight w:val="0"/>
          <w:marTop w:val="0"/>
          <w:marBottom w:val="0"/>
          <w:divBdr>
            <w:top w:val="none" w:sz="0" w:space="0" w:color="auto"/>
            <w:left w:val="none" w:sz="0" w:space="0" w:color="auto"/>
            <w:bottom w:val="none" w:sz="0" w:space="0" w:color="auto"/>
            <w:right w:val="none" w:sz="0" w:space="0" w:color="auto"/>
          </w:divBdr>
        </w:div>
        <w:div w:id="1823152814">
          <w:marLeft w:val="0"/>
          <w:marRight w:val="0"/>
          <w:marTop w:val="0"/>
          <w:marBottom w:val="0"/>
          <w:divBdr>
            <w:top w:val="none" w:sz="0" w:space="0" w:color="auto"/>
            <w:left w:val="none" w:sz="0" w:space="0" w:color="auto"/>
            <w:bottom w:val="none" w:sz="0" w:space="0" w:color="auto"/>
            <w:right w:val="none" w:sz="0" w:space="0" w:color="auto"/>
          </w:divBdr>
        </w:div>
        <w:div w:id="361438203">
          <w:marLeft w:val="0"/>
          <w:marRight w:val="0"/>
          <w:marTop w:val="0"/>
          <w:marBottom w:val="0"/>
          <w:divBdr>
            <w:top w:val="none" w:sz="0" w:space="0" w:color="auto"/>
            <w:left w:val="none" w:sz="0" w:space="0" w:color="auto"/>
            <w:bottom w:val="none" w:sz="0" w:space="0" w:color="auto"/>
            <w:right w:val="none" w:sz="0" w:space="0" w:color="auto"/>
          </w:divBdr>
        </w:div>
        <w:div w:id="1773014999">
          <w:marLeft w:val="0"/>
          <w:marRight w:val="0"/>
          <w:marTop w:val="0"/>
          <w:marBottom w:val="0"/>
          <w:divBdr>
            <w:top w:val="none" w:sz="0" w:space="0" w:color="auto"/>
            <w:left w:val="none" w:sz="0" w:space="0" w:color="auto"/>
            <w:bottom w:val="none" w:sz="0" w:space="0" w:color="auto"/>
            <w:right w:val="none" w:sz="0" w:space="0" w:color="auto"/>
          </w:divBdr>
        </w:div>
        <w:div w:id="1229265933">
          <w:marLeft w:val="0"/>
          <w:marRight w:val="0"/>
          <w:marTop w:val="0"/>
          <w:marBottom w:val="0"/>
          <w:divBdr>
            <w:top w:val="none" w:sz="0" w:space="0" w:color="auto"/>
            <w:left w:val="none" w:sz="0" w:space="0" w:color="auto"/>
            <w:bottom w:val="none" w:sz="0" w:space="0" w:color="auto"/>
            <w:right w:val="none" w:sz="0" w:space="0" w:color="auto"/>
          </w:divBdr>
        </w:div>
        <w:div w:id="1499081444">
          <w:marLeft w:val="0"/>
          <w:marRight w:val="0"/>
          <w:marTop w:val="0"/>
          <w:marBottom w:val="0"/>
          <w:divBdr>
            <w:top w:val="none" w:sz="0" w:space="0" w:color="auto"/>
            <w:left w:val="none" w:sz="0" w:space="0" w:color="auto"/>
            <w:bottom w:val="none" w:sz="0" w:space="0" w:color="auto"/>
            <w:right w:val="none" w:sz="0" w:space="0" w:color="auto"/>
          </w:divBdr>
        </w:div>
        <w:div w:id="515075435">
          <w:marLeft w:val="0"/>
          <w:marRight w:val="0"/>
          <w:marTop w:val="0"/>
          <w:marBottom w:val="0"/>
          <w:divBdr>
            <w:top w:val="none" w:sz="0" w:space="0" w:color="auto"/>
            <w:left w:val="none" w:sz="0" w:space="0" w:color="auto"/>
            <w:bottom w:val="none" w:sz="0" w:space="0" w:color="auto"/>
            <w:right w:val="none" w:sz="0" w:space="0" w:color="auto"/>
          </w:divBdr>
        </w:div>
        <w:div w:id="1941913665">
          <w:marLeft w:val="0"/>
          <w:marRight w:val="0"/>
          <w:marTop w:val="0"/>
          <w:marBottom w:val="0"/>
          <w:divBdr>
            <w:top w:val="none" w:sz="0" w:space="0" w:color="auto"/>
            <w:left w:val="none" w:sz="0" w:space="0" w:color="auto"/>
            <w:bottom w:val="none" w:sz="0" w:space="0" w:color="auto"/>
            <w:right w:val="none" w:sz="0" w:space="0" w:color="auto"/>
          </w:divBdr>
        </w:div>
        <w:div w:id="2014605955">
          <w:marLeft w:val="0"/>
          <w:marRight w:val="0"/>
          <w:marTop w:val="0"/>
          <w:marBottom w:val="0"/>
          <w:divBdr>
            <w:top w:val="none" w:sz="0" w:space="0" w:color="auto"/>
            <w:left w:val="none" w:sz="0" w:space="0" w:color="auto"/>
            <w:bottom w:val="none" w:sz="0" w:space="0" w:color="auto"/>
            <w:right w:val="none" w:sz="0" w:space="0" w:color="auto"/>
          </w:divBdr>
        </w:div>
        <w:div w:id="685792768">
          <w:marLeft w:val="0"/>
          <w:marRight w:val="0"/>
          <w:marTop w:val="0"/>
          <w:marBottom w:val="0"/>
          <w:divBdr>
            <w:top w:val="none" w:sz="0" w:space="0" w:color="auto"/>
            <w:left w:val="none" w:sz="0" w:space="0" w:color="auto"/>
            <w:bottom w:val="none" w:sz="0" w:space="0" w:color="auto"/>
            <w:right w:val="none" w:sz="0" w:space="0" w:color="auto"/>
          </w:divBdr>
        </w:div>
        <w:div w:id="1280649016">
          <w:marLeft w:val="0"/>
          <w:marRight w:val="0"/>
          <w:marTop w:val="0"/>
          <w:marBottom w:val="0"/>
          <w:divBdr>
            <w:top w:val="none" w:sz="0" w:space="0" w:color="auto"/>
            <w:left w:val="none" w:sz="0" w:space="0" w:color="auto"/>
            <w:bottom w:val="none" w:sz="0" w:space="0" w:color="auto"/>
            <w:right w:val="none" w:sz="0" w:space="0" w:color="auto"/>
          </w:divBdr>
        </w:div>
        <w:div w:id="1756246236">
          <w:marLeft w:val="0"/>
          <w:marRight w:val="0"/>
          <w:marTop w:val="0"/>
          <w:marBottom w:val="0"/>
          <w:divBdr>
            <w:top w:val="none" w:sz="0" w:space="0" w:color="auto"/>
            <w:left w:val="none" w:sz="0" w:space="0" w:color="auto"/>
            <w:bottom w:val="none" w:sz="0" w:space="0" w:color="auto"/>
            <w:right w:val="none" w:sz="0" w:space="0" w:color="auto"/>
          </w:divBdr>
        </w:div>
        <w:div w:id="1270044444">
          <w:marLeft w:val="0"/>
          <w:marRight w:val="0"/>
          <w:marTop w:val="0"/>
          <w:marBottom w:val="0"/>
          <w:divBdr>
            <w:top w:val="none" w:sz="0" w:space="0" w:color="auto"/>
            <w:left w:val="none" w:sz="0" w:space="0" w:color="auto"/>
            <w:bottom w:val="none" w:sz="0" w:space="0" w:color="auto"/>
            <w:right w:val="none" w:sz="0" w:space="0" w:color="auto"/>
          </w:divBdr>
        </w:div>
        <w:div w:id="1651061005">
          <w:marLeft w:val="0"/>
          <w:marRight w:val="0"/>
          <w:marTop w:val="0"/>
          <w:marBottom w:val="0"/>
          <w:divBdr>
            <w:top w:val="none" w:sz="0" w:space="0" w:color="auto"/>
            <w:left w:val="none" w:sz="0" w:space="0" w:color="auto"/>
            <w:bottom w:val="none" w:sz="0" w:space="0" w:color="auto"/>
            <w:right w:val="none" w:sz="0" w:space="0" w:color="auto"/>
          </w:divBdr>
        </w:div>
        <w:div w:id="829753365">
          <w:marLeft w:val="0"/>
          <w:marRight w:val="0"/>
          <w:marTop w:val="0"/>
          <w:marBottom w:val="0"/>
          <w:divBdr>
            <w:top w:val="none" w:sz="0" w:space="0" w:color="auto"/>
            <w:left w:val="none" w:sz="0" w:space="0" w:color="auto"/>
            <w:bottom w:val="none" w:sz="0" w:space="0" w:color="auto"/>
            <w:right w:val="none" w:sz="0" w:space="0" w:color="auto"/>
          </w:divBdr>
        </w:div>
        <w:div w:id="1964920784">
          <w:marLeft w:val="0"/>
          <w:marRight w:val="0"/>
          <w:marTop w:val="0"/>
          <w:marBottom w:val="0"/>
          <w:divBdr>
            <w:top w:val="none" w:sz="0" w:space="0" w:color="auto"/>
            <w:left w:val="none" w:sz="0" w:space="0" w:color="auto"/>
            <w:bottom w:val="none" w:sz="0" w:space="0" w:color="auto"/>
            <w:right w:val="none" w:sz="0" w:space="0" w:color="auto"/>
          </w:divBdr>
        </w:div>
        <w:div w:id="319504551">
          <w:marLeft w:val="0"/>
          <w:marRight w:val="0"/>
          <w:marTop w:val="0"/>
          <w:marBottom w:val="0"/>
          <w:divBdr>
            <w:top w:val="none" w:sz="0" w:space="0" w:color="auto"/>
            <w:left w:val="none" w:sz="0" w:space="0" w:color="auto"/>
            <w:bottom w:val="none" w:sz="0" w:space="0" w:color="auto"/>
            <w:right w:val="none" w:sz="0" w:space="0" w:color="auto"/>
          </w:divBdr>
        </w:div>
        <w:div w:id="477914517">
          <w:marLeft w:val="0"/>
          <w:marRight w:val="0"/>
          <w:marTop w:val="0"/>
          <w:marBottom w:val="0"/>
          <w:divBdr>
            <w:top w:val="none" w:sz="0" w:space="0" w:color="auto"/>
            <w:left w:val="none" w:sz="0" w:space="0" w:color="auto"/>
            <w:bottom w:val="none" w:sz="0" w:space="0" w:color="auto"/>
            <w:right w:val="none" w:sz="0" w:space="0" w:color="auto"/>
          </w:divBdr>
        </w:div>
        <w:div w:id="960067730">
          <w:marLeft w:val="0"/>
          <w:marRight w:val="0"/>
          <w:marTop w:val="0"/>
          <w:marBottom w:val="0"/>
          <w:divBdr>
            <w:top w:val="none" w:sz="0" w:space="0" w:color="auto"/>
            <w:left w:val="none" w:sz="0" w:space="0" w:color="auto"/>
            <w:bottom w:val="none" w:sz="0" w:space="0" w:color="auto"/>
            <w:right w:val="none" w:sz="0" w:space="0" w:color="auto"/>
          </w:divBdr>
        </w:div>
        <w:div w:id="1430155687">
          <w:marLeft w:val="0"/>
          <w:marRight w:val="0"/>
          <w:marTop w:val="0"/>
          <w:marBottom w:val="0"/>
          <w:divBdr>
            <w:top w:val="none" w:sz="0" w:space="0" w:color="auto"/>
            <w:left w:val="none" w:sz="0" w:space="0" w:color="auto"/>
            <w:bottom w:val="none" w:sz="0" w:space="0" w:color="auto"/>
            <w:right w:val="none" w:sz="0" w:space="0" w:color="auto"/>
          </w:divBdr>
        </w:div>
        <w:div w:id="49814672">
          <w:marLeft w:val="0"/>
          <w:marRight w:val="0"/>
          <w:marTop w:val="0"/>
          <w:marBottom w:val="0"/>
          <w:divBdr>
            <w:top w:val="none" w:sz="0" w:space="0" w:color="auto"/>
            <w:left w:val="none" w:sz="0" w:space="0" w:color="auto"/>
            <w:bottom w:val="none" w:sz="0" w:space="0" w:color="auto"/>
            <w:right w:val="none" w:sz="0" w:space="0" w:color="auto"/>
          </w:divBdr>
        </w:div>
        <w:div w:id="1629050667">
          <w:marLeft w:val="0"/>
          <w:marRight w:val="0"/>
          <w:marTop w:val="0"/>
          <w:marBottom w:val="0"/>
          <w:divBdr>
            <w:top w:val="none" w:sz="0" w:space="0" w:color="auto"/>
            <w:left w:val="none" w:sz="0" w:space="0" w:color="auto"/>
            <w:bottom w:val="none" w:sz="0" w:space="0" w:color="auto"/>
            <w:right w:val="none" w:sz="0" w:space="0" w:color="auto"/>
          </w:divBdr>
        </w:div>
        <w:div w:id="502085847">
          <w:marLeft w:val="0"/>
          <w:marRight w:val="0"/>
          <w:marTop w:val="0"/>
          <w:marBottom w:val="0"/>
          <w:divBdr>
            <w:top w:val="none" w:sz="0" w:space="0" w:color="auto"/>
            <w:left w:val="none" w:sz="0" w:space="0" w:color="auto"/>
            <w:bottom w:val="none" w:sz="0" w:space="0" w:color="auto"/>
            <w:right w:val="none" w:sz="0" w:space="0" w:color="auto"/>
          </w:divBdr>
        </w:div>
        <w:div w:id="70930727">
          <w:marLeft w:val="0"/>
          <w:marRight w:val="0"/>
          <w:marTop w:val="0"/>
          <w:marBottom w:val="0"/>
          <w:divBdr>
            <w:top w:val="none" w:sz="0" w:space="0" w:color="auto"/>
            <w:left w:val="none" w:sz="0" w:space="0" w:color="auto"/>
            <w:bottom w:val="none" w:sz="0" w:space="0" w:color="auto"/>
            <w:right w:val="none" w:sz="0" w:space="0" w:color="auto"/>
          </w:divBdr>
        </w:div>
        <w:div w:id="1952662930">
          <w:marLeft w:val="0"/>
          <w:marRight w:val="0"/>
          <w:marTop w:val="0"/>
          <w:marBottom w:val="0"/>
          <w:divBdr>
            <w:top w:val="none" w:sz="0" w:space="0" w:color="auto"/>
            <w:left w:val="none" w:sz="0" w:space="0" w:color="auto"/>
            <w:bottom w:val="none" w:sz="0" w:space="0" w:color="auto"/>
            <w:right w:val="none" w:sz="0" w:space="0" w:color="auto"/>
          </w:divBdr>
        </w:div>
        <w:div w:id="386728555">
          <w:marLeft w:val="0"/>
          <w:marRight w:val="0"/>
          <w:marTop w:val="0"/>
          <w:marBottom w:val="0"/>
          <w:divBdr>
            <w:top w:val="none" w:sz="0" w:space="0" w:color="auto"/>
            <w:left w:val="none" w:sz="0" w:space="0" w:color="auto"/>
            <w:bottom w:val="none" w:sz="0" w:space="0" w:color="auto"/>
            <w:right w:val="none" w:sz="0" w:space="0" w:color="auto"/>
          </w:divBdr>
        </w:div>
        <w:div w:id="1167016597">
          <w:marLeft w:val="0"/>
          <w:marRight w:val="0"/>
          <w:marTop w:val="0"/>
          <w:marBottom w:val="0"/>
          <w:divBdr>
            <w:top w:val="none" w:sz="0" w:space="0" w:color="auto"/>
            <w:left w:val="none" w:sz="0" w:space="0" w:color="auto"/>
            <w:bottom w:val="none" w:sz="0" w:space="0" w:color="auto"/>
            <w:right w:val="none" w:sz="0" w:space="0" w:color="auto"/>
          </w:divBdr>
        </w:div>
        <w:div w:id="268246376">
          <w:marLeft w:val="0"/>
          <w:marRight w:val="0"/>
          <w:marTop w:val="0"/>
          <w:marBottom w:val="0"/>
          <w:divBdr>
            <w:top w:val="none" w:sz="0" w:space="0" w:color="auto"/>
            <w:left w:val="none" w:sz="0" w:space="0" w:color="auto"/>
            <w:bottom w:val="none" w:sz="0" w:space="0" w:color="auto"/>
            <w:right w:val="none" w:sz="0" w:space="0" w:color="auto"/>
          </w:divBdr>
        </w:div>
        <w:div w:id="260071975">
          <w:marLeft w:val="0"/>
          <w:marRight w:val="0"/>
          <w:marTop w:val="0"/>
          <w:marBottom w:val="0"/>
          <w:divBdr>
            <w:top w:val="none" w:sz="0" w:space="0" w:color="auto"/>
            <w:left w:val="none" w:sz="0" w:space="0" w:color="auto"/>
            <w:bottom w:val="none" w:sz="0" w:space="0" w:color="auto"/>
            <w:right w:val="none" w:sz="0" w:space="0" w:color="auto"/>
          </w:divBdr>
        </w:div>
        <w:div w:id="1235628058">
          <w:marLeft w:val="0"/>
          <w:marRight w:val="0"/>
          <w:marTop w:val="0"/>
          <w:marBottom w:val="0"/>
          <w:divBdr>
            <w:top w:val="none" w:sz="0" w:space="0" w:color="auto"/>
            <w:left w:val="none" w:sz="0" w:space="0" w:color="auto"/>
            <w:bottom w:val="none" w:sz="0" w:space="0" w:color="auto"/>
            <w:right w:val="none" w:sz="0" w:space="0" w:color="auto"/>
          </w:divBdr>
        </w:div>
        <w:div w:id="31655506">
          <w:marLeft w:val="0"/>
          <w:marRight w:val="0"/>
          <w:marTop w:val="0"/>
          <w:marBottom w:val="0"/>
          <w:divBdr>
            <w:top w:val="none" w:sz="0" w:space="0" w:color="auto"/>
            <w:left w:val="none" w:sz="0" w:space="0" w:color="auto"/>
            <w:bottom w:val="none" w:sz="0" w:space="0" w:color="auto"/>
            <w:right w:val="none" w:sz="0" w:space="0" w:color="auto"/>
          </w:divBdr>
        </w:div>
        <w:div w:id="1952206641">
          <w:marLeft w:val="0"/>
          <w:marRight w:val="0"/>
          <w:marTop w:val="0"/>
          <w:marBottom w:val="0"/>
          <w:divBdr>
            <w:top w:val="none" w:sz="0" w:space="0" w:color="auto"/>
            <w:left w:val="none" w:sz="0" w:space="0" w:color="auto"/>
            <w:bottom w:val="none" w:sz="0" w:space="0" w:color="auto"/>
            <w:right w:val="none" w:sz="0" w:space="0" w:color="auto"/>
          </w:divBdr>
        </w:div>
        <w:div w:id="1283221887">
          <w:marLeft w:val="0"/>
          <w:marRight w:val="0"/>
          <w:marTop w:val="0"/>
          <w:marBottom w:val="0"/>
          <w:divBdr>
            <w:top w:val="none" w:sz="0" w:space="0" w:color="auto"/>
            <w:left w:val="none" w:sz="0" w:space="0" w:color="auto"/>
            <w:bottom w:val="none" w:sz="0" w:space="0" w:color="auto"/>
            <w:right w:val="none" w:sz="0" w:space="0" w:color="auto"/>
          </w:divBdr>
        </w:div>
        <w:div w:id="1267270464">
          <w:marLeft w:val="0"/>
          <w:marRight w:val="0"/>
          <w:marTop w:val="0"/>
          <w:marBottom w:val="0"/>
          <w:divBdr>
            <w:top w:val="none" w:sz="0" w:space="0" w:color="auto"/>
            <w:left w:val="none" w:sz="0" w:space="0" w:color="auto"/>
            <w:bottom w:val="none" w:sz="0" w:space="0" w:color="auto"/>
            <w:right w:val="none" w:sz="0" w:space="0" w:color="auto"/>
          </w:divBdr>
        </w:div>
        <w:div w:id="1573740224">
          <w:marLeft w:val="0"/>
          <w:marRight w:val="0"/>
          <w:marTop w:val="0"/>
          <w:marBottom w:val="0"/>
          <w:divBdr>
            <w:top w:val="none" w:sz="0" w:space="0" w:color="auto"/>
            <w:left w:val="none" w:sz="0" w:space="0" w:color="auto"/>
            <w:bottom w:val="none" w:sz="0" w:space="0" w:color="auto"/>
            <w:right w:val="none" w:sz="0" w:space="0" w:color="auto"/>
          </w:divBdr>
        </w:div>
        <w:div w:id="38746687">
          <w:marLeft w:val="0"/>
          <w:marRight w:val="0"/>
          <w:marTop w:val="0"/>
          <w:marBottom w:val="0"/>
          <w:divBdr>
            <w:top w:val="none" w:sz="0" w:space="0" w:color="auto"/>
            <w:left w:val="none" w:sz="0" w:space="0" w:color="auto"/>
            <w:bottom w:val="none" w:sz="0" w:space="0" w:color="auto"/>
            <w:right w:val="none" w:sz="0" w:space="0" w:color="auto"/>
          </w:divBdr>
        </w:div>
        <w:div w:id="154423649">
          <w:marLeft w:val="0"/>
          <w:marRight w:val="0"/>
          <w:marTop w:val="0"/>
          <w:marBottom w:val="0"/>
          <w:divBdr>
            <w:top w:val="none" w:sz="0" w:space="0" w:color="auto"/>
            <w:left w:val="none" w:sz="0" w:space="0" w:color="auto"/>
            <w:bottom w:val="none" w:sz="0" w:space="0" w:color="auto"/>
            <w:right w:val="none" w:sz="0" w:space="0" w:color="auto"/>
          </w:divBdr>
        </w:div>
        <w:div w:id="71859716">
          <w:marLeft w:val="0"/>
          <w:marRight w:val="0"/>
          <w:marTop w:val="0"/>
          <w:marBottom w:val="0"/>
          <w:divBdr>
            <w:top w:val="none" w:sz="0" w:space="0" w:color="auto"/>
            <w:left w:val="none" w:sz="0" w:space="0" w:color="auto"/>
            <w:bottom w:val="none" w:sz="0" w:space="0" w:color="auto"/>
            <w:right w:val="none" w:sz="0" w:space="0" w:color="auto"/>
          </w:divBdr>
        </w:div>
        <w:div w:id="223958028">
          <w:marLeft w:val="0"/>
          <w:marRight w:val="0"/>
          <w:marTop w:val="0"/>
          <w:marBottom w:val="0"/>
          <w:divBdr>
            <w:top w:val="none" w:sz="0" w:space="0" w:color="auto"/>
            <w:left w:val="none" w:sz="0" w:space="0" w:color="auto"/>
            <w:bottom w:val="none" w:sz="0" w:space="0" w:color="auto"/>
            <w:right w:val="none" w:sz="0" w:space="0" w:color="auto"/>
          </w:divBdr>
        </w:div>
        <w:div w:id="1113789102">
          <w:marLeft w:val="0"/>
          <w:marRight w:val="0"/>
          <w:marTop w:val="0"/>
          <w:marBottom w:val="0"/>
          <w:divBdr>
            <w:top w:val="none" w:sz="0" w:space="0" w:color="auto"/>
            <w:left w:val="none" w:sz="0" w:space="0" w:color="auto"/>
            <w:bottom w:val="none" w:sz="0" w:space="0" w:color="auto"/>
            <w:right w:val="none" w:sz="0" w:space="0" w:color="auto"/>
          </w:divBdr>
        </w:div>
        <w:div w:id="1155148856">
          <w:marLeft w:val="0"/>
          <w:marRight w:val="0"/>
          <w:marTop w:val="0"/>
          <w:marBottom w:val="0"/>
          <w:divBdr>
            <w:top w:val="none" w:sz="0" w:space="0" w:color="auto"/>
            <w:left w:val="none" w:sz="0" w:space="0" w:color="auto"/>
            <w:bottom w:val="none" w:sz="0" w:space="0" w:color="auto"/>
            <w:right w:val="none" w:sz="0" w:space="0" w:color="auto"/>
          </w:divBdr>
        </w:div>
        <w:div w:id="1029336770">
          <w:marLeft w:val="0"/>
          <w:marRight w:val="0"/>
          <w:marTop w:val="0"/>
          <w:marBottom w:val="0"/>
          <w:divBdr>
            <w:top w:val="none" w:sz="0" w:space="0" w:color="auto"/>
            <w:left w:val="none" w:sz="0" w:space="0" w:color="auto"/>
            <w:bottom w:val="none" w:sz="0" w:space="0" w:color="auto"/>
            <w:right w:val="none" w:sz="0" w:space="0" w:color="auto"/>
          </w:divBdr>
        </w:div>
        <w:div w:id="84115050">
          <w:marLeft w:val="0"/>
          <w:marRight w:val="0"/>
          <w:marTop w:val="0"/>
          <w:marBottom w:val="0"/>
          <w:divBdr>
            <w:top w:val="none" w:sz="0" w:space="0" w:color="auto"/>
            <w:left w:val="none" w:sz="0" w:space="0" w:color="auto"/>
            <w:bottom w:val="none" w:sz="0" w:space="0" w:color="auto"/>
            <w:right w:val="none" w:sz="0" w:space="0" w:color="auto"/>
          </w:divBdr>
        </w:div>
        <w:div w:id="1291670916">
          <w:marLeft w:val="0"/>
          <w:marRight w:val="0"/>
          <w:marTop w:val="0"/>
          <w:marBottom w:val="0"/>
          <w:divBdr>
            <w:top w:val="none" w:sz="0" w:space="0" w:color="auto"/>
            <w:left w:val="none" w:sz="0" w:space="0" w:color="auto"/>
            <w:bottom w:val="none" w:sz="0" w:space="0" w:color="auto"/>
            <w:right w:val="none" w:sz="0" w:space="0" w:color="auto"/>
          </w:divBdr>
        </w:div>
        <w:div w:id="810901028">
          <w:marLeft w:val="0"/>
          <w:marRight w:val="0"/>
          <w:marTop w:val="0"/>
          <w:marBottom w:val="0"/>
          <w:divBdr>
            <w:top w:val="none" w:sz="0" w:space="0" w:color="auto"/>
            <w:left w:val="none" w:sz="0" w:space="0" w:color="auto"/>
            <w:bottom w:val="none" w:sz="0" w:space="0" w:color="auto"/>
            <w:right w:val="none" w:sz="0" w:space="0" w:color="auto"/>
          </w:divBdr>
        </w:div>
        <w:div w:id="2011449211">
          <w:marLeft w:val="0"/>
          <w:marRight w:val="0"/>
          <w:marTop w:val="0"/>
          <w:marBottom w:val="0"/>
          <w:divBdr>
            <w:top w:val="none" w:sz="0" w:space="0" w:color="auto"/>
            <w:left w:val="none" w:sz="0" w:space="0" w:color="auto"/>
            <w:bottom w:val="none" w:sz="0" w:space="0" w:color="auto"/>
            <w:right w:val="none" w:sz="0" w:space="0" w:color="auto"/>
          </w:divBdr>
        </w:div>
        <w:div w:id="749621615">
          <w:marLeft w:val="0"/>
          <w:marRight w:val="0"/>
          <w:marTop w:val="0"/>
          <w:marBottom w:val="0"/>
          <w:divBdr>
            <w:top w:val="none" w:sz="0" w:space="0" w:color="auto"/>
            <w:left w:val="none" w:sz="0" w:space="0" w:color="auto"/>
            <w:bottom w:val="none" w:sz="0" w:space="0" w:color="auto"/>
            <w:right w:val="none" w:sz="0" w:space="0" w:color="auto"/>
          </w:divBdr>
        </w:div>
        <w:div w:id="1231773320">
          <w:marLeft w:val="0"/>
          <w:marRight w:val="0"/>
          <w:marTop w:val="0"/>
          <w:marBottom w:val="0"/>
          <w:divBdr>
            <w:top w:val="none" w:sz="0" w:space="0" w:color="auto"/>
            <w:left w:val="none" w:sz="0" w:space="0" w:color="auto"/>
            <w:bottom w:val="none" w:sz="0" w:space="0" w:color="auto"/>
            <w:right w:val="none" w:sz="0" w:space="0" w:color="auto"/>
          </w:divBdr>
        </w:div>
        <w:div w:id="533470502">
          <w:marLeft w:val="0"/>
          <w:marRight w:val="0"/>
          <w:marTop w:val="0"/>
          <w:marBottom w:val="0"/>
          <w:divBdr>
            <w:top w:val="none" w:sz="0" w:space="0" w:color="auto"/>
            <w:left w:val="none" w:sz="0" w:space="0" w:color="auto"/>
            <w:bottom w:val="none" w:sz="0" w:space="0" w:color="auto"/>
            <w:right w:val="none" w:sz="0" w:space="0" w:color="auto"/>
          </w:divBdr>
        </w:div>
        <w:div w:id="114059918">
          <w:marLeft w:val="0"/>
          <w:marRight w:val="0"/>
          <w:marTop w:val="0"/>
          <w:marBottom w:val="0"/>
          <w:divBdr>
            <w:top w:val="none" w:sz="0" w:space="0" w:color="auto"/>
            <w:left w:val="none" w:sz="0" w:space="0" w:color="auto"/>
            <w:bottom w:val="none" w:sz="0" w:space="0" w:color="auto"/>
            <w:right w:val="none" w:sz="0" w:space="0" w:color="auto"/>
          </w:divBdr>
        </w:div>
        <w:div w:id="1406992898">
          <w:marLeft w:val="0"/>
          <w:marRight w:val="0"/>
          <w:marTop w:val="0"/>
          <w:marBottom w:val="0"/>
          <w:divBdr>
            <w:top w:val="none" w:sz="0" w:space="0" w:color="auto"/>
            <w:left w:val="none" w:sz="0" w:space="0" w:color="auto"/>
            <w:bottom w:val="none" w:sz="0" w:space="0" w:color="auto"/>
            <w:right w:val="none" w:sz="0" w:space="0" w:color="auto"/>
          </w:divBdr>
        </w:div>
        <w:div w:id="1173566131">
          <w:marLeft w:val="0"/>
          <w:marRight w:val="0"/>
          <w:marTop w:val="0"/>
          <w:marBottom w:val="0"/>
          <w:divBdr>
            <w:top w:val="none" w:sz="0" w:space="0" w:color="auto"/>
            <w:left w:val="none" w:sz="0" w:space="0" w:color="auto"/>
            <w:bottom w:val="none" w:sz="0" w:space="0" w:color="auto"/>
            <w:right w:val="none" w:sz="0" w:space="0" w:color="auto"/>
          </w:divBdr>
        </w:div>
        <w:div w:id="423384429">
          <w:marLeft w:val="0"/>
          <w:marRight w:val="0"/>
          <w:marTop w:val="0"/>
          <w:marBottom w:val="0"/>
          <w:divBdr>
            <w:top w:val="none" w:sz="0" w:space="0" w:color="auto"/>
            <w:left w:val="none" w:sz="0" w:space="0" w:color="auto"/>
            <w:bottom w:val="none" w:sz="0" w:space="0" w:color="auto"/>
            <w:right w:val="none" w:sz="0" w:space="0" w:color="auto"/>
          </w:divBdr>
        </w:div>
        <w:div w:id="973293583">
          <w:marLeft w:val="0"/>
          <w:marRight w:val="0"/>
          <w:marTop w:val="0"/>
          <w:marBottom w:val="0"/>
          <w:divBdr>
            <w:top w:val="none" w:sz="0" w:space="0" w:color="auto"/>
            <w:left w:val="none" w:sz="0" w:space="0" w:color="auto"/>
            <w:bottom w:val="none" w:sz="0" w:space="0" w:color="auto"/>
            <w:right w:val="none" w:sz="0" w:space="0" w:color="auto"/>
          </w:divBdr>
        </w:div>
        <w:div w:id="277562799">
          <w:marLeft w:val="0"/>
          <w:marRight w:val="0"/>
          <w:marTop w:val="0"/>
          <w:marBottom w:val="0"/>
          <w:divBdr>
            <w:top w:val="none" w:sz="0" w:space="0" w:color="auto"/>
            <w:left w:val="none" w:sz="0" w:space="0" w:color="auto"/>
            <w:bottom w:val="none" w:sz="0" w:space="0" w:color="auto"/>
            <w:right w:val="none" w:sz="0" w:space="0" w:color="auto"/>
          </w:divBdr>
        </w:div>
        <w:div w:id="2013799111">
          <w:marLeft w:val="0"/>
          <w:marRight w:val="0"/>
          <w:marTop w:val="0"/>
          <w:marBottom w:val="0"/>
          <w:divBdr>
            <w:top w:val="none" w:sz="0" w:space="0" w:color="auto"/>
            <w:left w:val="none" w:sz="0" w:space="0" w:color="auto"/>
            <w:bottom w:val="none" w:sz="0" w:space="0" w:color="auto"/>
            <w:right w:val="none" w:sz="0" w:space="0" w:color="auto"/>
          </w:divBdr>
        </w:div>
        <w:div w:id="1010370305">
          <w:marLeft w:val="0"/>
          <w:marRight w:val="0"/>
          <w:marTop w:val="0"/>
          <w:marBottom w:val="0"/>
          <w:divBdr>
            <w:top w:val="none" w:sz="0" w:space="0" w:color="auto"/>
            <w:left w:val="none" w:sz="0" w:space="0" w:color="auto"/>
            <w:bottom w:val="none" w:sz="0" w:space="0" w:color="auto"/>
            <w:right w:val="none" w:sz="0" w:space="0" w:color="auto"/>
          </w:divBdr>
        </w:div>
        <w:div w:id="680739799">
          <w:marLeft w:val="0"/>
          <w:marRight w:val="0"/>
          <w:marTop w:val="0"/>
          <w:marBottom w:val="0"/>
          <w:divBdr>
            <w:top w:val="none" w:sz="0" w:space="0" w:color="auto"/>
            <w:left w:val="none" w:sz="0" w:space="0" w:color="auto"/>
            <w:bottom w:val="none" w:sz="0" w:space="0" w:color="auto"/>
            <w:right w:val="none" w:sz="0" w:space="0" w:color="auto"/>
          </w:divBdr>
        </w:div>
        <w:div w:id="532037521">
          <w:marLeft w:val="0"/>
          <w:marRight w:val="0"/>
          <w:marTop w:val="0"/>
          <w:marBottom w:val="0"/>
          <w:divBdr>
            <w:top w:val="none" w:sz="0" w:space="0" w:color="auto"/>
            <w:left w:val="none" w:sz="0" w:space="0" w:color="auto"/>
            <w:bottom w:val="none" w:sz="0" w:space="0" w:color="auto"/>
            <w:right w:val="none" w:sz="0" w:space="0" w:color="auto"/>
          </w:divBdr>
        </w:div>
        <w:div w:id="855196564">
          <w:marLeft w:val="0"/>
          <w:marRight w:val="0"/>
          <w:marTop w:val="0"/>
          <w:marBottom w:val="0"/>
          <w:divBdr>
            <w:top w:val="none" w:sz="0" w:space="0" w:color="auto"/>
            <w:left w:val="none" w:sz="0" w:space="0" w:color="auto"/>
            <w:bottom w:val="none" w:sz="0" w:space="0" w:color="auto"/>
            <w:right w:val="none" w:sz="0" w:space="0" w:color="auto"/>
          </w:divBdr>
        </w:div>
        <w:div w:id="1853302302">
          <w:marLeft w:val="0"/>
          <w:marRight w:val="0"/>
          <w:marTop w:val="0"/>
          <w:marBottom w:val="0"/>
          <w:divBdr>
            <w:top w:val="none" w:sz="0" w:space="0" w:color="auto"/>
            <w:left w:val="none" w:sz="0" w:space="0" w:color="auto"/>
            <w:bottom w:val="none" w:sz="0" w:space="0" w:color="auto"/>
            <w:right w:val="none" w:sz="0" w:space="0" w:color="auto"/>
          </w:divBdr>
        </w:div>
        <w:div w:id="468330953">
          <w:marLeft w:val="0"/>
          <w:marRight w:val="0"/>
          <w:marTop w:val="0"/>
          <w:marBottom w:val="0"/>
          <w:divBdr>
            <w:top w:val="none" w:sz="0" w:space="0" w:color="auto"/>
            <w:left w:val="none" w:sz="0" w:space="0" w:color="auto"/>
            <w:bottom w:val="none" w:sz="0" w:space="0" w:color="auto"/>
            <w:right w:val="none" w:sz="0" w:space="0" w:color="auto"/>
          </w:divBdr>
        </w:div>
        <w:div w:id="663365001">
          <w:marLeft w:val="0"/>
          <w:marRight w:val="0"/>
          <w:marTop w:val="0"/>
          <w:marBottom w:val="0"/>
          <w:divBdr>
            <w:top w:val="none" w:sz="0" w:space="0" w:color="auto"/>
            <w:left w:val="none" w:sz="0" w:space="0" w:color="auto"/>
            <w:bottom w:val="none" w:sz="0" w:space="0" w:color="auto"/>
            <w:right w:val="none" w:sz="0" w:space="0" w:color="auto"/>
          </w:divBdr>
        </w:div>
        <w:div w:id="313485997">
          <w:marLeft w:val="0"/>
          <w:marRight w:val="0"/>
          <w:marTop w:val="0"/>
          <w:marBottom w:val="0"/>
          <w:divBdr>
            <w:top w:val="none" w:sz="0" w:space="0" w:color="auto"/>
            <w:left w:val="none" w:sz="0" w:space="0" w:color="auto"/>
            <w:bottom w:val="none" w:sz="0" w:space="0" w:color="auto"/>
            <w:right w:val="none" w:sz="0" w:space="0" w:color="auto"/>
          </w:divBdr>
        </w:div>
        <w:div w:id="1678263543">
          <w:marLeft w:val="0"/>
          <w:marRight w:val="0"/>
          <w:marTop w:val="0"/>
          <w:marBottom w:val="0"/>
          <w:divBdr>
            <w:top w:val="none" w:sz="0" w:space="0" w:color="auto"/>
            <w:left w:val="none" w:sz="0" w:space="0" w:color="auto"/>
            <w:bottom w:val="none" w:sz="0" w:space="0" w:color="auto"/>
            <w:right w:val="none" w:sz="0" w:space="0" w:color="auto"/>
          </w:divBdr>
        </w:div>
        <w:div w:id="2100522883">
          <w:marLeft w:val="0"/>
          <w:marRight w:val="0"/>
          <w:marTop w:val="0"/>
          <w:marBottom w:val="0"/>
          <w:divBdr>
            <w:top w:val="none" w:sz="0" w:space="0" w:color="auto"/>
            <w:left w:val="none" w:sz="0" w:space="0" w:color="auto"/>
            <w:bottom w:val="none" w:sz="0" w:space="0" w:color="auto"/>
            <w:right w:val="none" w:sz="0" w:space="0" w:color="auto"/>
          </w:divBdr>
        </w:div>
        <w:div w:id="241572002">
          <w:marLeft w:val="0"/>
          <w:marRight w:val="0"/>
          <w:marTop w:val="0"/>
          <w:marBottom w:val="0"/>
          <w:divBdr>
            <w:top w:val="none" w:sz="0" w:space="0" w:color="auto"/>
            <w:left w:val="none" w:sz="0" w:space="0" w:color="auto"/>
            <w:bottom w:val="none" w:sz="0" w:space="0" w:color="auto"/>
            <w:right w:val="none" w:sz="0" w:space="0" w:color="auto"/>
          </w:divBdr>
        </w:div>
        <w:div w:id="6561855">
          <w:marLeft w:val="0"/>
          <w:marRight w:val="0"/>
          <w:marTop w:val="0"/>
          <w:marBottom w:val="0"/>
          <w:divBdr>
            <w:top w:val="none" w:sz="0" w:space="0" w:color="auto"/>
            <w:left w:val="none" w:sz="0" w:space="0" w:color="auto"/>
            <w:bottom w:val="none" w:sz="0" w:space="0" w:color="auto"/>
            <w:right w:val="none" w:sz="0" w:space="0" w:color="auto"/>
          </w:divBdr>
        </w:div>
        <w:div w:id="1508205376">
          <w:marLeft w:val="0"/>
          <w:marRight w:val="0"/>
          <w:marTop w:val="0"/>
          <w:marBottom w:val="0"/>
          <w:divBdr>
            <w:top w:val="none" w:sz="0" w:space="0" w:color="auto"/>
            <w:left w:val="none" w:sz="0" w:space="0" w:color="auto"/>
            <w:bottom w:val="none" w:sz="0" w:space="0" w:color="auto"/>
            <w:right w:val="none" w:sz="0" w:space="0" w:color="auto"/>
          </w:divBdr>
        </w:div>
        <w:div w:id="1013528041">
          <w:marLeft w:val="0"/>
          <w:marRight w:val="0"/>
          <w:marTop w:val="0"/>
          <w:marBottom w:val="0"/>
          <w:divBdr>
            <w:top w:val="none" w:sz="0" w:space="0" w:color="auto"/>
            <w:left w:val="none" w:sz="0" w:space="0" w:color="auto"/>
            <w:bottom w:val="none" w:sz="0" w:space="0" w:color="auto"/>
            <w:right w:val="none" w:sz="0" w:space="0" w:color="auto"/>
          </w:divBdr>
        </w:div>
        <w:div w:id="623266472">
          <w:marLeft w:val="0"/>
          <w:marRight w:val="0"/>
          <w:marTop w:val="0"/>
          <w:marBottom w:val="0"/>
          <w:divBdr>
            <w:top w:val="none" w:sz="0" w:space="0" w:color="auto"/>
            <w:left w:val="none" w:sz="0" w:space="0" w:color="auto"/>
            <w:bottom w:val="none" w:sz="0" w:space="0" w:color="auto"/>
            <w:right w:val="none" w:sz="0" w:space="0" w:color="auto"/>
          </w:divBdr>
        </w:div>
        <w:div w:id="211384715">
          <w:marLeft w:val="0"/>
          <w:marRight w:val="0"/>
          <w:marTop w:val="0"/>
          <w:marBottom w:val="0"/>
          <w:divBdr>
            <w:top w:val="none" w:sz="0" w:space="0" w:color="auto"/>
            <w:left w:val="none" w:sz="0" w:space="0" w:color="auto"/>
            <w:bottom w:val="none" w:sz="0" w:space="0" w:color="auto"/>
            <w:right w:val="none" w:sz="0" w:space="0" w:color="auto"/>
          </w:divBdr>
        </w:div>
        <w:div w:id="1696424284">
          <w:marLeft w:val="0"/>
          <w:marRight w:val="0"/>
          <w:marTop w:val="0"/>
          <w:marBottom w:val="0"/>
          <w:divBdr>
            <w:top w:val="none" w:sz="0" w:space="0" w:color="auto"/>
            <w:left w:val="none" w:sz="0" w:space="0" w:color="auto"/>
            <w:bottom w:val="none" w:sz="0" w:space="0" w:color="auto"/>
            <w:right w:val="none" w:sz="0" w:space="0" w:color="auto"/>
          </w:divBdr>
        </w:div>
        <w:div w:id="696738483">
          <w:marLeft w:val="0"/>
          <w:marRight w:val="0"/>
          <w:marTop w:val="0"/>
          <w:marBottom w:val="0"/>
          <w:divBdr>
            <w:top w:val="none" w:sz="0" w:space="0" w:color="auto"/>
            <w:left w:val="none" w:sz="0" w:space="0" w:color="auto"/>
            <w:bottom w:val="none" w:sz="0" w:space="0" w:color="auto"/>
            <w:right w:val="none" w:sz="0" w:space="0" w:color="auto"/>
          </w:divBdr>
        </w:div>
        <w:div w:id="1161506630">
          <w:marLeft w:val="0"/>
          <w:marRight w:val="0"/>
          <w:marTop w:val="0"/>
          <w:marBottom w:val="0"/>
          <w:divBdr>
            <w:top w:val="none" w:sz="0" w:space="0" w:color="auto"/>
            <w:left w:val="none" w:sz="0" w:space="0" w:color="auto"/>
            <w:bottom w:val="none" w:sz="0" w:space="0" w:color="auto"/>
            <w:right w:val="none" w:sz="0" w:space="0" w:color="auto"/>
          </w:divBdr>
        </w:div>
        <w:div w:id="529148076">
          <w:marLeft w:val="0"/>
          <w:marRight w:val="0"/>
          <w:marTop w:val="0"/>
          <w:marBottom w:val="0"/>
          <w:divBdr>
            <w:top w:val="none" w:sz="0" w:space="0" w:color="auto"/>
            <w:left w:val="none" w:sz="0" w:space="0" w:color="auto"/>
            <w:bottom w:val="none" w:sz="0" w:space="0" w:color="auto"/>
            <w:right w:val="none" w:sz="0" w:space="0" w:color="auto"/>
          </w:divBdr>
        </w:div>
        <w:div w:id="1912084387">
          <w:marLeft w:val="0"/>
          <w:marRight w:val="0"/>
          <w:marTop w:val="0"/>
          <w:marBottom w:val="0"/>
          <w:divBdr>
            <w:top w:val="none" w:sz="0" w:space="0" w:color="auto"/>
            <w:left w:val="none" w:sz="0" w:space="0" w:color="auto"/>
            <w:bottom w:val="none" w:sz="0" w:space="0" w:color="auto"/>
            <w:right w:val="none" w:sz="0" w:space="0" w:color="auto"/>
          </w:divBdr>
        </w:div>
        <w:div w:id="1922910835">
          <w:marLeft w:val="0"/>
          <w:marRight w:val="0"/>
          <w:marTop w:val="0"/>
          <w:marBottom w:val="0"/>
          <w:divBdr>
            <w:top w:val="none" w:sz="0" w:space="0" w:color="auto"/>
            <w:left w:val="none" w:sz="0" w:space="0" w:color="auto"/>
            <w:bottom w:val="none" w:sz="0" w:space="0" w:color="auto"/>
            <w:right w:val="none" w:sz="0" w:space="0" w:color="auto"/>
          </w:divBdr>
        </w:div>
        <w:div w:id="625307733">
          <w:marLeft w:val="0"/>
          <w:marRight w:val="0"/>
          <w:marTop w:val="0"/>
          <w:marBottom w:val="0"/>
          <w:divBdr>
            <w:top w:val="none" w:sz="0" w:space="0" w:color="auto"/>
            <w:left w:val="none" w:sz="0" w:space="0" w:color="auto"/>
            <w:bottom w:val="none" w:sz="0" w:space="0" w:color="auto"/>
            <w:right w:val="none" w:sz="0" w:space="0" w:color="auto"/>
          </w:divBdr>
        </w:div>
        <w:div w:id="538132098">
          <w:marLeft w:val="0"/>
          <w:marRight w:val="0"/>
          <w:marTop w:val="0"/>
          <w:marBottom w:val="0"/>
          <w:divBdr>
            <w:top w:val="none" w:sz="0" w:space="0" w:color="auto"/>
            <w:left w:val="none" w:sz="0" w:space="0" w:color="auto"/>
            <w:bottom w:val="none" w:sz="0" w:space="0" w:color="auto"/>
            <w:right w:val="none" w:sz="0" w:space="0" w:color="auto"/>
          </w:divBdr>
        </w:div>
        <w:div w:id="1161892877">
          <w:marLeft w:val="0"/>
          <w:marRight w:val="0"/>
          <w:marTop w:val="0"/>
          <w:marBottom w:val="0"/>
          <w:divBdr>
            <w:top w:val="none" w:sz="0" w:space="0" w:color="auto"/>
            <w:left w:val="none" w:sz="0" w:space="0" w:color="auto"/>
            <w:bottom w:val="none" w:sz="0" w:space="0" w:color="auto"/>
            <w:right w:val="none" w:sz="0" w:space="0" w:color="auto"/>
          </w:divBdr>
        </w:div>
        <w:div w:id="1245914650">
          <w:marLeft w:val="0"/>
          <w:marRight w:val="0"/>
          <w:marTop w:val="0"/>
          <w:marBottom w:val="0"/>
          <w:divBdr>
            <w:top w:val="none" w:sz="0" w:space="0" w:color="auto"/>
            <w:left w:val="none" w:sz="0" w:space="0" w:color="auto"/>
            <w:bottom w:val="none" w:sz="0" w:space="0" w:color="auto"/>
            <w:right w:val="none" w:sz="0" w:space="0" w:color="auto"/>
          </w:divBdr>
        </w:div>
        <w:div w:id="702902194">
          <w:marLeft w:val="0"/>
          <w:marRight w:val="0"/>
          <w:marTop w:val="0"/>
          <w:marBottom w:val="0"/>
          <w:divBdr>
            <w:top w:val="none" w:sz="0" w:space="0" w:color="auto"/>
            <w:left w:val="none" w:sz="0" w:space="0" w:color="auto"/>
            <w:bottom w:val="none" w:sz="0" w:space="0" w:color="auto"/>
            <w:right w:val="none" w:sz="0" w:space="0" w:color="auto"/>
          </w:divBdr>
        </w:div>
        <w:div w:id="1163012078">
          <w:marLeft w:val="0"/>
          <w:marRight w:val="0"/>
          <w:marTop w:val="0"/>
          <w:marBottom w:val="0"/>
          <w:divBdr>
            <w:top w:val="none" w:sz="0" w:space="0" w:color="auto"/>
            <w:left w:val="none" w:sz="0" w:space="0" w:color="auto"/>
            <w:bottom w:val="none" w:sz="0" w:space="0" w:color="auto"/>
            <w:right w:val="none" w:sz="0" w:space="0" w:color="auto"/>
          </w:divBdr>
        </w:div>
        <w:div w:id="527523511">
          <w:marLeft w:val="0"/>
          <w:marRight w:val="0"/>
          <w:marTop w:val="0"/>
          <w:marBottom w:val="0"/>
          <w:divBdr>
            <w:top w:val="none" w:sz="0" w:space="0" w:color="auto"/>
            <w:left w:val="none" w:sz="0" w:space="0" w:color="auto"/>
            <w:bottom w:val="none" w:sz="0" w:space="0" w:color="auto"/>
            <w:right w:val="none" w:sz="0" w:space="0" w:color="auto"/>
          </w:divBdr>
        </w:div>
        <w:div w:id="610087550">
          <w:marLeft w:val="0"/>
          <w:marRight w:val="0"/>
          <w:marTop w:val="0"/>
          <w:marBottom w:val="0"/>
          <w:divBdr>
            <w:top w:val="none" w:sz="0" w:space="0" w:color="auto"/>
            <w:left w:val="none" w:sz="0" w:space="0" w:color="auto"/>
            <w:bottom w:val="none" w:sz="0" w:space="0" w:color="auto"/>
            <w:right w:val="none" w:sz="0" w:space="0" w:color="auto"/>
          </w:divBdr>
        </w:div>
        <w:div w:id="228618837">
          <w:marLeft w:val="0"/>
          <w:marRight w:val="0"/>
          <w:marTop w:val="0"/>
          <w:marBottom w:val="0"/>
          <w:divBdr>
            <w:top w:val="none" w:sz="0" w:space="0" w:color="auto"/>
            <w:left w:val="none" w:sz="0" w:space="0" w:color="auto"/>
            <w:bottom w:val="none" w:sz="0" w:space="0" w:color="auto"/>
            <w:right w:val="none" w:sz="0" w:space="0" w:color="auto"/>
          </w:divBdr>
        </w:div>
        <w:div w:id="1013917301">
          <w:marLeft w:val="0"/>
          <w:marRight w:val="0"/>
          <w:marTop w:val="0"/>
          <w:marBottom w:val="0"/>
          <w:divBdr>
            <w:top w:val="none" w:sz="0" w:space="0" w:color="auto"/>
            <w:left w:val="none" w:sz="0" w:space="0" w:color="auto"/>
            <w:bottom w:val="none" w:sz="0" w:space="0" w:color="auto"/>
            <w:right w:val="none" w:sz="0" w:space="0" w:color="auto"/>
          </w:divBdr>
        </w:div>
        <w:div w:id="1831021906">
          <w:marLeft w:val="0"/>
          <w:marRight w:val="0"/>
          <w:marTop w:val="0"/>
          <w:marBottom w:val="0"/>
          <w:divBdr>
            <w:top w:val="none" w:sz="0" w:space="0" w:color="auto"/>
            <w:left w:val="none" w:sz="0" w:space="0" w:color="auto"/>
            <w:bottom w:val="none" w:sz="0" w:space="0" w:color="auto"/>
            <w:right w:val="none" w:sz="0" w:space="0" w:color="auto"/>
          </w:divBdr>
        </w:div>
        <w:div w:id="530805112">
          <w:marLeft w:val="0"/>
          <w:marRight w:val="0"/>
          <w:marTop w:val="0"/>
          <w:marBottom w:val="0"/>
          <w:divBdr>
            <w:top w:val="none" w:sz="0" w:space="0" w:color="auto"/>
            <w:left w:val="none" w:sz="0" w:space="0" w:color="auto"/>
            <w:bottom w:val="none" w:sz="0" w:space="0" w:color="auto"/>
            <w:right w:val="none" w:sz="0" w:space="0" w:color="auto"/>
          </w:divBdr>
        </w:div>
        <w:div w:id="898705379">
          <w:marLeft w:val="0"/>
          <w:marRight w:val="0"/>
          <w:marTop w:val="0"/>
          <w:marBottom w:val="0"/>
          <w:divBdr>
            <w:top w:val="none" w:sz="0" w:space="0" w:color="auto"/>
            <w:left w:val="none" w:sz="0" w:space="0" w:color="auto"/>
            <w:bottom w:val="none" w:sz="0" w:space="0" w:color="auto"/>
            <w:right w:val="none" w:sz="0" w:space="0" w:color="auto"/>
          </w:divBdr>
        </w:div>
        <w:div w:id="230820817">
          <w:marLeft w:val="0"/>
          <w:marRight w:val="0"/>
          <w:marTop w:val="0"/>
          <w:marBottom w:val="0"/>
          <w:divBdr>
            <w:top w:val="none" w:sz="0" w:space="0" w:color="auto"/>
            <w:left w:val="none" w:sz="0" w:space="0" w:color="auto"/>
            <w:bottom w:val="none" w:sz="0" w:space="0" w:color="auto"/>
            <w:right w:val="none" w:sz="0" w:space="0" w:color="auto"/>
          </w:divBdr>
        </w:div>
        <w:div w:id="1450540428">
          <w:marLeft w:val="0"/>
          <w:marRight w:val="0"/>
          <w:marTop w:val="0"/>
          <w:marBottom w:val="0"/>
          <w:divBdr>
            <w:top w:val="none" w:sz="0" w:space="0" w:color="auto"/>
            <w:left w:val="none" w:sz="0" w:space="0" w:color="auto"/>
            <w:bottom w:val="none" w:sz="0" w:space="0" w:color="auto"/>
            <w:right w:val="none" w:sz="0" w:space="0" w:color="auto"/>
          </w:divBdr>
        </w:div>
        <w:div w:id="2110928890">
          <w:marLeft w:val="0"/>
          <w:marRight w:val="0"/>
          <w:marTop w:val="0"/>
          <w:marBottom w:val="0"/>
          <w:divBdr>
            <w:top w:val="none" w:sz="0" w:space="0" w:color="auto"/>
            <w:left w:val="none" w:sz="0" w:space="0" w:color="auto"/>
            <w:bottom w:val="none" w:sz="0" w:space="0" w:color="auto"/>
            <w:right w:val="none" w:sz="0" w:space="0" w:color="auto"/>
          </w:divBdr>
        </w:div>
        <w:div w:id="461654593">
          <w:marLeft w:val="0"/>
          <w:marRight w:val="0"/>
          <w:marTop w:val="0"/>
          <w:marBottom w:val="0"/>
          <w:divBdr>
            <w:top w:val="none" w:sz="0" w:space="0" w:color="auto"/>
            <w:left w:val="none" w:sz="0" w:space="0" w:color="auto"/>
            <w:bottom w:val="none" w:sz="0" w:space="0" w:color="auto"/>
            <w:right w:val="none" w:sz="0" w:space="0" w:color="auto"/>
          </w:divBdr>
        </w:div>
        <w:div w:id="1321084841">
          <w:marLeft w:val="0"/>
          <w:marRight w:val="0"/>
          <w:marTop w:val="0"/>
          <w:marBottom w:val="0"/>
          <w:divBdr>
            <w:top w:val="none" w:sz="0" w:space="0" w:color="auto"/>
            <w:left w:val="none" w:sz="0" w:space="0" w:color="auto"/>
            <w:bottom w:val="none" w:sz="0" w:space="0" w:color="auto"/>
            <w:right w:val="none" w:sz="0" w:space="0" w:color="auto"/>
          </w:divBdr>
        </w:div>
        <w:div w:id="1840853256">
          <w:marLeft w:val="0"/>
          <w:marRight w:val="0"/>
          <w:marTop w:val="0"/>
          <w:marBottom w:val="0"/>
          <w:divBdr>
            <w:top w:val="none" w:sz="0" w:space="0" w:color="auto"/>
            <w:left w:val="none" w:sz="0" w:space="0" w:color="auto"/>
            <w:bottom w:val="none" w:sz="0" w:space="0" w:color="auto"/>
            <w:right w:val="none" w:sz="0" w:space="0" w:color="auto"/>
          </w:divBdr>
        </w:div>
        <w:div w:id="676856491">
          <w:marLeft w:val="0"/>
          <w:marRight w:val="0"/>
          <w:marTop w:val="0"/>
          <w:marBottom w:val="0"/>
          <w:divBdr>
            <w:top w:val="none" w:sz="0" w:space="0" w:color="auto"/>
            <w:left w:val="none" w:sz="0" w:space="0" w:color="auto"/>
            <w:bottom w:val="none" w:sz="0" w:space="0" w:color="auto"/>
            <w:right w:val="none" w:sz="0" w:space="0" w:color="auto"/>
          </w:divBdr>
        </w:div>
        <w:div w:id="1075778616">
          <w:marLeft w:val="0"/>
          <w:marRight w:val="0"/>
          <w:marTop w:val="0"/>
          <w:marBottom w:val="0"/>
          <w:divBdr>
            <w:top w:val="none" w:sz="0" w:space="0" w:color="auto"/>
            <w:left w:val="none" w:sz="0" w:space="0" w:color="auto"/>
            <w:bottom w:val="none" w:sz="0" w:space="0" w:color="auto"/>
            <w:right w:val="none" w:sz="0" w:space="0" w:color="auto"/>
          </w:divBdr>
        </w:div>
        <w:div w:id="115103782">
          <w:marLeft w:val="0"/>
          <w:marRight w:val="0"/>
          <w:marTop w:val="0"/>
          <w:marBottom w:val="0"/>
          <w:divBdr>
            <w:top w:val="none" w:sz="0" w:space="0" w:color="auto"/>
            <w:left w:val="none" w:sz="0" w:space="0" w:color="auto"/>
            <w:bottom w:val="none" w:sz="0" w:space="0" w:color="auto"/>
            <w:right w:val="none" w:sz="0" w:space="0" w:color="auto"/>
          </w:divBdr>
        </w:div>
        <w:div w:id="1273593062">
          <w:marLeft w:val="0"/>
          <w:marRight w:val="0"/>
          <w:marTop w:val="0"/>
          <w:marBottom w:val="0"/>
          <w:divBdr>
            <w:top w:val="none" w:sz="0" w:space="0" w:color="auto"/>
            <w:left w:val="none" w:sz="0" w:space="0" w:color="auto"/>
            <w:bottom w:val="none" w:sz="0" w:space="0" w:color="auto"/>
            <w:right w:val="none" w:sz="0" w:space="0" w:color="auto"/>
          </w:divBdr>
        </w:div>
        <w:div w:id="769661458">
          <w:marLeft w:val="0"/>
          <w:marRight w:val="0"/>
          <w:marTop w:val="0"/>
          <w:marBottom w:val="0"/>
          <w:divBdr>
            <w:top w:val="none" w:sz="0" w:space="0" w:color="auto"/>
            <w:left w:val="none" w:sz="0" w:space="0" w:color="auto"/>
            <w:bottom w:val="none" w:sz="0" w:space="0" w:color="auto"/>
            <w:right w:val="none" w:sz="0" w:space="0" w:color="auto"/>
          </w:divBdr>
        </w:div>
        <w:div w:id="900406838">
          <w:marLeft w:val="0"/>
          <w:marRight w:val="0"/>
          <w:marTop w:val="0"/>
          <w:marBottom w:val="0"/>
          <w:divBdr>
            <w:top w:val="none" w:sz="0" w:space="0" w:color="auto"/>
            <w:left w:val="none" w:sz="0" w:space="0" w:color="auto"/>
            <w:bottom w:val="none" w:sz="0" w:space="0" w:color="auto"/>
            <w:right w:val="none" w:sz="0" w:space="0" w:color="auto"/>
          </w:divBdr>
        </w:div>
        <w:div w:id="58405797">
          <w:marLeft w:val="0"/>
          <w:marRight w:val="0"/>
          <w:marTop w:val="0"/>
          <w:marBottom w:val="0"/>
          <w:divBdr>
            <w:top w:val="none" w:sz="0" w:space="0" w:color="auto"/>
            <w:left w:val="none" w:sz="0" w:space="0" w:color="auto"/>
            <w:bottom w:val="none" w:sz="0" w:space="0" w:color="auto"/>
            <w:right w:val="none" w:sz="0" w:space="0" w:color="auto"/>
          </w:divBdr>
        </w:div>
        <w:div w:id="498154179">
          <w:marLeft w:val="0"/>
          <w:marRight w:val="0"/>
          <w:marTop w:val="0"/>
          <w:marBottom w:val="0"/>
          <w:divBdr>
            <w:top w:val="none" w:sz="0" w:space="0" w:color="auto"/>
            <w:left w:val="none" w:sz="0" w:space="0" w:color="auto"/>
            <w:bottom w:val="none" w:sz="0" w:space="0" w:color="auto"/>
            <w:right w:val="none" w:sz="0" w:space="0" w:color="auto"/>
          </w:divBdr>
        </w:div>
        <w:div w:id="10835862">
          <w:marLeft w:val="0"/>
          <w:marRight w:val="0"/>
          <w:marTop w:val="0"/>
          <w:marBottom w:val="0"/>
          <w:divBdr>
            <w:top w:val="none" w:sz="0" w:space="0" w:color="auto"/>
            <w:left w:val="none" w:sz="0" w:space="0" w:color="auto"/>
            <w:bottom w:val="none" w:sz="0" w:space="0" w:color="auto"/>
            <w:right w:val="none" w:sz="0" w:space="0" w:color="auto"/>
          </w:divBdr>
        </w:div>
        <w:div w:id="164247149">
          <w:marLeft w:val="0"/>
          <w:marRight w:val="0"/>
          <w:marTop w:val="0"/>
          <w:marBottom w:val="0"/>
          <w:divBdr>
            <w:top w:val="none" w:sz="0" w:space="0" w:color="auto"/>
            <w:left w:val="none" w:sz="0" w:space="0" w:color="auto"/>
            <w:bottom w:val="none" w:sz="0" w:space="0" w:color="auto"/>
            <w:right w:val="none" w:sz="0" w:space="0" w:color="auto"/>
          </w:divBdr>
        </w:div>
        <w:div w:id="37753180">
          <w:marLeft w:val="0"/>
          <w:marRight w:val="0"/>
          <w:marTop w:val="0"/>
          <w:marBottom w:val="0"/>
          <w:divBdr>
            <w:top w:val="none" w:sz="0" w:space="0" w:color="auto"/>
            <w:left w:val="none" w:sz="0" w:space="0" w:color="auto"/>
            <w:bottom w:val="none" w:sz="0" w:space="0" w:color="auto"/>
            <w:right w:val="none" w:sz="0" w:space="0" w:color="auto"/>
          </w:divBdr>
        </w:div>
        <w:div w:id="1093890696">
          <w:marLeft w:val="0"/>
          <w:marRight w:val="0"/>
          <w:marTop w:val="0"/>
          <w:marBottom w:val="0"/>
          <w:divBdr>
            <w:top w:val="none" w:sz="0" w:space="0" w:color="auto"/>
            <w:left w:val="none" w:sz="0" w:space="0" w:color="auto"/>
            <w:bottom w:val="none" w:sz="0" w:space="0" w:color="auto"/>
            <w:right w:val="none" w:sz="0" w:space="0" w:color="auto"/>
          </w:divBdr>
        </w:div>
        <w:div w:id="1898583453">
          <w:marLeft w:val="0"/>
          <w:marRight w:val="0"/>
          <w:marTop w:val="0"/>
          <w:marBottom w:val="0"/>
          <w:divBdr>
            <w:top w:val="none" w:sz="0" w:space="0" w:color="auto"/>
            <w:left w:val="none" w:sz="0" w:space="0" w:color="auto"/>
            <w:bottom w:val="none" w:sz="0" w:space="0" w:color="auto"/>
            <w:right w:val="none" w:sz="0" w:space="0" w:color="auto"/>
          </w:divBdr>
        </w:div>
        <w:div w:id="709259044">
          <w:marLeft w:val="0"/>
          <w:marRight w:val="0"/>
          <w:marTop w:val="0"/>
          <w:marBottom w:val="0"/>
          <w:divBdr>
            <w:top w:val="none" w:sz="0" w:space="0" w:color="auto"/>
            <w:left w:val="none" w:sz="0" w:space="0" w:color="auto"/>
            <w:bottom w:val="none" w:sz="0" w:space="0" w:color="auto"/>
            <w:right w:val="none" w:sz="0" w:space="0" w:color="auto"/>
          </w:divBdr>
        </w:div>
        <w:div w:id="575365400">
          <w:marLeft w:val="0"/>
          <w:marRight w:val="0"/>
          <w:marTop w:val="0"/>
          <w:marBottom w:val="0"/>
          <w:divBdr>
            <w:top w:val="none" w:sz="0" w:space="0" w:color="auto"/>
            <w:left w:val="none" w:sz="0" w:space="0" w:color="auto"/>
            <w:bottom w:val="none" w:sz="0" w:space="0" w:color="auto"/>
            <w:right w:val="none" w:sz="0" w:space="0" w:color="auto"/>
          </w:divBdr>
        </w:div>
        <w:div w:id="2025742105">
          <w:marLeft w:val="0"/>
          <w:marRight w:val="0"/>
          <w:marTop w:val="0"/>
          <w:marBottom w:val="0"/>
          <w:divBdr>
            <w:top w:val="none" w:sz="0" w:space="0" w:color="auto"/>
            <w:left w:val="none" w:sz="0" w:space="0" w:color="auto"/>
            <w:bottom w:val="none" w:sz="0" w:space="0" w:color="auto"/>
            <w:right w:val="none" w:sz="0" w:space="0" w:color="auto"/>
          </w:divBdr>
        </w:div>
        <w:div w:id="1840391266">
          <w:marLeft w:val="0"/>
          <w:marRight w:val="0"/>
          <w:marTop w:val="0"/>
          <w:marBottom w:val="0"/>
          <w:divBdr>
            <w:top w:val="none" w:sz="0" w:space="0" w:color="auto"/>
            <w:left w:val="none" w:sz="0" w:space="0" w:color="auto"/>
            <w:bottom w:val="none" w:sz="0" w:space="0" w:color="auto"/>
            <w:right w:val="none" w:sz="0" w:space="0" w:color="auto"/>
          </w:divBdr>
        </w:div>
        <w:div w:id="1800802820">
          <w:marLeft w:val="0"/>
          <w:marRight w:val="0"/>
          <w:marTop w:val="0"/>
          <w:marBottom w:val="0"/>
          <w:divBdr>
            <w:top w:val="none" w:sz="0" w:space="0" w:color="auto"/>
            <w:left w:val="none" w:sz="0" w:space="0" w:color="auto"/>
            <w:bottom w:val="none" w:sz="0" w:space="0" w:color="auto"/>
            <w:right w:val="none" w:sz="0" w:space="0" w:color="auto"/>
          </w:divBdr>
        </w:div>
        <w:div w:id="760878883">
          <w:marLeft w:val="0"/>
          <w:marRight w:val="0"/>
          <w:marTop w:val="0"/>
          <w:marBottom w:val="0"/>
          <w:divBdr>
            <w:top w:val="none" w:sz="0" w:space="0" w:color="auto"/>
            <w:left w:val="none" w:sz="0" w:space="0" w:color="auto"/>
            <w:bottom w:val="none" w:sz="0" w:space="0" w:color="auto"/>
            <w:right w:val="none" w:sz="0" w:space="0" w:color="auto"/>
          </w:divBdr>
        </w:div>
        <w:div w:id="1494297789">
          <w:marLeft w:val="0"/>
          <w:marRight w:val="0"/>
          <w:marTop w:val="0"/>
          <w:marBottom w:val="0"/>
          <w:divBdr>
            <w:top w:val="none" w:sz="0" w:space="0" w:color="auto"/>
            <w:left w:val="none" w:sz="0" w:space="0" w:color="auto"/>
            <w:bottom w:val="none" w:sz="0" w:space="0" w:color="auto"/>
            <w:right w:val="none" w:sz="0" w:space="0" w:color="auto"/>
          </w:divBdr>
        </w:div>
        <w:div w:id="1558928693">
          <w:marLeft w:val="0"/>
          <w:marRight w:val="0"/>
          <w:marTop w:val="0"/>
          <w:marBottom w:val="0"/>
          <w:divBdr>
            <w:top w:val="none" w:sz="0" w:space="0" w:color="auto"/>
            <w:left w:val="none" w:sz="0" w:space="0" w:color="auto"/>
            <w:bottom w:val="none" w:sz="0" w:space="0" w:color="auto"/>
            <w:right w:val="none" w:sz="0" w:space="0" w:color="auto"/>
          </w:divBdr>
        </w:div>
        <w:div w:id="1954440261">
          <w:marLeft w:val="0"/>
          <w:marRight w:val="0"/>
          <w:marTop w:val="0"/>
          <w:marBottom w:val="0"/>
          <w:divBdr>
            <w:top w:val="none" w:sz="0" w:space="0" w:color="auto"/>
            <w:left w:val="none" w:sz="0" w:space="0" w:color="auto"/>
            <w:bottom w:val="none" w:sz="0" w:space="0" w:color="auto"/>
            <w:right w:val="none" w:sz="0" w:space="0" w:color="auto"/>
          </w:divBdr>
        </w:div>
        <w:div w:id="1325938340">
          <w:marLeft w:val="0"/>
          <w:marRight w:val="0"/>
          <w:marTop w:val="0"/>
          <w:marBottom w:val="0"/>
          <w:divBdr>
            <w:top w:val="none" w:sz="0" w:space="0" w:color="auto"/>
            <w:left w:val="none" w:sz="0" w:space="0" w:color="auto"/>
            <w:bottom w:val="none" w:sz="0" w:space="0" w:color="auto"/>
            <w:right w:val="none" w:sz="0" w:space="0" w:color="auto"/>
          </w:divBdr>
        </w:div>
        <w:div w:id="2028214462">
          <w:marLeft w:val="0"/>
          <w:marRight w:val="0"/>
          <w:marTop w:val="0"/>
          <w:marBottom w:val="0"/>
          <w:divBdr>
            <w:top w:val="none" w:sz="0" w:space="0" w:color="auto"/>
            <w:left w:val="none" w:sz="0" w:space="0" w:color="auto"/>
            <w:bottom w:val="none" w:sz="0" w:space="0" w:color="auto"/>
            <w:right w:val="none" w:sz="0" w:space="0" w:color="auto"/>
          </w:divBdr>
        </w:div>
        <w:div w:id="117191259">
          <w:marLeft w:val="0"/>
          <w:marRight w:val="0"/>
          <w:marTop w:val="0"/>
          <w:marBottom w:val="0"/>
          <w:divBdr>
            <w:top w:val="none" w:sz="0" w:space="0" w:color="auto"/>
            <w:left w:val="none" w:sz="0" w:space="0" w:color="auto"/>
            <w:bottom w:val="none" w:sz="0" w:space="0" w:color="auto"/>
            <w:right w:val="none" w:sz="0" w:space="0" w:color="auto"/>
          </w:divBdr>
        </w:div>
        <w:div w:id="1604846971">
          <w:marLeft w:val="0"/>
          <w:marRight w:val="0"/>
          <w:marTop w:val="0"/>
          <w:marBottom w:val="0"/>
          <w:divBdr>
            <w:top w:val="none" w:sz="0" w:space="0" w:color="auto"/>
            <w:left w:val="none" w:sz="0" w:space="0" w:color="auto"/>
            <w:bottom w:val="none" w:sz="0" w:space="0" w:color="auto"/>
            <w:right w:val="none" w:sz="0" w:space="0" w:color="auto"/>
          </w:divBdr>
        </w:div>
        <w:div w:id="1877501205">
          <w:marLeft w:val="0"/>
          <w:marRight w:val="0"/>
          <w:marTop w:val="0"/>
          <w:marBottom w:val="0"/>
          <w:divBdr>
            <w:top w:val="none" w:sz="0" w:space="0" w:color="auto"/>
            <w:left w:val="none" w:sz="0" w:space="0" w:color="auto"/>
            <w:bottom w:val="none" w:sz="0" w:space="0" w:color="auto"/>
            <w:right w:val="none" w:sz="0" w:space="0" w:color="auto"/>
          </w:divBdr>
        </w:div>
        <w:div w:id="1934821430">
          <w:marLeft w:val="0"/>
          <w:marRight w:val="0"/>
          <w:marTop w:val="0"/>
          <w:marBottom w:val="0"/>
          <w:divBdr>
            <w:top w:val="none" w:sz="0" w:space="0" w:color="auto"/>
            <w:left w:val="none" w:sz="0" w:space="0" w:color="auto"/>
            <w:bottom w:val="none" w:sz="0" w:space="0" w:color="auto"/>
            <w:right w:val="none" w:sz="0" w:space="0" w:color="auto"/>
          </w:divBdr>
        </w:div>
        <w:div w:id="1844121466">
          <w:marLeft w:val="0"/>
          <w:marRight w:val="0"/>
          <w:marTop w:val="0"/>
          <w:marBottom w:val="0"/>
          <w:divBdr>
            <w:top w:val="none" w:sz="0" w:space="0" w:color="auto"/>
            <w:left w:val="none" w:sz="0" w:space="0" w:color="auto"/>
            <w:bottom w:val="none" w:sz="0" w:space="0" w:color="auto"/>
            <w:right w:val="none" w:sz="0" w:space="0" w:color="auto"/>
          </w:divBdr>
        </w:div>
        <w:div w:id="268397856">
          <w:marLeft w:val="0"/>
          <w:marRight w:val="0"/>
          <w:marTop w:val="0"/>
          <w:marBottom w:val="0"/>
          <w:divBdr>
            <w:top w:val="none" w:sz="0" w:space="0" w:color="auto"/>
            <w:left w:val="none" w:sz="0" w:space="0" w:color="auto"/>
            <w:bottom w:val="none" w:sz="0" w:space="0" w:color="auto"/>
            <w:right w:val="none" w:sz="0" w:space="0" w:color="auto"/>
          </w:divBdr>
        </w:div>
        <w:div w:id="1026835763">
          <w:marLeft w:val="0"/>
          <w:marRight w:val="0"/>
          <w:marTop w:val="0"/>
          <w:marBottom w:val="0"/>
          <w:divBdr>
            <w:top w:val="none" w:sz="0" w:space="0" w:color="auto"/>
            <w:left w:val="none" w:sz="0" w:space="0" w:color="auto"/>
            <w:bottom w:val="none" w:sz="0" w:space="0" w:color="auto"/>
            <w:right w:val="none" w:sz="0" w:space="0" w:color="auto"/>
          </w:divBdr>
        </w:div>
        <w:div w:id="1884637518">
          <w:marLeft w:val="0"/>
          <w:marRight w:val="0"/>
          <w:marTop w:val="0"/>
          <w:marBottom w:val="0"/>
          <w:divBdr>
            <w:top w:val="none" w:sz="0" w:space="0" w:color="auto"/>
            <w:left w:val="none" w:sz="0" w:space="0" w:color="auto"/>
            <w:bottom w:val="none" w:sz="0" w:space="0" w:color="auto"/>
            <w:right w:val="none" w:sz="0" w:space="0" w:color="auto"/>
          </w:divBdr>
        </w:div>
        <w:div w:id="1204711703">
          <w:marLeft w:val="0"/>
          <w:marRight w:val="0"/>
          <w:marTop w:val="0"/>
          <w:marBottom w:val="0"/>
          <w:divBdr>
            <w:top w:val="none" w:sz="0" w:space="0" w:color="auto"/>
            <w:left w:val="none" w:sz="0" w:space="0" w:color="auto"/>
            <w:bottom w:val="none" w:sz="0" w:space="0" w:color="auto"/>
            <w:right w:val="none" w:sz="0" w:space="0" w:color="auto"/>
          </w:divBdr>
        </w:div>
        <w:div w:id="926770060">
          <w:marLeft w:val="0"/>
          <w:marRight w:val="0"/>
          <w:marTop w:val="0"/>
          <w:marBottom w:val="0"/>
          <w:divBdr>
            <w:top w:val="none" w:sz="0" w:space="0" w:color="auto"/>
            <w:left w:val="none" w:sz="0" w:space="0" w:color="auto"/>
            <w:bottom w:val="none" w:sz="0" w:space="0" w:color="auto"/>
            <w:right w:val="none" w:sz="0" w:space="0" w:color="auto"/>
          </w:divBdr>
        </w:div>
        <w:div w:id="1197500156">
          <w:marLeft w:val="0"/>
          <w:marRight w:val="0"/>
          <w:marTop w:val="0"/>
          <w:marBottom w:val="0"/>
          <w:divBdr>
            <w:top w:val="none" w:sz="0" w:space="0" w:color="auto"/>
            <w:left w:val="none" w:sz="0" w:space="0" w:color="auto"/>
            <w:bottom w:val="none" w:sz="0" w:space="0" w:color="auto"/>
            <w:right w:val="none" w:sz="0" w:space="0" w:color="auto"/>
          </w:divBdr>
        </w:div>
        <w:div w:id="124667966">
          <w:marLeft w:val="0"/>
          <w:marRight w:val="0"/>
          <w:marTop w:val="0"/>
          <w:marBottom w:val="0"/>
          <w:divBdr>
            <w:top w:val="none" w:sz="0" w:space="0" w:color="auto"/>
            <w:left w:val="none" w:sz="0" w:space="0" w:color="auto"/>
            <w:bottom w:val="none" w:sz="0" w:space="0" w:color="auto"/>
            <w:right w:val="none" w:sz="0" w:space="0" w:color="auto"/>
          </w:divBdr>
        </w:div>
        <w:div w:id="1014843513">
          <w:marLeft w:val="0"/>
          <w:marRight w:val="0"/>
          <w:marTop w:val="0"/>
          <w:marBottom w:val="0"/>
          <w:divBdr>
            <w:top w:val="none" w:sz="0" w:space="0" w:color="auto"/>
            <w:left w:val="none" w:sz="0" w:space="0" w:color="auto"/>
            <w:bottom w:val="none" w:sz="0" w:space="0" w:color="auto"/>
            <w:right w:val="none" w:sz="0" w:space="0" w:color="auto"/>
          </w:divBdr>
        </w:div>
        <w:div w:id="1534925420">
          <w:marLeft w:val="0"/>
          <w:marRight w:val="0"/>
          <w:marTop w:val="0"/>
          <w:marBottom w:val="0"/>
          <w:divBdr>
            <w:top w:val="none" w:sz="0" w:space="0" w:color="auto"/>
            <w:left w:val="none" w:sz="0" w:space="0" w:color="auto"/>
            <w:bottom w:val="none" w:sz="0" w:space="0" w:color="auto"/>
            <w:right w:val="none" w:sz="0" w:space="0" w:color="auto"/>
          </w:divBdr>
        </w:div>
        <w:div w:id="902525077">
          <w:marLeft w:val="0"/>
          <w:marRight w:val="0"/>
          <w:marTop w:val="0"/>
          <w:marBottom w:val="0"/>
          <w:divBdr>
            <w:top w:val="none" w:sz="0" w:space="0" w:color="auto"/>
            <w:left w:val="none" w:sz="0" w:space="0" w:color="auto"/>
            <w:bottom w:val="none" w:sz="0" w:space="0" w:color="auto"/>
            <w:right w:val="none" w:sz="0" w:space="0" w:color="auto"/>
          </w:divBdr>
        </w:div>
        <w:div w:id="1087267515">
          <w:marLeft w:val="0"/>
          <w:marRight w:val="0"/>
          <w:marTop w:val="0"/>
          <w:marBottom w:val="0"/>
          <w:divBdr>
            <w:top w:val="none" w:sz="0" w:space="0" w:color="auto"/>
            <w:left w:val="none" w:sz="0" w:space="0" w:color="auto"/>
            <w:bottom w:val="none" w:sz="0" w:space="0" w:color="auto"/>
            <w:right w:val="none" w:sz="0" w:space="0" w:color="auto"/>
          </w:divBdr>
        </w:div>
        <w:div w:id="470096240">
          <w:marLeft w:val="0"/>
          <w:marRight w:val="0"/>
          <w:marTop w:val="0"/>
          <w:marBottom w:val="0"/>
          <w:divBdr>
            <w:top w:val="none" w:sz="0" w:space="0" w:color="auto"/>
            <w:left w:val="none" w:sz="0" w:space="0" w:color="auto"/>
            <w:bottom w:val="none" w:sz="0" w:space="0" w:color="auto"/>
            <w:right w:val="none" w:sz="0" w:space="0" w:color="auto"/>
          </w:divBdr>
        </w:div>
        <w:div w:id="1970700235">
          <w:marLeft w:val="0"/>
          <w:marRight w:val="0"/>
          <w:marTop w:val="0"/>
          <w:marBottom w:val="0"/>
          <w:divBdr>
            <w:top w:val="none" w:sz="0" w:space="0" w:color="auto"/>
            <w:left w:val="none" w:sz="0" w:space="0" w:color="auto"/>
            <w:bottom w:val="none" w:sz="0" w:space="0" w:color="auto"/>
            <w:right w:val="none" w:sz="0" w:space="0" w:color="auto"/>
          </w:divBdr>
        </w:div>
        <w:div w:id="418062196">
          <w:marLeft w:val="0"/>
          <w:marRight w:val="0"/>
          <w:marTop w:val="0"/>
          <w:marBottom w:val="0"/>
          <w:divBdr>
            <w:top w:val="none" w:sz="0" w:space="0" w:color="auto"/>
            <w:left w:val="none" w:sz="0" w:space="0" w:color="auto"/>
            <w:bottom w:val="none" w:sz="0" w:space="0" w:color="auto"/>
            <w:right w:val="none" w:sz="0" w:space="0" w:color="auto"/>
          </w:divBdr>
        </w:div>
        <w:div w:id="277224298">
          <w:marLeft w:val="0"/>
          <w:marRight w:val="0"/>
          <w:marTop w:val="0"/>
          <w:marBottom w:val="0"/>
          <w:divBdr>
            <w:top w:val="none" w:sz="0" w:space="0" w:color="auto"/>
            <w:left w:val="none" w:sz="0" w:space="0" w:color="auto"/>
            <w:bottom w:val="none" w:sz="0" w:space="0" w:color="auto"/>
            <w:right w:val="none" w:sz="0" w:space="0" w:color="auto"/>
          </w:divBdr>
        </w:div>
        <w:div w:id="1307390450">
          <w:marLeft w:val="0"/>
          <w:marRight w:val="0"/>
          <w:marTop w:val="0"/>
          <w:marBottom w:val="0"/>
          <w:divBdr>
            <w:top w:val="none" w:sz="0" w:space="0" w:color="auto"/>
            <w:left w:val="none" w:sz="0" w:space="0" w:color="auto"/>
            <w:bottom w:val="none" w:sz="0" w:space="0" w:color="auto"/>
            <w:right w:val="none" w:sz="0" w:space="0" w:color="auto"/>
          </w:divBdr>
        </w:div>
        <w:div w:id="884872358">
          <w:marLeft w:val="0"/>
          <w:marRight w:val="0"/>
          <w:marTop w:val="0"/>
          <w:marBottom w:val="0"/>
          <w:divBdr>
            <w:top w:val="none" w:sz="0" w:space="0" w:color="auto"/>
            <w:left w:val="none" w:sz="0" w:space="0" w:color="auto"/>
            <w:bottom w:val="none" w:sz="0" w:space="0" w:color="auto"/>
            <w:right w:val="none" w:sz="0" w:space="0" w:color="auto"/>
          </w:divBdr>
        </w:div>
        <w:div w:id="1384330119">
          <w:marLeft w:val="0"/>
          <w:marRight w:val="0"/>
          <w:marTop w:val="0"/>
          <w:marBottom w:val="0"/>
          <w:divBdr>
            <w:top w:val="none" w:sz="0" w:space="0" w:color="auto"/>
            <w:left w:val="none" w:sz="0" w:space="0" w:color="auto"/>
            <w:bottom w:val="none" w:sz="0" w:space="0" w:color="auto"/>
            <w:right w:val="none" w:sz="0" w:space="0" w:color="auto"/>
          </w:divBdr>
        </w:div>
        <w:div w:id="1221595065">
          <w:marLeft w:val="0"/>
          <w:marRight w:val="0"/>
          <w:marTop w:val="0"/>
          <w:marBottom w:val="0"/>
          <w:divBdr>
            <w:top w:val="none" w:sz="0" w:space="0" w:color="auto"/>
            <w:left w:val="none" w:sz="0" w:space="0" w:color="auto"/>
            <w:bottom w:val="none" w:sz="0" w:space="0" w:color="auto"/>
            <w:right w:val="none" w:sz="0" w:space="0" w:color="auto"/>
          </w:divBdr>
        </w:div>
        <w:div w:id="530530142">
          <w:marLeft w:val="0"/>
          <w:marRight w:val="0"/>
          <w:marTop w:val="0"/>
          <w:marBottom w:val="0"/>
          <w:divBdr>
            <w:top w:val="none" w:sz="0" w:space="0" w:color="auto"/>
            <w:left w:val="none" w:sz="0" w:space="0" w:color="auto"/>
            <w:bottom w:val="none" w:sz="0" w:space="0" w:color="auto"/>
            <w:right w:val="none" w:sz="0" w:space="0" w:color="auto"/>
          </w:divBdr>
        </w:div>
        <w:div w:id="292760434">
          <w:marLeft w:val="0"/>
          <w:marRight w:val="0"/>
          <w:marTop w:val="0"/>
          <w:marBottom w:val="0"/>
          <w:divBdr>
            <w:top w:val="none" w:sz="0" w:space="0" w:color="auto"/>
            <w:left w:val="none" w:sz="0" w:space="0" w:color="auto"/>
            <w:bottom w:val="none" w:sz="0" w:space="0" w:color="auto"/>
            <w:right w:val="none" w:sz="0" w:space="0" w:color="auto"/>
          </w:divBdr>
        </w:div>
        <w:div w:id="1843470410">
          <w:marLeft w:val="0"/>
          <w:marRight w:val="0"/>
          <w:marTop w:val="0"/>
          <w:marBottom w:val="0"/>
          <w:divBdr>
            <w:top w:val="none" w:sz="0" w:space="0" w:color="auto"/>
            <w:left w:val="none" w:sz="0" w:space="0" w:color="auto"/>
            <w:bottom w:val="none" w:sz="0" w:space="0" w:color="auto"/>
            <w:right w:val="none" w:sz="0" w:space="0" w:color="auto"/>
          </w:divBdr>
        </w:div>
        <w:div w:id="1223099188">
          <w:marLeft w:val="0"/>
          <w:marRight w:val="0"/>
          <w:marTop w:val="0"/>
          <w:marBottom w:val="0"/>
          <w:divBdr>
            <w:top w:val="none" w:sz="0" w:space="0" w:color="auto"/>
            <w:left w:val="none" w:sz="0" w:space="0" w:color="auto"/>
            <w:bottom w:val="none" w:sz="0" w:space="0" w:color="auto"/>
            <w:right w:val="none" w:sz="0" w:space="0" w:color="auto"/>
          </w:divBdr>
        </w:div>
        <w:div w:id="264270258">
          <w:marLeft w:val="0"/>
          <w:marRight w:val="0"/>
          <w:marTop w:val="0"/>
          <w:marBottom w:val="0"/>
          <w:divBdr>
            <w:top w:val="none" w:sz="0" w:space="0" w:color="auto"/>
            <w:left w:val="none" w:sz="0" w:space="0" w:color="auto"/>
            <w:bottom w:val="none" w:sz="0" w:space="0" w:color="auto"/>
            <w:right w:val="none" w:sz="0" w:space="0" w:color="auto"/>
          </w:divBdr>
        </w:div>
        <w:div w:id="598176015">
          <w:marLeft w:val="0"/>
          <w:marRight w:val="0"/>
          <w:marTop w:val="0"/>
          <w:marBottom w:val="0"/>
          <w:divBdr>
            <w:top w:val="none" w:sz="0" w:space="0" w:color="auto"/>
            <w:left w:val="none" w:sz="0" w:space="0" w:color="auto"/>
            <w:bottom w:val="none" w:sz="0" w:space="0" w:color="auto"/>
            <w:right w:val="none" w:sz="0" w:space="0" w:color="auto"/>
          </w:divBdr>
        </w:div>
        <w:div w:id="56512305">
          <w:marLeft w:val="0"/>
          <w:marRight w:val="0"/>
          <w:marTop w:val="0"/>
          <w:marBottom w:val="0"/>
          <w:divBdr>
            <w:top w:val="none" w:sz="0" w:space="0" w:color="auto"/>
            <w:left w:val="none" w:sz="0" w:space="0" w:color="auto"/>
            <w:bottom w:val="none" w:sz="0" w:space="0" w:color="auto"/>
            <w:right w:val="none" w:sz="0" w:space="0" w:color="auto"/>
          </w:divBdr>
        </w:div>
        <w:div w:id="1423188365">
          <w:marLeft w:val="0"/>
          <w:marRight w:val="0"/>
          <w:marTop w:val="0"/>
          <w:marBottom w:val="0"/>
          <w:divBdr>
            <w:top w:val="none" w:sz="0" w:space="0" w:color="auto"/>
            <w:left w:val="none" w:sz="0" w:space="0" w:color="auto"/>
            <w:bottom w:val="none" w:sz="0" w:space="0" w:color="auto"/>
            <w:right w:val="none" w:sz="0" w:space="0" w:color="auto"/>
          </w:divBdr>
        </w:div>
        <w:div w:id="578290374">
          <w:marLeft w:val="0"/>
          <w:marRight w:val="0"/>
          <w:marTop w:val="0"/>
          <w:marBottom w:val="0"/>
          <w:divBdr>
            <w:top w:val="none" w:sz="0" w:space="0" w:color="auto"/>
            <w:left w:val="none" w:sz="0" w:space="0" w:color="auto"/>
            <w:bottom w:val="none" w:sz="0" w:space="0" w:color="auto"/>
            <w:right w:val="none" w:sz="0" w:space="0" w:color="auto"/>
          </w:divBdr>
        </w:div>
        <w:div w:id="1795516719">
          <w:marLeft w:val="0"/>
          <w:marRight w:val="0"/>
          <w:marTop w:val="0"/>
          <w:marBottom w:val="0"/>
          <w:divBdr>
            <w:top w:val="none" w:sz="0" w:space="0" w:color="auto"/>
            <w:left w:val="none" w:sz="0" w:space="0" w:color="auto"/>
            <w:bottom w:val="none" w:sz="0" w:space="0" w:color="auto"/>
            <w:right w:val="none" w:sz="0" w:space="0" w:color="auto"/>
          </w:divBdr>
        </w:div>
        <w:div w:id="754863643">
          <w:marLeft w:val="0"/>
          <w:marRight w:val="0"/>
          <w:marTop w:val="0"/>
          <w:marBottom w:val="0"/>
          <w:divBdr>
            <w:top w:val="none" w:sz="0" w:space="0" w:color="auto"/>
            <w:left w:val="none" w:sz="0" w:space="0" w:color="auto"/>
            <w:bottom w:val="none" w:sz="0" w:space="0" w:color="auto"/>
            <w:right w:val="none" w:sz="0" w:space="0" w:color="auto"/>
          </w:divBdr>
        </w:div>
        <w:div w:id="154734879">
          <w:marLeft w:val="0"/>
          <w:marRight w:val="0"/>
          <w:marTop w:val="0"/>
          <w:marBottom w:val="0"/>
          <w:divBdr>
            <w:top w:val="none" w:sz="0" w:space="0" w:color="auto"/>
            <w:left w:val="none" w:sz="0" w:space="0" w:color="auto"/>
            <w:bottom w:val="none" w:sz="0" w:space="0" w:color="auto"/>
            <w:right w:val="none" w:sz="0" w:space="0" w:color="auto"/>
          </w:divBdr>
        </w:div>
        <w:div w:id="2054423666">
          <w:marLeft w:val="0"/>
          <w:marRight w:val="0"/>
          <w:marTop w:val="0"/>
          <w:marBottom w:val="0"/>
          <w:divBdr>
            <w:top w:val="none" w:sz="0" w:space="0" w:color="auto"/>
            <w:left w:val="none" w:sz="0" w:space="0" w:color="auto"/>
            <w:bottom w:val="none" w:sz="0" w:space="0" w:color="auto"/>
            <w:right w:val="none" w:sz="0" w:space="0" w:color="auto"/>
          </w:divBdr>
        </w:div>
        <w:div w:id="2021858669">
          <w:marLeft w:val="0"/>
          <w:marRight w:val="0"/>
          <w:marTop w:val="0"/>
          <w:marBottom w:val="0"/>
          <w:divBdr>
            <w:top w:val="none" w:sz="0" w:space="0" w:color="auto"/>
            <w:left w:val="none" w:sz="0" w:space="0" w:color="auto"/>
            <w:bottom w:val="none" w:sz="0" w:space="0" w:color="auto"/>
            <w:right w:val="none" w:sz="0" w:space="0" w:color="auto"/>
          </w:divBdr>
        </w:div>
        <w:div w:id="1643388384">
          <w:marLeft w:val="0"/>
          <w:marRight w:val="0"/>
          <w:marTop w:val="0"/>
          <w:marBottom w:val="0"/>
          <w:divBdr>
            <w:top w:val="none" w:sz="0" w:space="0" w:color="auto"/>
            <w:left w:val="none" w:sz="0" w:space="0" w:color="auto"/>
            <w:bottom w:val="none" w:sz="0" w:space="0" w:color="auto"/>
            <w:right w:val="none" w:sz="0" w:space="0" w:color="auto"/>
          </w:divBdr>
        </w:div>
        <w:div w:id="307825720">
          <w:marLeft w:val="0"/>
          <w:marRight w:val="0"/>
          <w:marTop w:val="0"/>
          <w:marBottom w:val="0"/>
          <w:divBdr>
            <w:top w:val="none" w:sz="0" w:space="0" w:color="auto"/>
            <w:left w:val="none" w:sz="0" w:space="0" w:color="auto"/>
            <w:bottom w:val="none" w:sz="0" w:space="0" w:color="auto"/>
            <w:right w:val="none" w:sz="0" w:space="0" w:color="auto"/>
          </w:divBdr>
        </w:div>
        <w:div w:id="1017732891">
          <w:marLeft w:val="0"/>
          <w:marRight w:val="0"/>
          <w:marTop w:val="0"/>
          <w:marBottom w:val="0"/>
          <w:divBdr>
            <w:top w:val="none" w:sz="0" w:space="0" w:color="auto"/>
            <w:left w:val="none" w:sz="0" w:space="0" w:color="auto"/>
            <w:bottom w:val="none" w:sz="0" w:space="0" w:color="auto"/>
            <w:right w:val="none" w:sz="0" w:space="0" w:color="auto"/>
          </w:divBdr>
        </w:div>
        <w:div w:id="250510589">
          <w:marLeft w:val="0"/>
          <w:marRight w:val="0"/>
          <w:marTop w:val="0"/>
          <w:marBottom w:val="0"/>
          <w:divBdr>
            <w:top w:val="none" w:sz="0" w:space="0" w:color="auto"/>
            <w:left w:val="none" w:sz="0" w:space="0" w:color="auto"/>
            <w:bottom w:val="none" w:sz="0" w:space="0" w:color="auto"/>
            <w:right w:val="none" w:sz="0" w:space="0" w:color="auto"/>
          </w:divBdr>
        </w:div>
        <w:div w:id="1885865079">
          <w:marLeft w:val="0"/>
          <w:marRight w:val="0"/>
          <w:marTop w:val="0"/>
          <w:marBottom w:val="0"/>
          <w:divBdr>
            <w:top w:val="none" w:sz="0" w:space="0" w:color="auto"/>
            <w:left w:val="none" w:sz="0" w:space="0" w:color="auto"/>
            <w:bottom w:val="none" w:sz="0" w:space="0" w:color="auto"/>
            <w:right w:val="none" w:sz="0" w:space="0" w:color="auto"/>
          </w:divBdr>
        </w:div>
        <w:div w:id="1534994490">
          <w:marLeft w:val="0"/>
          <w:marRight w:val="0"/>
          <w:marTop w:val="0"/>
          <w:marBottom w:val="0"/>
          <w:divBdr>
            <w:top w:val="none" w:sz="0" w:space="0" w:color="auto"/>
            <w:left w:val="none" w:sz="0" w:space="0" w:color="auto"/>
            <w:bottom w:val="none" w:sz="0" w:space="0" w:color="auto"/>
            <w:right w:val="none" w:sz="0" w:space="0" w:color="auto"/>
          </w:divBdr>
        </w:div>
        <w:div w:id="480849606">
          <w:marLeft w:val="0"/>
          <w:marRight w:val="0"/>
          <w:marTop w:val="0"/>
          <w:marBottom w:val="0"/>
          <w:divBdr>
            <w:top w:val="none" w:sz="0" w:space="0" w:color="auto"/>
            <w:left w:val="none" w:sz="0" w:space="0" w:color="auto"/>
            <w:bottom w:val="none" w:sz="0" w:space="0" w:color="auto"/>
            <w:right w:val="none" w:sz="0" w:space="0" w:color="auto"/>
          </w:divBdr>
        </w:div>
        <w:div w:id="1871144945">
          <w:marLeft w:val="0"/>
          <w:marRight w:val="0"/>
          <w:marTop w:val="0"/>
          <w:marBottom w:val="0"/>
          <w:divBdr>
            <w:top w:val="none" w:sz="0" w:space="0" w:color="auto"/>
            <w:left w:val="none" w:sz="0" w:space="0" w:color="auto"/>
            <w:bottom w:val="none" w:sz="0" w:space="0" w:color="auto"/>
            <w:right w:val="none" w:sz="0" w:space="0" w:color="auto"/>
          </w:divBdr>
        </w:div>
        <w:div w:id="1215003463">
          <w:marLeft w:val="0"/>
          <w:marRight w:val="0"/>
          <w:marTop w:val="0"/>
          <w:marBottom w:val="0"/>
          <w:divBdr>
            <w:top w:val="none" w:sz="0" w:space="0" w:color="auto"/>
            <w:left w:val="none" w:sz="0" w:space="0" w:color="auto"/>
            <w:bottom w:val="none" w:sz="0" w:space="0" w:color="auto"/>
            <w:right w:val="none" w:sz="0" w:space="0" w:color="auto"/>
          </w:divBdr>
        </w:div>
        <w:div w:id="148910685">
          <w:marLeft w:val="0"/>
          <w:marRight w:val="0"/>
          <w:marTop w:val="0"/>
          <w:marBottom w:val="0"/>
          <w:divBdr>
            <w:top w:val="none" w:sz="0" w:space="0" w:color="auto"/>
            <w:left w:val="none" w:sz="0" w:space="0" w:color="auto"/>
            <w:bottom w:val="none" w:sz="0" w:space="0" w:color="auto"/>
            <w:right w:val="none" w:sz="0" w:space="0" w:color="auto"/>
          </w:divBdr>
        </w:div>
        <w:div w:id="1071464164">
          <w:marLeft w:val="0"/>
          <w:marRight w:val="0"/>
          <w:marTop w:val="0"/>
          <w:marBottom w:val="0"/>
          <w:divBdr>
            <w:top w:val="none" w:sz="0" w:space="0" w:color="auto"/>
            <w:left w:val="none" w:sz="0" w:space="0" w:color="auto"/>
            <w:bottom w:val="none" w:sz="0" w:space="0" w:color="auto"/>
            <w:right w:val="none" w:sz="0" w:space="0" w:color="auto"/>
          </w:divBdr>
        </w:div>
        <w:div w:id="1167942517">
          <w:marLeft w:val="0"/>
          <w:marRight w:val="0"/>
          <w:marTop w:val="0"/>
          <w:marBottom w:val="0"/>
          <w:divBdr>
            <w:top w:val="none" w:sz="0" w:space="0" w:color="auto"/>
            <w:left w:val="none" w:sz="0" w:space="0" w:color="auto"/>
            <w:bottom w:val="none" w:sz="0" w:space="0" w:color="auto"/>
            <w:right w:val="none" w:sz="0" w:space="0" w:color="auto"/>
          </w:divBdr>
        </w:div>
        <w:div w:id="986859113">
          <w:marLeft w:val="0"/>
          <w:marRight w:val="0"/>
          <w:marTop w:val="0"/>
          <w:marBottom w:val="0"/>
          <w:divBdr>
            <w:top w:val="none" w:sz="0" w:space="0" w:color="auto"/>
            <w:left w:val="none" w:sz="0" w:space="0" w:color="auto"/>
            <w:bottom w:val="none" w:sz="0" w:space="0" w:color="auto"/>
            <w:right w:val="none" w:sz="0" w:space="0" w:color="auto"/>
          </w:divBdr>
        </w:div>
        <w:div w:id="1789003344">
          <w:marLeft w:val="0"/>
          <w:marRight w:val="0"/>
          <w:marTop w:val="0"/>
          <w:marBottom w:val="0"/>
          <w:divBdr>
            <w:top w:val="none" w:sz="0" w:space="0" w:color="auto"/>
            <w:left w:val="none" w:sz="0" w:space="0" w:color="auto"/>
            <w:bottom w:val="none" w:sz="0" w:space="0" w:color="auto"/>
            <w:right w:val="none" w:sz="0" w:space="0" w:color="auto"/>
          </w:divBdr>
        </w:div>
        <w:div w:id="735476692">
          <w:marLeft w:val="0"/>
          <w:marRight w:val="0"/>
          <w:marTop w:val="0"/>
          <w:marBottom w:val="0"/>
          <w:divBdr>
            <w:top w:val="none" w:sz="0" w:space="0" w:color="auto"/>
            <w:left w:val="none" w:sz="0" w:space="0" w:color="auto"/>
            <w:bottom w:val="none" w:sz="0" w:space="0" w:color="auto"/>
            <w:right w:val="none" w:sz="0" w:space="0" w:color="auto"/>
          </w:divBdr>
        </w:div>
        <w:div w:id="637104223">
          <w:marLeft w:val="0"/>
          <w:marRight w:val="0"/>
          <w:marTop w:val="0"/>
          <w:marBottom w:val="0"/>
          <w:divBdr>
            <w:top w:val="none" w:sz="0" w:space="0" w:color="auto"/>
            <w:left w:val="none" w:sz="0" w:space="0" w:color="auto"/>
            <w:bottom w:val="none" w:sz="0" w:space="0" w:color="auto"/>
            <w:right w:val="none" w:sz="0" w:space="0" w:color="auto"/>
          </w:divBdr>
        </w:div>
        <w:div w:id="325089858">
          <w:marLeft w:val="0"/>
          <w:marRight w:val="0"/>
          <w:marTop w:val="0"/>
          <w:marBottom w:val="0"/>
          <w:divBdr>
            <w:top w:val="none" w:sz="0" w:space="0" w:color="auto"/>
            <w:left w:val="none" w:sz="0" w:space="0" w:color="auto"/>
            <w:bottom w:val="none" w:sz="0" w:space="0" w:color="auto"/>
            <w:right w:val="none" w:sz="0" w:space="0" w:color="auto"/>
          </w:divBdr>
        </w:div>
        <w:div w:id="1550414924">
          <w:marLeft w:val="0"/>
          <w:marRight w:val="0"/>
          <w:marTop w:val="0"/>
          <w:marBottom w:val="0"/>
          <w:divBdr>
            <w:top w:val="none" w:sz="0" w:space="0" w:color="auto"/>
            <w:left w:val="none" w:sz="0" w:space="0" w:color="auto"/>
            <w:bottom w:val="none" w:sz="0" w:space="0" w:color="auto"/>
            <w:right w:val="none" w:sz="0" w:space="0" w:color="auto"/>
          </w:divBdr>
        </w:div>
        <w:div w:id="1542552827">
          <w:marLeft w:val="0"/>
          <w:marRight w:val="0"/>
          <w:marTop w:val="0"/>
          <w:marBottom w:val="0"/>
          <w:divBdr>
            <w:top w:val="none" w:sz="0" w:space="0" w:color="auto"/>
            <w:left w:val="none" w:sz="0" w:space="0" w:color="auto"/>
            <w:bottom w:val="none" w:sz="0" w:space="0" w:color="auto"/>
            <w:right w:val="none" w:sz="0" w:space="0" w:color="auto"/>
          </w:divBdr>
        </w:div>
        <w:div w:id="1828017249">
          <w:marLeft w:val="0"/>
          <w:marRight w:val="0"/>
          <w:marTop w:val="0"/>
          <w:marBottom w:val="0"/>
          <w:divBdr>
            <w:top w:val="none" w:sz="0" w:space="0" w:color="auto"/>
            <w:left w:val="none" w:sz="0" w:space="0" w:color="auto"/>
            <w:bottom w:val="none" w:sz="0" w:space="0" w:color="auto"/>
            <w:right w:val="none" w:sz="0" w:space="0" w:color="auto"/>
          </w:divBdr>
        </w:div>
        <w:div w:id="1147863454">
          <w:marLeft w:val="0"/>
          <w:marRight w:val="0"/>
          <w:marTop w:val="0"/>
          <w:marBottom w:val="0"/>
          <w:divBdr>
            <w:top w:val="none" w:sz="0" w:space="0" w:color="auto"/>
            <w:left w:val="none" w:sz="0" w:space="0" w:color="auto"/>
            <w:bottom w:val="none" w:sz="0" w:space="0" w:color="auto"/>
            <w:right w:val="none" w:sz="0" w:space="0" w:color="auto"/>
          </w:divBdr>
        </w:div>
        <w:div w:id="381054808">
          <w:marLeft w:val="0"/>
          <w:marRight w:val="0"/>
          <w:marTop w:val="0"/>
          <w:marBottom w:val="0"/>
          <w:divBdr>
            <w:top w:val="none" w:sz="0" w:space="0" w:color="auto"/>
            <w:left w:val="none" w:sz="0" w:space="0" w:color="auto"/>
            <w:bottom w:val="none" w:sz="0" w:space="0" w:color="auto"/>
            <w:right w:val="none" w:sz="0" w:space="0" w:color="auto"/>
          </w:divBdr>
        </w:div>
        <w:div w:id="1083457771">
          <w:marLeft w:val="0"/>
          <w:marRight w:val="0"/>
          <w:marTop w:val="0"/>
          <w:marBottom w:val="0"/>
          <w:divBdr>
            <w:top w:val="none" w:sz="0" w:space="0" w:color="auto"/>
            <w:left w:val="none" w:sz="0" w:space="0" w:color="auto"/>
            <w:bottom w:val="none" w:sz="0" w:space="0" w:color="auto"/>
            <w:right w:val="none" w:sz="0" w:space="0" w:color="auto"/>
          </w:divBdr>
        </w:div>
        <w:div w:id="109473077">
          <w:marLeft w:val="0"/>
          <w:marRight w:val="0"/>
          <w:marTop w:val="0"/>
          <w:marBottom w:val="0"/>
          <w:divBdr>
            <w:top w:val="none" w:sz="0" w:space="0" w:color="auto"/>
            <w:left w:val="none" w:sz="0" w:space="0" w:color="auto"/>
            <w:bottom w:val="none" w:sz="0" w:space="0" w:color="auto"/>
            <w:right w:val="none" w:sz="0" w:space="0" w:color="auto"/>
          </w:divBdr>
        </w:div>
        <w:div w:id="253755665">
          <w:marLeft w:val="0"/>
          <w:marRight w:val="0"/>
          <w:marTop w:val="0"/>
          <w:marBottom w:val="0"/>
          <w:divBdr>
            <w:top w:val="none" w:sz="0" w:space="0" w:color="auto"/>
            <w:left w:val="none" w:sz="0" w:space="0" w:color="auto"/>
            <w:bottom w:val="none" w:sz="0" w:space="0" w:color="auto"/>
            <w:right w:val="none" w:sz="0" w:space="0" w:color="auto"/>
          </w:divBdr>
        </w:div>
        <w:div w:id="1987540575">
          <w:marLeft w:val="0"/>
          <w:marRight w:val="0"/>
          <w:marTop w:val="0"/>
          <w:marBottom w:val="0"/>
          <w:divBdr>
            <w:top w:val="none" w:sz="0" w:space="0" w:color="auto"/>
            <w:left w:val="none" w:sz="0" w:space="0" w:color="auto"/>
            <w:bottom w:val="none" w:sz="0" w:space="0" w:color="auto"/>
            <w:right w:val="none" w:sz="0" w:space="0" w:color="auto"/>
          </w:divBdr>
        </w:div>
        <w:div w:id="682393249">
          <w:marLeft w:val="0"/>
          <w:marRight w:val="0"/>
          <w:marTop w:val="0"/>
          <w:marBottom w:val="0"/>
          <w:divBdr>
            <w:top w:val="none" w:sz="0" w:space="0" w:color="auto"/>
            <w:left w:val="none" w:sz="0" w:space="0" w:color="auto"/>
            <w:bottom w:val="none" w:sz="0" w:space="0" w:color="auto"/>
            <w:right w:val="none" w:sz="0" w:space="0" w:color="auto"/>
          </w:divBdr>
        </w:div>
        <w:div w:id="670642149">
          <w:marLeft w:val="0"/>
          <w:marRight w:val="0"/>
          <w:marTop w:val="0"/>
          <w:marBottom w:val="0"/>
          <w:divBdr>
            <w:top w:val="none" w:sz="0" w:space="0" w:color="auto"/>
            <w:left w:val="none" w:sz="0" w:space="0" w:color="auto"/>
            <w:bottom w:val="none" w:sz="0" w:space="0" w:color="auto"/>
            <w:right w:val="none" w:sz="0" w:space="0" w:color="auto"/>
          </w:divBdr>
        </w:div>
        <w:div w:id="172840265">
          <w:marLeft w:val="0"/>
          <w:marRight w:val="0"/>
          <w:marTop w:val="0"/>
          <w:marBottom w:val="0"/>
          <w:divBdr>
            <w:top w:val="none" w:sz="0" w:space="0" w:color="auto"/>
            <w:left w:val="none" w:sz="0" w:space="0" w:color="auto"/>
            <w:bottom w:val="none" w:sz="0" w:space="0" w:color="auto"/>
            <w:right w:val="none" w:sz="0" w:space="0" w:color="auto"/>
          </w:divBdr>
        </w:div>
        <w:div w:id="1900552122">
          <w:marLeft w:val="0"/>
          <w:marRight w:val="0"/>
          <w:marTop w:val="0"/>
          <w:marBottom w:val="0"/>
          <w:divBdr>
            <w:top w:val="none" w:sz="0" w:space="0" w:color="auto"/>
            <w:left w:val="none" w:sz="0" w:space="0" w:color="auto"/>
            <w:bottom w:val="none" w:sz="0" w:space="0" w:color="auto"/>
            <w:right w:val="none" w:sz="0" w:space="0" w:color="auto"/>
          </w:divBdr>
        </w:div>
        <w:div w:id="719135733">
          <w:marLeft w:val="0"/>
          <w:marRight w:val="0"/>
          <w:marTop w:val="0"/>
          <w:marBottom w:val="0"/>
          <w:divBdr>
            <w:top w:val="none" w:sz="0" w:space="0" w:color="auto"/>
            <w:left w:val="none" w:sz="0" w:space="0" w:color="auto"/>
            <w:bottom w:val="none" w:sz="0" w:space="0" w:color="auto"/>
            <w:right w:val="none" w:sz="0" w:space="0" w:color="auto"/>
          </w:divBdr>
        </w:div>
        <w:div w:id="559832046">
          <w:marLeft w:val="0"/>
          <w:marRight w:val="0"/>
          <w:marTop w:val="0"/>
          <w:marBottom w:val="0"/>
          <w:divBdr>
            <w:top w:val="none" w:sz="0" w:space="0" w:color="auto"/>
            <w:left w:val="none" w:sz="0" w:space="0" w:color="auto"/>
            <w:bottom w:val="none" w:sz="0" w:space="0" w:color="auto"/>
            <w:right w:val="none" w:sz="0" w:space="0" w:color="auto"/>
          </w:divBdr>
        </w:div>
        <w:div w:id="132062991">
          <w:marLeft w:val="0"/>
          <w:marRight w:val="0"/>
          <w:marTop w:val="0"/>
          <w:marBottom w:val="0"/>
          <w:divBdr>
            <w:top w:val="none" w:sz="0" w:space="0" w:color="auto"/>
            <w:left w:val="none" w:sz="0" w:space="0" w:color="auto"/>
            <w:bottom w:val="none" w:sz="0" w:space="0" w:color="auto"/>
            <w:right w:val="none" w:sz="0" w:space="0" w:color="auto"/>
          </w:divBdr>
        </w:div>
        <w:div w:id="95755473">
          <w:marLeft w:val="0"/>
          <w:marRight w:val="0"/>
          <w:marTop w:val="0"/>
          <w:marBottom w:val="0"/>
          <w:divBdr>
            <w:top w:val="none" w:sz="0" w:space="0" w:color="auto"/>
            <w:left w:val="none" w:sz="0" w:space="0" w:color="auto"/>
            <w:bottom w:val="none" w:sz="0" w:space="0" w:color="auto"/>
            <w:right w:val="none" w:sz="0" w:space="0" w:color="auto"/>
          </w:divBdr>
        </w:div>
        <w:div w:id="505708509">
          <w:marLeft w:val="0"/>
          <w:marRight w:val="0"/>
          <w:marTop w:val="0"/>
          <w:marBottom w:val="0"/>
          <w:divBdr>
            <w:top w:val="none" w:sz="0" w:space="0" w:color="auto"/>
            <w:left w:val="none" w:sz="0" w:space="0" w:color="auto"/>
            <w:bottom w:val="none" w:sz="0" w:space="0" w:color="auto"/>
            <w:right w:val="none" w:sz="0" w:space="0" w:color="auto"/>
          </w:divBdr>
        </w:div>
        <w:div w:id="997005151">
          <w:marLeft w:val="0"/>
          <w:marRight w:val="0"/>
          <w:marTop w:val="0"/>
          <w:marBottom w:val="0"/>
          <w:divBdr>
            <w:top w:val="none" w:sz="0" w:space="0" w:color="auto"/>
            <w:left w:val="none" w:sz="0" w:space="0" w:color="auto"/>
            <w:bottom w:val="none" w:sz="0" w:space="0" w:color="auto"/>
            <w:right w:val="none" w:sz="0" w:space="0" w:color="auto"/>
          </w:divBdr>
        </w:div>
        <w:div w:id="742869239">
          <w:marLeft w:val="0"/>
          <w:marRight w:val="0"/>
          <w:marTop w:val="0"/>
          <w:marBottom w:val="0"/>
          <w:divBdr>
            <w:top w:val="none" w:sz="0" w:space="0" w:color="auto"/>
            <w:left w:val="none" w:sz="0" w:space="0" w:color="auto"/>
            <w:bottom w:val="none" w:sz="0" w:space="0" w:color="auto"/>
            <w:right w:val="none" w:sz="0" w:space="0" w:color="auto"/>
          </w:divBdr>
        </w:div>
        <w:div w:id="1254430994">
          <w:marLeft w:val="0"/>
          <w:marRight w:val="0"/>
          <w:marTop w:val="0"/>
          <w:marBottom w:val="0"/>
          <w:divBdr>
            <w:top w:val="none" w:sz="0" w:space="0" w:color="auto"/>
            <w:left w:val="none" w:sz="0" w:space="0" w:color="auto"/>
            <w:bottom w:val="none" w:sz="0" w:space="0" w:color="auto"/>
            <w:right w:val="none" w:sz="0" w:space="0" w:color="auto"/>
          </w:divBdr>
        </w:div>
        <w:div w:id="366419233">
          <w:marLeft w:val="0"/>
          <w:marRight w:val="0"/>
          <w:marTop w:val="0"/>
          <w:marBottom w:val="0"/>
          <w:divBdr>
            <w:top w:val="none" w:sz="0" w:space="0" w:color="auto"/>
            <w:left w:val="none" w:sz="0" w:space="0" w:color="auto"/>
            <w:bottom w:val="none" w:sz="0" w:space="0" w:color="auto"/>
            <w:right w:val="none" w:sz="0" w:space="0" w:color="auto"/>
          </w:divBdr>
        </w:div>
        <w:div w:id="196622421">
          <w:marLeft w:val="0"/>
          <w:marRight w:val="0"/>
          <w:marTop w:val="0"/>
          <w:marBottom w:val="0"/>
          <w:divBdr>
            <w:top w:val="none" w:sz="0" w:space="0" w:color="auto"/>
            <w:left w:val="none" w:sz="0" w:space="0" w:color="auto"/>
            <w:bottom w:val="none" w:sz="0" w:space="0" w:color="auto"/>
            <w:right w:val="none" w:sz="0" w:space="0" w:color="auto"/>
          </w:divBdr>
        </w:div>
        <w:div w:id="940259098">
          <w:marLeft w:val="0"/>
          <w:marRight w:val="0"/>
          <w:marTop w:val="0"/>
          <w:marBottom w:val="0"/>
          <w:divBdr>
            <w:top w:val="none" w:sz="0" w:space="0" w:color="auto"/>
            <w:left w:val="none" w:sz="0" w:space="0" w:color="auto"/>
            <w:bottom w:val="none" w:sz="0" w:space="0" w:color="auto"/>
            <w:right w:val="none" w:sz="0" w:space="0" w:color="auto"/>
          </w:divBdr>
        </w:div>
        <w:div w:id="1732338624">
          <w:marLeft w:val="0"/>
          <w:marRight w:val="0"/>
          <w:marTop w:val="0"/>
          <w:marBottom w:val="0"/>
          <w:divBdr>
            <w:top w:val="none" w:sz="0" w:space="0" w:color="auto"/>
            <w:left w:val="none" w:sz="0" w:space="0" w:color="auto"/>
            <w:bottom w:val="none" w:sz="0" w:space="0" w:color="auto"/>
            <w:right w:val="none" w:sz="0" w:space="0" w:color="auto"/>
          </w:divBdr>
        </w:div>
        <w:div w:id="1155488013">
          <w:marLeft w:val="0"/>
          <w:marRight w:val="0"/>
          <w:marTop w:val="0"/>
          <w:marBottom w:val="0"/>
          <w:divBdr>
            <w:top w:val="none" w:sz="0" w:space="0" w:color="auto"/>
            <w:left w:val="none" w:sz="0" w:space="0" w:color="auto"/>
            <w:bottom w:val="none" w:sz="0" w:space="0" w:color="auto"/>
            <w:right w:val="none" w:sz="0" w:space="0" w:color="auto"/>
          </w:divBdr>
        </w:div>
        <w:div w:id="1540891770">
          <w:marLeft w:val="0"/>
          <w:marRight w:val="0"/>
          <w:marTop w:val="0"/>
          <w:marBottom w:val="0"/>
          <w:divBdr>
            <w:top w:val="none" w:sz="0" w:space="0" w:color="auto"/>
            <w:left w:val="none" w:sz="0" w:space="0" w:color="auto"/>
            <w:bottom w:val="none" w:sz="0" w:space="0" w:color="auto"/>
            <w:right w:val="none" w:sz="0" w:space="0" w:color="auto"/>
          </w:divBdr>
        </w:div>
        <w:div w:id="1059134130">
          <w:marLeft w:val="0"/>
          <w:marRight w:val="0"/>
          <w:marTop w:val="0"/>
          <w:marBottom w:val="0"/>
          <w:divBdr>
            <w:top w:val="none" w:sz="0" w:space="0" w:color="auto"/>
            <w:left w:val="none" w:sz="0" w:space="0" w:color="auto"/>
            <w:bottom w:val="none" w:sz="0" w:space="0" w:color="auto"/>
            <w:right w:val="none" w:sz="0" w:space="0" w:color="auto"/>
          </w:divBdr>
        </w:div>
        <w:div w:id="111025061">
          <w:marLeft w:val="0"/>
          <w:marRight w:val="0"/>
          <w:marTop w:val="0"/>
          <w:marBottom w:val="0"/>
          <w:divBdr>
            <w:top w:val="none" w:sz="0" w:space="0" w:color="auto"/>
            <w:left w:val="none" w:sz="0" w:space="0" w:color="auto"/>
            <w:bottom w:val="none" w:sz="0" w:space="0" w:color="auto"/>
            <w:right w:val="none" w:sz="0" w:space="0" w:color="auto"/>
          </w:divBdr>
        </w:div>
        <w:div w:id="608005396">
          <w:marLeft w:val="0"/>
          <w:marRight w:val="0"/>
          <w:marTop w:val="0"/>
          <w:marBottom w:val="0"/>
          <w:divBdr>
            <w:top w:val="none" w:sz="0" w:space="0" w:color="auto"/>
            <w:left w:val="none" w:sz="0" w:space="0" w:color="auto"/>
            <w:bottom w:val="none" w:sz="0" w:space="0" w:color="auto"/>
            <w:right w:val="none" w:sz="0" w:space="0" w:color="auto"/>
          </w:divBdr>
        </w:div>
        <w:div w:id="650981098">
          <w:marLeft w:val="0"/>
          <w:marRight w:val="0"/>
          <w:marTop w:val="0"/>
          <w:marBottom w:val="0"/>
          <w:divBdr>
            <w:top w:val="none" w:sz="0" w:space="0" w:color="auto"/>
            <w:left w:val="none" w:sz="0" w:space="0" w:color="auto"/>
            <w:bottom w:val="none" w:sz="0" w:space="0" w:color="auto"/>
            <w:right w:val="none" w:sz="0" w:space="0" w:color="auto"/>
          </w:divBdr>
        </w:div>
        <w:div w:id="1690795002">
          <w:marLeft w:val="0"/>
          <w:marRight w:val="0"/>
          <w:marTop w:val="0"/>
          <w:marBottom w:val="0"/>
          <w:divBdr>
            <w:top w:val="none" w:sz="0" w:space="0" w:color="auto"/>
            <w:left w:val="none" w:sz="0" w:space="0" w:color="auto"/>
            <w:bottom w:val="none" w:sz="0" w:space="0" w:color="auto"/>
            <w:right w:val="none" w:sz="0" w:space="0" w:color="auto"/>
          </w:divBdr>
        </w:div>
        <w:div w:id="1482774888">
          <w:marLeft w:val="0"/>
          <w:marRight w:val="0"/>
          <w:marTop w:val="0"/>
          <w:marBottom w:val="0"/>
          <w:divBdr>
            <w:top w:val="none" w:sz="0" w:space="0" w:color="auto"/>
            <w:left w:val="none" w:sz="0" w:space="0" w:color="auto"/>
            <w:bottom w:val="none" w:sz="0" w:space="0" w:color="auto"/>
            <w:right w:val="none" w:sz="0" w:space="0" w:color="auto"/>
          </w:divBdr>
        </w:div>
        <w:div w:id="113597922">
          <w:marLeft w:val="0"/>
          <w:marRight w:val="0"/>
          <w:marTop w:val="0"/>
          <w:marBottom w:val="0"/>
          <w:divBdr>
            <w:top w:val="none" w:sz="0" w:space="0" w:color="auto"/>
            <w:left w:val="none" w:sz="0" w:space="0" w:color="auto"/>
            <w:bottom w:val="none" w:sz="0" w:space="0" w:color="auto"/>
            <w:right w:val="none" w:sz="0" w:space="0" w:color="auto"/>
          </w:divBdr>
        </w:div>
        <w:div w:id="1149859358">
          <w:marLeft w:val="0"/>
          <w:marRight w:val="0"/>
          <w:marTop w:val="0"/>
          <w:marBottom w:val="0"/>
          <w:divBdr>
            <w:top w:val="none" w:sz="0" w:space="0" w:color="auto"/>
            <w:left w:val="none" w:sz="0" w:space="0" w:color="auto"/>
            <w:bottom w:val="none" w:sz="0" w:space="0" w:color="auto"/>
            <w:right w:val="none" w:sz="0" w:space="0" w:color="auto"/>
          </w:divBdr>
        </w:div>
        <w:div w:id="1813214188">
          <w:marLeft w:val="0"/>
          <w:marRight w:val="0"/>
          <w:marTop w:val="0"/>
          <w:marBottom w:val="0"/>
          <w:divBdr>
            <w:top w:val="none" w:sz="0" w:space="0" w:color="auto"/>
            <w:left w:val="none" w:sz="0" w:space="0" w:color="auto"/>
            <w:bottom w:val="none" w:sz="0" w:space="0" w:color="auto"/>
            <w:right w:val="none" w:sz="0" w:space="0" w:color="auto"/>
          </w:divBdr>
        </w:div>
        <w:div w:id="1777090737">
          <w:marLeft w:val="0"/>
          <w:marRight w:val="0"/>
          <w:marTop w:val="0"/>
          <w:marBottom w:val="0"/>
          <w:divBdr>
            <w:top w:val="none" w:sz="0" w:space="0" w:color="auto"/>
            <w:left w:val="none" w:sz="0" w:space="0" w:color="auto"/>
            <w:bottom w:val="none" w:sz="0" w:space="0" w:color="auto"/>
            <w:right w:val="none" w:sz="0" w:space="0" w:color="auto"/>
          </w:divBdr>
        </w:div>
        <w:div w:id="1911842948">
          <w:marLeft w:val="0"/>
          <w:marRight w:val="0"/>
          <w:marTop w:val="0"/>
          <w:marBottom w:val="0"/>
          <w:divBdr>
            <w:top w:val="none" w:sz="0" w:space="0" w:color="auto"/>
            <w:left w:val="none" w:sz="0" w:space="0" w:color="auto"/>
            <w:bottom w:val="none" w:sz="0" w:space="0" w:color="auto"/>
            <w:right w:val="none" w:sz="0" w:space="0" w:color="auto"/>
          </w:divBdr>
        </w:div>
        <w:div w:id="725759551">
          <w:marLeft w:val="0"/>
          <w:marRight w:val="0"/>
          <w:marTop w:val="0"/>
          <w:marBottom w:val="0"/>
          <w:divBdr>
            <w:top w:val="none" w:sz="0" w:space="0" w:color="auto"/>
            <w:left w:val="none" w:sz="0" w:space="0" w:color="auto"/>
            <w:bottom w:val="none" w:sz="0" w:space="0" w:color="auto"/>
            <w:right w:val="none" w:sz="0" w:space="0" w:color="auto"/>
          </w:divBdr>
        </w:div>
        <w:div w:id="615671589">
          <w:marLeft w:val="0"/>
          <w:marRight w:val="0"/>
          <w:marTop w:val="0"/>
          <w:marBottom w:val="0"/>
          <w:divBdr>
            <w:top w:val="none" w:sz="0" w:space="0" w:color="auto"/>
            <w:left w:val="none" w:sz="0" w:space="0" w:color="auto"/>
            <w:bottom w:val="none" w:sz="0" w:space="0" w:color="auto"/>
            <w:right w:val="none" w:sz="0" w:space="0" w:color="auto"/>
          </w:divBdr>
        </w:div>
        <w:div w:id="1632781285">
          <w:marLeft w:val="0"/>
          <w:marRight w:val="0"/>
          <w:marTop w:val="0"/>
          <w:marBottom w:val="0"/>
          <w:divBdr>
            <w:top w:val="none" w:sz="0" w:space="0" w:color="auto"/>
            <w:left w:val="none" w:sz="0" w:space="0" w:color="auto"/>
            <w:bottom w:val="none" w:sz="0" w:space="0" w:color="auto"/>
            <w:right w:val="none" w:sz="0" w:space="0" w:color="auto"/>
          </w:divBdr>
        </w:div>
        <w:div w:id="965938874">
          <w:marLeft w:val="0"/>
          <w:marRight w:val="0"/>
          <w:marTop w:val="0"/>
          <w:marBottom w:val="0"/>
          <w:divBdr>
            <w:top w:val="none" w:sz="0" w:space="0" w:color="auto"/>
            <w:left w:val="none" w:sz="0" w:space="0" w:color="auto"/>
            <w:bottom w:val="none" w:sz="0" w:space="0" w:color="auto"/>
            <w:right w:val="none" w:sz="0" w:space="0" w:color="auto"/>
          </w:divBdr>
        </w:div>
        <w:div w:id="1098214464">
          <w:marLeft w:val="0"/>
          <w:marRight w:val="0"/>
          <w:marTop w:val="0"/>
          <w:marBottom w:val="0"/>
          <w:divBdr>
            <w:top w:val="none" w:sz="0" w:space="0" w:color="auto"/>
            <w:left w:val="none" w:sz="0" w:space="0" w:color="auto"/>
            <w:bottom w:val="none" w:sz="0" w:space="0" w:color="auto"/>
            <w:right w:val="none" w:sz="0" w:space="0" w:color="auto"/>
          </w:divBdr>
        </w:div>
        <w:div w:id="677268061">
          <w:marLeft w:val="0"/>
          <w:marRight w:val="0"/>
          <w:marTop w:val="0"/>
          <w:marBottom w:val="0"/>
          <w:divBdr>
            <w:top w:val="none" w:sz="0" w:space="0" w:color="auto"/>
            <w:left w:val="none" w:sz="0" w:space="0" w:color="auto"/>
            <w:bottom w:val="none" w:sz="0" w:space="0" w:color="auto"/>
            <w:right w:val="none" w:sz="0" w:space="0" w:color="auto"/>
          </w:divBdr>
        </w:div>
        <w:div w:id="1617518196">
          <w:marLeft w:val="0"/>
          <w:marRight w:val="0"/>
          <w:marTop w:val="0"/>
          <w:marBottom w:val="0"/>
          <w:divBdr>
            <w:top w:val="none" w:sz="0" w:space="0" w:color="auto"/>
            <w:left w:val="none" w:sz="0" w:space="0" w:color="auto"/>
            <w:bottom w:val="none" w:sz="0" w:space="0" w:color="auto"/>
            <w:right w:val="none" w:sz="0" w:space="0" w:color="auto"/>
          </w:divBdr>
        </w:div>
        <w:div w:id="1150486518">
          <w:marLeft w:val="0"/>
          <w:marRight w:val="0"/>
          <w:marTop w:val="0"/>
          <w:marBottom w:val="0"/>
          <w:divBdr>
            <w:top w:val="none" w:sz="0" w:space="0" w:color="auto"/>
            <w:left w:val="none" w:sz="0" w:space="0" w:color="auto"/>
            <w:bottom w:val="none" w:sz="0" w:space="0" w:color="auto"/>
            <w:right w:val="none" w:sz="0" w:space="0" w:color="auto"/>
          </w:divBdr>
        </w:div>
        <w:div w:id="1714650891">
          <w:marLeft w:val="0"/>
          <w:marRight w:val="0"/>
          <w:marTop w:val="0"/>
          <w:marBottom w:val="0"/>
          <w:divBdr>
            <w:top w:val="none" w:sz="0" w:space="0" w:color="auto"/>
            <w:left w:val="none" w:sz="0" w:space="0" w:color="auto"/>
            <w:bottom w:val="none" w:sz="0" w:space="0" w:color="auto"/>
            <w:right w:val="none" w:sz="0" w:space="0" w:color="auto"/>
          </w:divBdr>
        </w:div>
        <w:div w:id="1424107337">
          <w:marLeft w:val="0"/>
          <w:marRight w:val="0"/>
          <w:marTop w:val="0"/>
          <w:marBottom w:val="0"/>
          <w:divBdr>
            <w:top w:val="none" w:sz="0" w:space="0" w:color="auto"/>
            <w:left w:val="none" w:sz="0" w:space="0" w:color="auto"/>
            <w:bottom w:val="none" w:sz="0" w:space="0" w:color="auto"/>
            <w:right w:val="none" w:sz="0" w:space="0" w:color="auto"/>
          </w:divBdr>
        </w:div>
        <w:div w:id="760302095">
          <w:marLeft w:val="0"/>
          <w:marRight w:val="0"/>
          <w:marTop w:val="0"/>
          <w:marBottom w:val="0"/>
          <w:divBdr>
            <w:top w:val="none" w:sz="0" w:space="0" w:color="auto"/>
            <w:left w:val="none" w:sz="0" w:space="0" w:color="auto"/>
            <w:bottom w:val="none" w:sz="0" w:space="0" w:color="auto"/>
            <w:right w:val="none" w:sz="0" w:space="0" w:color="auto"/>
          </w:divBdr>
        </w:div>
        <w:div w:id="5210096">
          <w:marLeft w:val="0"/>
          <w:marRight w:val="0"/>
          <w:marTop w:val="0"/>
          <w:marBottom w:val="0"/>
          <w:divBdr>
            <w:top w:val="none" w:sz="0" w:space="0" w:color="auto"/>
            <w:left w:val="none" w:sz="0" w:space="0" w:color="auto"/>
            <w:bottom w:val="none" w:sz="0" w:space="0" w:color="auto"/>
            <w:right w:val="none" w:sz="0" w:space="0" w:color="auto"/>
          </w:divBdr>
        </w:div>
        <w:div w:id="1775444998">
          <w:marLeft w:val="0"/>
          <w:marRight w:val="0"/>
          <w:marTop w:val="0"/>
          <w:marBottom w:val="0"/>
          <w:divBdr>
            <w:top w:val="none" w:sz="0" w:space="0" w:color="auto"/>
            <w:left w:val="none" w:sz="0" w:space="0" w:color="auto"/>
            <w:bottom w:val="none" w:sz="0" w:space="0" w:color="auto"/>
            <w:right w:val="none" w:sz="0" w:space="0" w:color="auto"/>
          </w:divBdr>
        </w:div>
        <w:div w:id="746807849">
          <w:marLeft w:val="0"/>
          <w:marRight w:val="0"/>
          <w:marTop w:val="0"/>
          <w:marBottom w:val="0"/>
          <w:divBdr>
            <w:top w:val="none" w:sz="0" w:space="0" w:color="auto"/>
            <w:left w:val="none" w:sz="0" w:space="0" w:color="auto"/>
            <w:bottom w:val="none" w:sz="0" w:space="0" w:color="auto"/>
            <w:right w:val="none" w:sz="0" w:space="0" w:color="auto"/>
          </w:divBdr>
        </w:div>
        <w:div w:id="1501701607">
          <w:marLeft w:val="0"/>
          <w:marRight w:val="0"/>
          <w:marTop w:val="0"/>
          <w:marBottom w:val="0"/>
          <w:divBdr>
            <w:top w:val="none" w:sz="0" w:space="0" w:color="auto"/>
            <w:left w:val="none" w:sz="0" w:space="0" w:color="auto"/>
            <w:bottom w:val="none" w:sz="0" w:space="0" w:color="auto"/>
            <w:right w:val="none" w:sz="0" w:space="0" w:color="auto"/>
          </w:divBdr>
        </w:div>
        <w:div w:id="1864786182">
          <w:marLeft w:val="0"/>
          <w:marRight w:val="0"/>
          <w:marTop w:val="0"/>
          <w:marBottom w:val="0"/>
          <w:divBdr>
            <w:top w:val="none" w:sz="0" w:space="0" w:color="auto"/>
            <w:left w:val="none" w:sz="0" w:space="0" w:color="auto"/>
            <w:bottom w:val="none" w:sz="0" w:space="0" w:color="auto"/>
            <w:right w:val="none" w:sz="0" w:space="0" w:color="auto"/>
          </w:divBdr>
        </w:div>
        <w:div w:id="1164708442">
          <w:marLeft w:val="0"/>
          <w:marRight w:val="0"/>
          <w:marTop w:val="0"/>
          <w:marBottom w:val="0"/>
          <w:divBdr>
            <w:top w:val="none" w:sz="0" w:space="0" w:color="auto"/>
            <w:left w:val="none" w:sz="0" w:space="0" w:color="auto"/>
            <w:bottom w:val="none" w:sz="0" w:space="0" w:color="auto"/>
            <w:right w:val="none" w:sz="0" w:space="0" w:color="auto"/>
          </w:divBdr>
        </w:div>
        <w:div w:id="885527121">
          <w:marLeft w:val="0"/>
          <w:marRight w:val="0"/>
          <w:marTop w:val="0"/>
          <w:marBottom w:val="0"/>
          <w:divBdr>
            <w:top w:val="none" w:sz="0" w:space="0" w:color="auto"/>
            <w:left w:val="none" w:sz="0" w:space="0" w:color="auto"/>
            <w:bottom w:val="none" w:sz="0" w:space="0" w:color="auto"/>
            <w:right w:val="none" w:sz="0" w:space="0" w:color="auto"/>
          </w:divBdr>
        </w:div>
        <w:div w:id="1824196897">
          <w:marLeft w:val="0"/>
          <w:marRight w:val="0"/>
          <w:marTop w:val="0"/>
          <w:marBottom w:val="0"/>
          <w:divBdr>
            <w:top w:val="none" w:sz="0" w:space="0" w:color="auto"/>
            <w:left w:val="none" w:sz="0" w:space="0" w:color="auto"/>
            <w:bottom w:val="none" w:sz="0" w:space="0" w:color="auto"/>
            <w:right w:val="none" w:sz="0" w:space="0" w:color="auto"/>
          </w:divBdr>
        </w:div>
        <w:div w:id="1200972531">
          <w:marLeft w:val="0"/>
          <w:marRight w:val="0"/>
          <w:marTop w:val="0"/>
          <w:marBottom w:val="0"/>
          <w:divBdr>
            <w:top w:val="none" w:sz="0" w:space="0" w:color="auto"/>
            <w:left w:val="none" w:sz="0" w:space="0" w:color="auto"/>
            <w:bottom w:val="none" w:sz="0" w:space="0" w:color="auto"/>
            <w:right w:val="none" w:sz="0" w:space="0" w:color="auto"/>
          </w:divBdr>
        </w:div>
        <w:div w:id="85813923">
          <w:marLeft w:val="0"/>
          <w:marRight w:val="0"/>
          <w:marTop w:val="0"/>
          <w:marBottom w:val="0"/>
          <w:divBdr>
            <w:top w:val="none" w:sz="0" w:space="0" w:color="auto"/>
            <w:left w:val="none" w:sz="0" w:space="0" w:color="auto"/>
            <w:bottom w:val="none" w:sz="0" w:space="0" w:color="auto"/>
            <w:right w:val="none" w:sz="0" w:space="0" w:color="auto"/>
          </w:divBdr>
        </w:div>
        <w:div w:id="22680849">
          <w:marLeft w:val="0"/>
          <w:marRight w:val="0"/>
          <w:marTop w:val="0"/>
          <w:marBottom w:val="0"/>
          <w:divBdr>
            <w:top w:val="none" w:sz="0" w:space="0" w:color="auto"/>
            <w:left w:val="none" w:sz="0" w:space="0" w:color="auto"/>
            <w:bottom w:val="none" w:sz="0" w:space="0" w:color="auto"/>
            <w:right w:val="none" w:sz="0" w:space="0" w:color="auto"/>
          </w:divBdr>
        </w:div>
        <w:div w:id="1045062910">
          <w:marLeft w:val="0"/>
          <w:marRight w:val="0"/>
          <w:marTop w:val="0"/>
          <w:marBottom w:val="0"/>
          <w:divBdr>
            <w:top w:val="none" w:sz="0" w:space="0" w:color="auto"/>
            <w:left w:val="none" w:sz="0" w:space="0" w:color="auto"/>
            <w:bottom w:val="none" w:sz="0" w:space="0" w:color="auto"/>
            <w:right w:val="none" w:sz="0" w:space="0" w:color="auto"/>
          </w:divBdr>
        </w:div>
        <w:div w:id="1732073535">
          <w:marLeft w:val="0"/>
          <w:marRight w:val="0"/>
          <w:marTop w:val="0"/>
          <w:marBottom w:val="0"/>
          <w:divBdr>
            <w:top w:val="none" w:sz="0" w:space="0" w:color="auto"/>
            <w:left w:val="none" w:sz="0" w:space="0" w:color="auto"/>
            <w:bottom w:val="none" w:sz="0" w:space="0" w:color="auto"/>
            <w:right w:val="none" w:sz="0" w:space="0" w:color="auto"/>
          </w:divBdr>
        </w:div>
        <w:div w:id="2076314509">
          <w:marLeft w:val="0"/>
          <w:marRight w:val="0"/>
          <w:marTop w:val="0"/>
          <w:marBottom w:val="0"/>
          <w:divBdr>
            <w:top w:val="none" w:sz="0" w:space="0" w:color="auto"/>
            <w:left w:val="none" w:sz="0" w:space="0" w:color="auto"/>
            <w:bottom w:val="none" w:sz="0" w:space="0" w:color="auto"/>
            <w:right w:val="none" w:sz="0" w:space="0" w:color="auto"/>
          </w:divBdr>
        </w:div>
        <w:div w:id="899050771">
          <w:marLeft w:val="0"/>
          <w:marRight w:val="0"/>
          <w:marTop w:val="0"/>
          <w:marBottom w:val="0"/>
          <w:divBdr>
            <w:top w:val="none" w:sz="0" w:space="0" w:color="auto"/>
            <w:left w:val="none" w:sz="0" w:space="0" w:color="auto"/>
            <w:bottom w:val="none" w:sz="0" w:space="0" w:color="auto"/>
            <w:right w:val="none" w:sz="0" w:space="0" w:color="auto"/>
          </w:divBdr>
        </w:div>
        <w:div w:id="473643934">
          <w:marLeft w:val="0"/>
          <w:marRight w:val="0"/>
          <w:marTop w:val="0"/>
          <w:marBottom w:val="0"/>
          <w:divBdr>
            <w:top w:val="none" w:sz="0" w:space="0" w:color="auto"/>
            <w:left w:val="none" w:sz="0" w:space="0" w:color="auto"/>
            <w:bottom w:val="none" w:sz="0" w:space="0" w:color="auto"/>
            <w:right w:val="none" w:sz="0" w:space="0" w:color="auto"/>
          </w:divBdr>
        </w:div>
        <w:div w:id="1209998751">
          <w:marLeft w:val="0"/>
          <w:marRight w:val="0"/>
          <w:marTop w:val="0"/>
          <w:marBottom w:val="0"/>
          <w:divBdr>
            <w:top w:val="none" w:sz="0" w:space="0" w:color="auto"/>
            <w:left w:val="none" w:sz="0" w:space="0" w:color="auto"/>
            <w:bottom w:val="none" w:sz="0" w:space="0" w:color="auto"/>
            <w:right w:val="none" w:sz="0" w:space="0" w:color="auto"/>
          </w:divBdr>
        </w:div>
        <w:div w:id="525750184">
          <w:marLeft w:val="0"/>
          <w:marRight w:val="0"/>
          <w:marTop w:val="0"/>
          <w:marBottom w:val="0"/>
          <w:divBdr>
            <w:top w:val="none" w:sz="0" w:space="0" w:color="auto"/>
            <w:left w:val="none" w:sz="0" w:space="0" w:color="auto"/>
            <w:bottom w:val="none" w:sz="0" w:space="0" w:color="auto"/>
            <w:right w:val="none" w:sz="0" w:space="0" w:color="auto"/>
          </w:divBdr>
        </w:div>
        <w:div w:id="2054190412">
          <w:marLeft w:val="0"/>
          <w:marRight w:val="0"/>
          <w:marTop w:val="0"/>
          <w:marBottom w:val="0"/>
          <w:divBdr>
            <w:top w:val="none" w:sz="0" w:space="0" w:color="auto"/>
            <w:left w:val="none" w:sz="0" w:space="0" w:color="auto"/>
            <w:bottom w:val="none" w:sz="0" w:space="0" w:color="auto"/>
            <w:right w:val="none" w:sz="0" w:space="0" w:color="auto"/>
          </w:divBdr>
        </w:div>
        <w:div w:id="46032326">
          <w:marLeft w:val="0"/>
          <w:marRight w:val="0"/>
          <w:marTop w:val="0"/>
          <w:marBottom w:val="0"/>
          <w:divBdr>
            <w:top w:val="none" w:sz="0" w:space="0" w:color="auto"/>
            <w:left w:val="none" w:sz="0" w:space="0" w:color="auto"/>
            <w:bottom w:val="none" w:sz="0" w:space="0" w:color="auto"/>
            <w:right w:val="none" w:sz="0" w:space="0" w:color="auto"/>
          </w:divBdr>
        </w:div>
        <w:div w:id="30232489">
          <w:marLeft w:val="0"/>
          <w:marRight w:val="0"/>
          <w:marTop w:val="0"/>
          <w:marBottom w:val="0"/>
          <w:divBdr>
            <w:top w:val="none" w:sz="0" w:space="0" w:color="auto"/>
            <w:left w:val="none" w:sz="0" w:space="0" w:color="auto"/>
            <w:bottom w:val="none" w:sz="0" w:space="0" w:color="auto"/>
            <w:right w:val="none" w:sz="0" w:space="0" w:color="auto"/>
          </w:divBdr>
        </w:div>
        <w:div w:id="335813711">
          <w:marLeft w:val="0"/>
          <w:marRight w:val="0"/>
          <w:marTop w:val="0"/>
          <w:marBottom w:val="0"/>
          <w:divBdr>
            <w:top w:val="none" w:sz="0" w:space="0" w:color="auto"/>
            <w:left w:val="none" w:sz="0" w:space="0" w:color="auto"/>
            <w:bottom w:val="none" w:sz="0" w:space="0" w:color="auto"/>
            <w:right w:val="none" w:sz="0" w:space="0" w:color="auto"/>
          </w:divBdr>
        </w:div>
        <w:div w:id="1423797109">
          <w:marLeft w:val="0"/>
          <w:marRight w:val="0"/>
          <w:marTop w:val="0"/>
          <w:marBottom w:val="0"/>
          <w:divBdr>
            <w:top w:val="none" w:sz="0" w:space="0" w:color="auto"/>
            <w:left w:val="none" w:sz="0" w:space="0" w:color="auto"/>
            <w:bottom w:val="none" w:sz="0" w:space="0" w:color="auto"/>
            <w:right w:val="none" w:sz="0" w:space="0" w:color="auto"/>
          </w:divBdr>
        </w:div>
        <w:div w:id="344676612">
          <w:marLeft w:val="0"/>
          <w:marRight w:val="0"/>
          <w:marTop w:val="0"/>
          <w:marBottom w:val="0"/>
          <w:divBdr>
            <w:top w:val="none" w:sz="0" w:space="0" w:color="auto"/>
            <w:left w:val="none" w:sz="0" w:space="0" w:color="auto"/>
            <w:bottom w:val="none" w:sz="0" w:space="0" w:color="auto"/>
            <w:right w:val="none" w:sz="0" w:space="0" w:color="auto"/>
          </w:divBdr>
        </w:div>
        <w:div w:id="380982888">
          <w:marLeft w:val="0"/>
          <w:marRight w:val="0"/>
          <w:marTop w:val="0"/>
          <w:marBottom w:val="0"/>
          <w:divBdr>
            <w:top w:val="none" w:sz="0" w:space="0" w:color="auto"/>
            <w:left w:val="none" w:sz="0" w:space="0" w:color="auto"/>
            <w:bottom w:val="none" w:sz="0" w:space="0" w:color="auto"/>
            <w:right w:val="none" w:sz="0" w:space="0" w:color="auto"/>
          </w:divBdr>
        </w:div>
        <w:div w:id="188380225">
          <w:marLeft w:val="0"/>
          <w:marRight w:val="0"/>
          <w:marTop w:val="0"/>
          <w:marBottom w:val="0"/>
          <w:divBdr>
            <w:top w:val="none" w:sz="0" w:space="0" w:color="auto"/>
            <w:left w:val="none" w:sz="0" w:space="0" w:color="auto"/>
            <w:bottom w:val="none" w:sz="0" w:space="0" w:color="auto"/>
            <w:right w:val="none" w:sz="0" w:space="0" w:color="auto"/>
          </w:divBdr>
        </w:div>
        <w:div w:id="317880950">
          <w:marLeft w:val="0"/>
          <w:marRight w:val="0"/>
          <w:marTop w:val="0"/>
          <w:marBottom w:val="0"/>
          <w:divBdr>
            <w:top w:val="none" w:sz="0" w:space="0" w:color="auto"/>
            <w:left w:val="none" w:sz="0" w:space="0" w:color="auto"/>
            <w:bottom w:val="none" w:sz="0" w:space="0" w:color="auto"/>
            <w:right w:val="none" w:sz="0" w:space="0" w:color="auto"/>
          </w:divBdr>
        </w:div>
        <w:div w:id="753862919">
          <w:marLeft w:val="0"/>
          <w:marRight w:val="0"/>
          <w:marTop w:val="0"/>
          <w:marBottom w:val="0"/>
          <w:divBdr>
            <w:top w:val="none" w:sz="0" w:space="0" w:color="auto"/>
            <w:left w:val="none" w:sz="0" w:space="0" w:color="auto"/>
            <w:bottom w:val="none" w:sz="0" w:space="0" w:color="auto"/>
            <w:right w:val="none" w:sz="0" w:space="0" w:color="auto"/>
          </w:divBdr>
        </w:div>
        <w:div w:id="50005160">
          <w:marLeft w:val="0"/>
          <w:marRight w:val="0"/>
          <w:marTop w:val="0"/>
          <w:marBottom w:val="0"/>
          <w:divBdr>
            <w:top w:val="none" w:sz="0" w:space="0" w:color="auto"/>
            <w:left w:val="none" w:sz="0" w:space="0" w:color="auto"/>
            <w:bottom w:val="none" w:sz="0" w:space="0" w:color="auto"/>
            <w:right w:val="none" w:sz="0" w:space="0" w:color="auto"/>
          </w:divBdr>
        </w:div>
        <w:div w:id="1440878215">
          <w:marLeft w:val="0"/>
          <w:marRight w:val="0"/>
          <w:marTop w:val="0"/>
          <w:marBottom w:val="0"/>
          <w:divBdr>
            <w:top w:val="none" w:sz="0" w:space="0" w:color="auto"/>
            <w:left w:val="none" w:sz="0" w:space="0" w:color="auto"/>
            <w:bottom w:val="none" w:sz="0" w:space="0" w:color="auto"/>
            <w:right w:val="none" w:sz="0" w:space="0" w:color="auto"/>
          </w:divBdr>
        </w:div>
        <w:div w:id="490297414">
          <w:marLeft w:val="0"/>
          <w:marRight w:val="0"/>
          <w:marTop w:val="0"/>
          <w:marBottom w:val="0"/>
          <w:divBdr>
            <w:top w:val="none" w:sz="0" w:space="0" w:color="auto"/>
            <w:left w:val="none" w:sz="0" w:space="0" w:color="auto"/>
            <w:bottom w:val="none" w:sz="0" w:space="0" w:color="auto"/>
            <w:right w:val="none" w:sz="0" w:space="0" w:color="auto"/>
          </w:divBdr>
        </w:div>
        <w:div w:id="1342783402">
          <w:marLeft w:val="0"/>
          <w:marRight w:val="0"/>
          <w:marTop w:val="0"/>
          <w:marBottom w:val="0"/>
          <w:divBdr>
            <w:top w:val="none" w:sz="0" w:space="0" w:color="auto"/>
            <w:left w:val="none" w:sz="0" w:space="0" w:color="auto"/>
            <w:bottom w:val="none" w:sz="0" w:space="0" w:color="auto"/>
            <w:right w:val="none" w:sz="0" w:space="0" w:color="auto"/>
          </w:divBdr>
        </w:div>
        <w:div w:id="1141651126">
          <w:marLeft w:val="0"/>
          <w:marRight w:val="0"/>
          <w:marTop w:val="0"/>
          <w:marBottom w:val="0"/>
          <w:divBdr>
            <w:top w:val="none" w:sz="0" w:space="0" w:color="auto"/>
            <w:left w:val="none" w:sz="0" w:space="0" w:color="auto"/>
            <w:bottom w:val="none" w:sz="0" w:space="0" w:color="auto"/>
            <w:right w:val="none" w:sz="0" w:space="0" w:color="auto"/>
          </w:divBdr>
        </w:div>
        <w:div w:id="1816601836">
          <w:marLeft w:val="0"/>
          <w:marRight w:val="0"/>
          <w:marTop w:val="0"/>
          <w:marBottom w:val="0"/>
          <w:divBdr>
            <w:top w:val="none" w:sz="0" w:space="0" w:color="auto"/>
            <w:left w:val="none" w:sz="0" w:space="0" w:color="auto"/>
            <w:bottom w:val="none" w:sz="0" w:space="0" w:color="auto"/>
            <w:right w:val="none" w:sz="0" w:space="0" w:color="auto"/>
          </w:divBdr>
        </w:div>
        <w:div w:id="418789620">
          <w:marLeft w:val="0"/>
          <w:marRight w:val="0"/>
          <w:marTop w:val="0"/>
          <w:marBottom w:val="0"/>
          <w:divBdr>
            <w:top w:val="none" w:sz="0" w:space="0" w:color="auto"/>
            <w:left w:val="none" w:sz="0" w:space="0" w:color="auto"/>
            <w:bottom w:val="none" w:sz="0" w:space="0" w:color="auto"/>
            <w:right w:val="none" w:sz="0" w:space="0" w:color="auto"/>
          </w:divBdr>
        </w:div>
        <w:div w:id="2071995872">
          <w:marLeft w:val="0"/>
          <w:marRight w:val="0"/>
          <w:marTop w:val="0"/>
          <w:marBottom w:val="0"/>
          <w:divBdr>
            <w:top w:val="none" w:sz="0" w:space="0" w:color="auto"/>
            <w:left w:val="none" w:sz="0" w:space="0" w:color="auto"/>
            <w:bottom w:val="none" w:sz="0" w:space="0" w:color="auto"/>
            <w:right w:val="none" w:sz="0" w:space="0" w:color="auto"/>
          </w:divBdr>
        </w:div>
        <w:div w:id="564996422">
          <w:marLeft w:val="0"/>
          <w:marRight w:val="0"/>
          <w:marTop w:val="0"/>
          <w:marBottom w:val="0"/>
          <w:divBdr>
            <w:top w:val="none" w:sz="0" w:space="0" w:color="auto"/>
            <w:left w:val="none" w:sz="0" w:space="0" w:color="auto"/>
            <w:bottom w:val="none" w:sz="0" w:space="0" w:color="auto"/>
            <w:right w:val="none" w:sz="0" w:space="0" w:color="auto"/>
          </w:divBdr>
        </w:div>
        <w:div w:id="1455710380">
          <w:marLeft w:val="0"/>
          <w:marRight w:val="0"/>
          <w:marTop w:val="0"/>
          <w:marBottom w:val="0"/>
          <w:divBdr>
            <w:top w:val="none" w:sz="0" w:space="0" w:color="auto"/>
            <w:left w:val="none" w:sz="0" w:space="0" w:color="auto"/>
            <w:bottom w:val="none" w:sz="0" w:space="0" w:color="auto"/>
            <w:right w:val="none" w:sz="0" w:space="0" w:color="auto"/>
          </w:divBdr>
        </w:div>
        <w:div w:id="68816304">
          <w:marLeft w:val="0"/>
          <w:marRight w:val="0"/>
          <w:marTop w:val="0"/>
          <w:marBottom w:val="0"/>
          <w:divBdr>
            <w:top w:val="none" w:sz="0" w:space="0" w:color="auto"/>
            <w:left w:val="none" w:sz="0" w:space="0" w:color="auto"/>
            <w:bottom w:val="none" w:sz="0" w:space="0" w:color="auto"/>
            <w:right w:val="none" w:sz="0" w:space="0" w:color="auto"/>
          </w:divBdr>
        </w:div>
        <w:div w:id="532809639">
          <w:marLeft w:val="0"/>
          <w:marRight w:val="0"/>
          <w:marTop w:val="0"/>
          <w:marBottom w:val="0"/>
          <w:divBdr>
            <w:top w:val="none" w:sz="0" w:space="0" w:color="auto"/>
            <w:left w:val="none" w:sz="0" w:space="0" w:color="auto"/>
            <w:bottom w:val="none" w:sz="0" w:space="0" w:color="auto"/>
            <w:right w:val="none" w:sz="0" w:space="0" w:color="auto"/>
          </w:divBdr>
        </w:div>
        <w:div w:id="1754618008">
          <w:marLeft w:val="0"/>
          <w:marRight w:val="0"/>
          <w:marTop w:val="0"/>
          <w:marBottom w:val="0"/>
          <w:divBdr>
            <w:top w:val="none" w:sz="0" w:space="0" w:color="auto"/>
            <w:left w:val="none" w:sz="0" w:space="0" w:color="auto"/>
            <w:bottom w:val="none" w:sz="0" w:space="0" w:color="auto"/>
            <w:right w:val="none" w:sz="0" w:space="0" w:color="auto"/>
          </w:divBdr>
        </w:div>
        <w:div w:id="1468667618">
          <w:marLeft w:val="0"/>
          <w:marRight w:val="0"/>
          <w:marTop w:val="0"/>
          <w:marBottom w:val="0"/>
          <w:divBdr>
            <w:top w:val="none" w:sz="0" w:space="0" w:color="auto"/>
            <w:left w:val="none" w:sz="0" w:space="0" w:color="auto"/>
            <w:bottom w:val="none" w:sz="0" w:space="0" w:color="auto"/>
            <w:right w:val="none" w:sz="0" w:space="0" w:color="auto"/>
          </w:divBdr>
        </w:div>
        <w:div w:id="1662544941">
          <w:marLeft w:val="0"/>
          <w:marRight w:val="0"/>
          <w:marTop w:val="0"/>
          <w:marBottom w:val="0"/>
          <w:divBdr>
            <w:top w:val="none" w:sz="0" w:space="0" w:color="auto"/>
            <w:left w:val="none" w:sz="0" w:space="0" w:color="auto"/>
            <w:bottom w:val="none" w:sz="0" w:space="0" w:color="auto"/>
            <w:right w:val="none" w:sz="0" w:space="0" w:color="auto"/>
          </w:divBdr>
        </w:div>
        <w:div w:id="1871992277">
          <w:marLeft w:val="0"/>
          <w:marRight w:val="0"/>
          <w:marTop w:val="0"/>
          <w:marBottom w:val="0"/>
          <w:divBdr>
            <w:top w:val="none" w:sz="0" w:space="0" w:color="auto"/>
            <w:left w:val="none" w:sz="0" w:space="0" w:color="auto"/>
            <w:bottom w:val="none" w:sz="0" w:space="0" w:color="auto"/>
            <w:right w:val="none" w:sz="0" w:space="0" w:color="auto"/>
          </w:divBdr>
        </w:div>
        <w:div w:id="1728647651">
          <w:marLeft w:val="0"/>
          <w:marRight w:val="0"/>
          <w:marTop w:val="0"/>
          <w:marBottom w:val="0"/>
          <w:divBdr>
            <w:top w:val="none" w:sz="0" w:space="0" w:color="auto"/>
            <w:left w:val="none" w:sz="0" w:space="0" w:color="auto"/>
            <w:bottom w:val="none" w:sz="0" w:space="0" w:color="auto"/>
            <w:right w:val="none" w:sz="0" w:space="0" w:color="auto"/>
          </w:divBdr>
        </w:div>
        <w:div w:id="1067069708">
          <w:marLeft w:val="0"/>
          <w:marRight w:val="0"/>
          <w:marTop w:val="0"/>
          <w:marBottom w:val="0"/>
          <w:divBdr>
            <w:top w:val="none" w:sz="0" w:space="0" w:color="auto"/>
            <w:left w:val="none" w:sz="0" w:space="0" w:color="auto"/>
            <w:bottom w:val="none" w:sz="0" w:space="0" w:color="auto"/>
            <w:right w:val="none" w:sz="0" w:space="0" w:color="auto"/>
          </w:divBdr>
        </w:div>
        <w:div w:id="103229563">
          <w:marLeft w:val="0"/>
          <w:marRight w:val="0"/>
          <w:marTop w:val="0"/>
          <w:marBottom w:val="0"/>
          <w:divBdr>
            <w:top w:val="none" w:sz="0" w:space="0" w:color="auto"/>
            <w:left w:val="none" w:sz="0" w:space="0" w:color="auto"/>
            <w:bottom w:val="none" w:sz="0" w:space="0" w:color="auto"/>
            <w:right w:val="none" w:sz="0" w:space="0" w:color="auto"/>
          </w:divBdr>
        </w:div>
        <w:div w:id="299725829">
          <w:marLeft w:val="0"/>
          <w:marRight w:val="0"/>
          <w:marTop w:val="0"/>
          <w:marBottom w:val="0"/>
          <w:divBdr>
            <w:top w:val="none" w:sz="0" w:space="0" w:color="auto"/>
            <w:left w:val="none" w:sz="0" w:space="0" w:color="auto"/>
            <w:bottom w:val="none" w:sz="0" w:space="0" w:color="auto"/>
            <w:right w:val="none" w:sz="0" w:space="0" w:color="auto"/>
          </w:divBdr>
        </w:div>
        <w:div w:id="1973317346">
          <w:marLeft w:val="0"/>
          <w:marRight w:val="0"/>
          <w:marTop w:val="0"/>
          <w:marBottom w:val="0"/>
          <w:divBdr>
            <w:top w:val="none" w:sz="0" w:space="0" w:color="auto"/>
            <w:left w:val="none" w:sz="0" w:space="0" w:color="auto"/>
            <w:bottom w:val="none" w:sz="0" w:space="0" w:color="auto"/>
            <w:right w:val="none" w:sz="0" w:space="0" w:color="auto"/>
          </w:divBdr>
        </w:div>
        <w:div w:id="1137260173">
          <w:marLeft w:val="0"/>
          <w:marRight w:val="0"/>
          <w:marTop w:val="0"/>
          <w:marBottom w:val="0"/>
          <w:divBdr>
            <w:top w:val="none" w:sz="0" w:space="0" w:color="auto"/>
            <w:left w:val="none" w:sz="0" w:space="0" w:color="auto"/>
            <w:bottom w:val="none" w:sz="0" w:space="0" w:color="auto"/>
            <w:right w:val="none" w:sz="0" w:space="0" w:color="auto"/>
          </w:divBdr>
        </w:div>
        <w:div w:id="1146360868">
          <w:marLeft w:val="0"/>
          <w:marRight w:val="0"/>
          <w:marTop w:val="0"/>
          <w:marBottom w:val="0"/>
          <w:divBdr>
            <w:top w:val="none" w:sz="0" w:space="0" w:color="auto"/>
            <w:left w:val="none" w:sz="0" w:space="0" w:color="auto"/>
            <w:bottom w:val="none" w:sz="0" w:space="0" w:color="auto"/>
            <w:right w:val="none" w:sz="0" w:space="0" w:color="auto"/>
          </w:divBdr>
        </w:div>
        <w:div w:id="640118290">
          <w:marLeft w:val="0"/>
          <w:marRight w:val="0"/>
          <w:marTop w:val="0"/>
          <w:marBottom w:val="0"/>
          <w:divBdr>
            <w:top w:val="none" w:sz="0" w:space="0" w:color="auto"/>
            <w:left w:val="none" w:sz="0" w:space="0" w:color="auto"/>
            <w:bottom w:val="none" w:sz="0" w:space="0" w:color="auto"/>
            <w:right w:val="none" w:sz="0" w:space="0" w:color="auto"/>
          </w:divBdr>
        </w:div>
        <w:div w:id="2131898025">
          <w:marLeft w:val="0"/>
          <w:marRight w:val="0"/>
          <w:marTop w:val="0"/>
          <w:marBottom w:val="0"/>
          <w:divBdr>
            <w:top w:val="none" w:sz="0" w:space="0" w:color="auto"/>
            <w:left w:val="none" w:sz="0" w:space="0" w:color="auto"/>
            <w:bottom w:val="none" w:sz="0" w:space="0" w:color="auto"/>
            <w:right w:val="none" w:sz="0" w:space="0" w:color="auto"/>
          </w:divBdr>
        </w:div>
        <w:div w:id="1124925680">
          <w:marLeft w:val="0"/>
          <w:marRight w:val="0"/>
          <w:marTop w:val="0"/>
          <w:marBottom w:val="0"/>
          <w:divBdr>
            <w:top w:val="none" w:sz="0" w:space="0" w:color="auto"/>
            <w:left w:val="none" w:sz="0" w:space="0" w:color="auto"/>
            <w:bottom w:val="none" w:sz="0" w:space="0" w:color="auto"/>
            <w:right w:val="none" w:sz="0" w:space="0" w:color="auto"/>
          </w:divBdr>
        </w:div>
        <w:div w:id="118378498">
          <w:marLeft w:val="0"/>
          <w:marRight w:val="0"/>
          <w:marTop w:val="0"/>
          <w:marBottom w:val="0"/>
          <w:divBdr>
            <w:top w:val="none" w:sz="0" w:space="0" w:color="auto"/>
            <w:left w:val="none" w:sz="0" w:space="0" w:color="auto"/>
            <w:bottom w:val="none" w:sz="0" w:space="0" w:color="auto"/>
            <w:right w:val="none" w:sz="0" w:space="0" w:color="auto"/>
          </w:divBdr>
        </w:div>
        <w:div w:id="378674504">
          <w:marLeft w:val="0"/>
          <w:marRight w:val="0"/>
          <w:marTop w:val="0"/>
          <w:marBottom w:val="0"/>
          <w:divBdr>
            <w:top w:val="none" w:sz="0" w:space="0" w:color="auto"/>
            <w:left w:val="none" w:sz="0" w:space="0" w:color="auto"/>
            <w:bottom w:val="none" w:sz="0" w:space="0" w:color="auto"/>
            <w:right w:val="none" w:sz="0" w:space="0" w:color="auto"/>
          </w:divBdr>
        </w:div>
        <w:div w:id="1938051235">
          <w:marLeft w:val="0"/>
          <w:marRight w:val="0"/>
          <w:marTop w:val="0"/>
          <w:marBottom w:val="0"/>
          <w:divBdr>
            <w:top w:val="none" w:sz="0" w:space="0" w:color="auto"/>
            <w:left w:val="none" w:sz="0" w:space="0" w:color="auto"/>
            <w:bottom w:val="none" w:sz="0" w:space="0" w:color="auto"/>
            <w:right w:val="none" w:sz="0" w:space="0" w:color="auto"/>
          </w:divBdr>
        </w:div>
        <w:div w:id="2009551453">
          <w:marLeft w:val="0"/>
          <w:marRight w:val="0"/>
          <w:marTop w:val="0"/>
          <w:marBottom w:val="0"/>
          <w:divBdr>
            <w:top w:val="none" w:sz="0" w:space="0" w:color="auto"/>
            <w:left w:val="none" w:sz="0" w:space="0" w:color="auto"/>
            <w:bottom w:val="none" w:sz="0" w:space="0" w:color="auto"/>
            <w:right w:val="none" w:sz="0" w:space="0" w:color="auto"/>
          </w:divBdr>
        </w:div>
        <w:div w:id="599720197">
          <w:marLeft w:val="0"/>
          <w:marRight w:val="0"/>
          <w:marTop w:val="0"/>
          <w:marBottom w:val="0"/>
          <w:divBdr>
            <w:top w:val="none" w:sz="0" w:space="0" w:color="auto"/>
            <w:left w:val="none" w:sz="0" w:space="0" w:color="auto"/>
            <w:bottom w:val="none" w:sz="0" w:space="0" w:color="auto"/>
            <w:right w:val="none" w:sz="0" w:space="0" w:color="auto"/>
          </w:divBdr>
        </w:div>
        <w:div w:id="2099667417">
          <w:marLeft w:val="0"/>
          <w:marRight w:val="0"/>
          <w:marTop w:val="0"/>
          <w:marBottom w:val="0"/>
          <w:divBdr>
            <w:top w:val="none" w:sz="0" w:space="0" w:color="auto"/>
            <w:left w:val="none" w:sz="0" w:space="0" w:color="auto"/>
            <w:bottom w:val="none" w:sz="0" w:space="0" w:color="auto"/>
            <w:right w:val="none" w:sz="0" w:space="0" w:color="auto"/>
          </w:divBdr>
        </w:div>
        <w:div w:id="1856653607">
          <w:marLeft w:val="0"/>
          <w:marRight w:val="0"/>
          <w:marTop w:val="0"/>
          <w:marBottom w:val="0"/>
          <w:divBdr>
            <w:top w:val="none" w:sz="0" w:space="0" w:color="auto"/>
            <w:left w:val="none" w:sz="0" w:space="0" w:color="auto"/>
            <w:bottom w:val="none" w:sz="0" w:space="0" w:color="auto"/>
            <w:right w:val="none" w:sz="0" w:space="0" w:color="auto"/>
          </w:divBdr>
          <w:divsChild>
            <w:div w:id="585499254">
              <w:marLeft w:val="0"/>
              <w:marRight w:val="0"/>
              <w:marTop w:val="0"/>
              <w:marBottom w:val="0"/>
              <w:divBdr>
                <w:top w:val="none" w:sz="0" w:space="0" w:color="auto"/>
                <w:left w:val="none" w:sz="0" w:space="0" w:color="auto"/>
                <w:bottom w:val="none" w:sz="0" w:space="0" w:color="auto"/>
                <w:right w:val="none" w:sz="0" w:space="0" w:color="auto"/>
              </w:divBdr>
              <w:divsChild>
                <w:div w:id="47994113">
                  <w:marLeft w:val="0"/>
                  <w:marRight w:val="0"/>
                  <w:marTop w:val="0"/>
                  <w:marBottom w:val="0"/>
                  <w:divBdr>
                    <w:top w:val="none" w:sz="0" w:space="0" w:color="auto"/>
                    <w:left w:val="none" w:sz="0" w:space="0" w:color="auto"/>
                    <w:bottom w:val="none" w:sz="0" w:space="0" w:color="auto"/>
                    <w:right w:val="none" w:sz="0" w:space="0" w:color="auto"/>
                  </w:divBdr>
                  <w:divsChild>
                    <w:div w:id="2070111673">
                      <w:marLeft w:val="0"/>
                      <w:marRight w:val="0"/>
                      <w:marTop w:val="0"/>
                      <w:marBottom w:val="0"/>
                      <w:divBdr>
                        <w:top w:val="none" w:sz="0" w:space="0" w:color="auto"/>
                        <w:left w:val="none" w:sz="0" w:space="0" w:color="auto"/>
                        <w:bottom w:val="none" w:sz="0" w:space="0" w:color="auto"/>
                        <w:right w:val="none" w:sz="0" w:space="0" w:color="auto"/>
                      </w:divBdr>
                      <w:divsChild>
                        <w:div w:id="553543413">
                          <w:marLeft w:val="0"/>
                          <w:marRight w:val="0"/>
                          <w:marTop w:val="0"/>
                          <w:marBottom w:val="0"/>
                          <w:divBdr>
                            <w:top w:val="none" w:sz="0" w:space="0" w:color="auto"/>
                            <w:left w:val="none" w:sz="0" w:space="0" w:color="auto"/>
                            <w:bottom w:val="none" w:sz="0" w:space="0" w:color="auto"/>
                            <w:right w:val="none" w:sz="0" w:space="0" w:color="auto"/>
                          </w:divBdr>
                          <w:divsChild>
                            <w:div w:id="910966329">
                              <w:marLeft w:val="0"/>
                              <w:marRight w:val="0"/>
                              <w:marTop w:val="0"/>
                              <w:marBottom w:val="0"/>
                              <w:divBdr>
                                <w:top w:val="none" w:sz="0" w:space="0" w:color="auto"/>
                                <w:left w:val="none" w:sz="0" w:space="0" w:color="auto"/>
                                <w:bottom w:val="none" w:sz="0" w:space="0" w:color="auto"/>
                                <w:right w:val="none" w:sz="0" w:space="0" w:color="auto"/>
                              </w:divBdr>
                              <w:divsChild>
                                <w:div w:id="109845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0823411">
          <w:marLeft w:val="0"/>
          <w:marRight w:val="0"/>
          <w:marTop w:val="0"/>
          <w:marBottom w:val="0"/>
          <w:divBdr>
            <w:top w:val="none" w:sz="0" w:space="0" w:color="auto"/>
            <w:left w:val="none" w:sz="0" w:space="0" w:color="auto"/>
            <w:bottom w:val="none" w:sz="0" w:space="0" w:color="auto"/>
            <w:right w:val="none" w:sz="0" w:space="0" w:color="auto"/>
          </w:divBdr>
          <w:divsChild>
            <w:div w:id="659574675">
              <w:marLeft w:val="0"/>
              <w:marRight w:val="0"/>
              <w:marTop w:val="0"/>
              <w:marBottom w:val="0"/>
              <w:divBdr>
                <w:top w:val="none" w:sz="0" w:space="0" w:color="auto"/>
                <w:left w:val="none" w:sz="0" w:space="0" w:color="auto"/>
                <w:bottom w:val="none" w:sz="0" w:space="0" w:color="auto"/>
                <w:right w:val="none" w:sz="0" w:space="0" w:color="auto"/>
              </w:divBdr>
              <w:divsChild>
                <w:div w:id="757211696">
                  <w:marLeft w:val="0"/>
                  <w:marRight w:val="0"/>
                  <w:marTop w:val="0"/>
                  <w:marBottom w:val="0"/>
                  <w:divBdr>
                    <w:top w:val="none" w:sz="0" w:space="0" w:color="auto"/>
                    <w:left w:val="none" w:sz="0" w:space="0" w:color="auto"/>
                    <w:bottom w:val="none" w:sz="0" w:space="0" w:color="auto"/>
                    <w:right w:val="none" w:sz="0" w:space="0" w:color="auto"/>
                  </w:divBdr>
                  <w:divsChild>
                    <w:div w:id="1100101447">
                      <w:marLeft w:val="0"/>
                      <w:marRight w:val="0"/>
                      <w:marTop w:val="0"/>
                      <w:marBottom w:val="0"/>
                      <w:divBdr>
                        <w:top w:val="none" w:sz="0" w:space="0" w:color="auto"/>
                        <w:left w:val="none" w:sz="0" w:space="0" w:color="auto"/>
                        <w:bottom w:val="none" w:sz="0" w:space="0" w:color="auto"/>
                        <w:right w:val="none" w:sz="0" w:space="0" w:color="auto"/>
                      </w:divBdr>
                      <w:divsChild>
                        <w:div w:id="1387487841">
                          <w:marLeft w:val="0"/>
                          <w:marRight w:val="0"/>
                          <w:marTop w:val="0"/>
                          <w:marBottom w:val="0"/>
                          <w:divBdr>
                            <w:top w:val="none" w:sz="0" w:space="0" w:color="auto"/>
                            <w:left w:val="none" w:sz="0" w:space="0" w:color="auto"/>
                            <w:bottom w:val="none" w:sz="0" w:space="0" w:color="auto"/>
                            <w:right w:val="none" w:sz="0" w:space="0" w:color="auto"/>
                          </w:divBdr>
                          <w:divsChild>
                            <w:div w:id="2088190389">
                              <w:marLeft w:val="0"/>
                              <w:marRight w:val="0"/>
                              <w:marTop w:val="0"/>
                              <w:marBottom w:val="0"/>
                              <w:divBdr>
                                <w:top w:val="none" w:sz="0" w:space="0" w:color="auto"/>
                                <w:left w:val="none" w:sz="0" w:space="0" w:color="auto"/>
                                <w:bottom w:val="none" w:sz="0" w:space="0" w:color="auto"/>
                                <w:right w:val="none" w:sz="0" w:space="0" w:color="auto"/>
                              </w:divBdr>
                              <w:divsChild>
                                <w:div w:id="174240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4584209">
          <w:marLeft w:val="0"/>
          <w:marRight w:val="0"/>
          <w:marTop w:val="0"/>
          <w:marBottom w:val="0"/>
          <w:divBdr>
            <w:top w:val="none" w:sz="0" w:space="0" w:color="auto"/>
            <w:left w:val="none" w:sz="0" w:space="0" w:color="auto"/>
            <w:bottom w:val="none" w:sz="0" w:space="0" w:color="auto"/>
            <w:right w:val="none" w:sz="0" w:space="0" w:color="auto"/>
          </w:divBdr>
        </w:div>
        <w:div w:id="1069619774">
          <w:marLeft w:val="0"/>
          <w:marRight w:val="0"/>
          <w:marTop w:val="0"/>
          <w:marBottom w:val="0"/>
          <w:divBdr>
            <w:top w:val="none" w:sz="0" w:space="0" w:color="auto"/>
            <w:left w:val="none" w:sz="0" w:space="0" w:color="auto"/>
            <w:bottom w:val="none" w:sz="0" w:space="0" w:color="auto"/>
            <w:right w:val="none" w:sz="0" w:space="0" w:color="auto"/>
          </w:divBdr>
        </w:div>
        <w:div w:id="1186748826">
          <w:marLeft w:val="0"/>
          <w:marRight w:val="0"/>
          <w:marTop w:val="0"/>
          <w:marBottom w:val="0"/>
          <w:divBdr>
            <w:top w:val="none" w:sz="0" w:space="0" w:color="auto"/>
            <w:left w:val="none" w:sz="0" w:space="0" w:color="auto"/>
            <w:bottom w:val="none" w:sz="0" w:space="0" w:color="auto"/>
            <w:right w:val="none" w:sz="0" w:space="0" w:color="auto"/>
          </w:divBdr>
        </w:div>
        <w:div w:id="65496136">
          <w:marLeft w:val="0"/>
          <w:marRight w:val="0"/>
          <w:marTop w:val="0"/>
          <w:marBottom w:val="0"/>
          <w:divBdr>
            <w:top w:val="none" w:sz="0" w:space="0" w:color="auto"/>
            <w:left w:val="none" w:sz="0" w:space="0" w:color="auto"/>
            <w:bottom w:val="none" w:sz="0" w:space="0" w:color="auto"/>
            <w:right w:val="none" w:sz="0" w:space="0" w:color="auto"/>
          </w:divBdr>
        </w:div>
        <w:div w:id="402485860">
          <w:marLeft w:val="0"/>
          <w:marRight w:val="0"/>
          <w:marTop w:val="0"/>
          <w:marBottom w:val="0"/>
          <w:divBdr>
            <w:top w:val="none" w:sz="0" w:space="0" w:color="auto"/>
            <w:left w:val="none" w:sz="0" w:space="0" w:color="auto"/>
            <w:bottom w:val="none" w:sz="0" w:space="0" w:color="auto"/>
            <w:right w:val="none" w:sz="0" w:space="0" w:color="auto"/>
          </w:divBdr>
          <w:divsChild>
            <w:div w:id="447356414">
              <w:marLeft w:val="0"/>
              <w:marRight w:val="0"/>
              <w:marTop w:val="0"/>
              <w:marBottom w:val="0"/>
              <w:divBdr>
                <w:top w:val="none" w:sz="0" w:space="0" w:color="auto"/>
                <w:left w:val="none" w:sz="0" w:space="0" w:color="auto"/>
                <w:bottom w:val="none" w:sz="0" w:space="0" w:color="auto"/>
                <w:right w:val="none" w:sz="0" w:space="0" w:color="auto"/>
              </w:divBdr>
              <w:divsChild>
                <w:div w:id="695735722">
                  <w:marLeft w:val="0"/>
                  <w:marRight w:val="0"/>
                  <w:marTop w:val="0"/>
                  <w:marBottom w:val="0"/>
                  <w:divBdr>
                    <w:top w:val="none" w:sz="0" w:space="0" w:color="auto"/>
                    <w:left w:val="none" w:sz="0" w:space="0" w:color="auto"/>
                    <w:bottom w:val="none" w:sz="0" w:space="0" w:color="auto"/>
                    <w:right w:val="none" w:sz="0" w:space="0" w:color="auto"/>
                  </w:divBdr>
                  <w:divsChild>
                    <w:div w:id="2038390038">
                      <w:marLeft w:val="0"/>
                      <w:marRight w:val="0"/>
                      <w:marTop w:val="0"/>
                      <w:marBottom w:val="0"/>
                      <w:divBdr>
                        <w:top w:val="none" w:sz="0" w:space="0" w:color="auto"/>
                        <w:left w:val="none" w:sz="0" w:space="0" w:color="auto"/>
                        <w:bottom w:val="none" w:sz="0" w:space="0" w:color="auto"/>
                        <w:right w:val="none" w:sz="0" w:space="0" w:color="auto"/>
                      </w:divBdr>
                      <w:divsChild>
                        <w:div w:id="1737237119">
                          <w:marLeft w:val="0"/>
                          <w:marRight w:val="0"/>
                          <w:marTop w:val="0"/>
                          <w:marBottom w:val="0"/>
                          <w:divBdr>
                            <w:top w:val="none" w:sz="0" w:space="0" w:color="auto"/>
                            <w:left w:val="none" w:sz="0" w:space="0" w:color="auto"/>
                            <w:bottom w:val="none" w:sz="0" w:space="0" w:color="auto"/>
                            <w:right w:val="none" w:sz="0" w:space="0" w:color="auto"/>
                          </w:divBdr>
                          <w:divsChild>
                            <w:div w:id="297029957">
                              <w:marLeft w:val="0"/>
                              <w:marRight w:val="0"/>
                              <w:marTop w:val="0"/>
                              <w:marBottom w:val="0"/>
                              <w:divBdr>
                                <w:top w:val="none" w:sz="0" w:space="0" w:color="auto"/>
                                <w:left w:val="none" w:sz="0" w:space="0" w:color="auto"/>
                                <w:bottom w:val="none" w:sz="0" w:space="0" w:color="auto"/>
                                <w:right w:val="none" w:sz="0" w:space="0" w:color="auto"/>
                              </w:divBdr>
                              <w:divsChild>
                                <w:div w:id="2038844018">
                                  <w:marLeft w:val="0"/>
                                  <w:marRight w:val="0"/>
                                  <w:marTop w:val="0"/>
                                  <w:marBottom w:val="0"/>
                                  <w:divBdr>
                                    <w:top w:val="none" w:sz="0" w:space="0" w:color="auto"/>
                                    <w:left w:val="none" w:sz="0" w:space="0" w:color="auto"/>
                                    <w:bottom w:val="none" w:sz="0" w:space="0" w:color="auto"/>
                                    <w:right w:val="none" w:sz="0" w:space="0" w:color="auto"/>
                                  </w:divBdr>
                                  <w:divsChild>
                                    <w:div w:id="1349020759">
                                      <w:marLeft w:val="0"/>
                                      <w:marRight w:val="0"/>
                                      <w:marTop w:val="0"/>
                                      <w:marBottom w:val="0"/>
                                      <w:divBdr>
                                        <w:top w:val="none" w:sz="0" w:space="0" w:color="auto"/>
                                        <w:left w:val="none" w:sz="0" w:space="0" w:color="auto"/>
                                        <w:bottom w:val="none" w:sz="0" w:space="0" w:color="auto"/>
                                        <w:right w:val="none" w:sz="0" w:space="0" w:color="auto"/>
                                      </w:divBdr>
                                      <w:divsChild>
                                        <w:div w:id="1134710382">
                                          <w:marLeft w:val="0"/>
                                          <w:marRight w:val="0"/>
                                          <w:marTop w:val="0"/>
                                          <w:marBottom w:val="0"/>
                                          <w:divBdr>
                                            <w:top w:val="none" w:sz="0" w:space="0" w:color="auto"/>
                                            <w:left w:val="none" w:sz="0" w:space="0" w:color="auto"/>
                                            <w:bottom w:val="none" w:sz="0" w:space="0" w:color="auto"/>
                                            <w:right w:val="none" w:sz="0" w:space="0" w:color="auto"/>
                                          </w:divBdr>
                                          <w:divsChild>
                                            <w:div w:id="1266225929">
                                              <w:marLeft w:val="0"/>
                                              <w:marRight w:val="0"/>
                                              <w:marTop w:val="0"/>
                                              <w:marBottom w:val="0"/>
                                              <w:divBdr>
                                                <w:top w:val="none" w:sz="0" w:space="0" w:color="auto"/>
                                                <w:left w:val="none" w:sz="0" w:space="0" w:color="auto"/>
                                                <w:bottom w:val="none" w:sz="0" w:space="0" w:color="auto"/>
                                                <w:right w:val="none" w:sz="0" w:space="0" w:color="auto"/>
                                              </w:divBdr>
                                              <w:divsChild>
                                                <w:div w:id="650600083">
                                                  <w:marLeft w:val="0"/>
                                                  <w:marRight w:val="0"/>
                                                  <w:marTop w:val="0"/>
                                                  <w:marBottom w:val="0"/>
                                                  <w:divBdr>
                                                    <w:top w:val="none" w:sz="0" w:space="0" w:color="auto"/>
                                                    <w:left w:val="none" w:sz="0" w:space="0" w:color="auto"/>
                                                    <w:bottom w:val="none" w:sz="0" w:space="0" w:color="auto"/>
                                                    <w:right w:val="none" w:sz="0" w:space="0" w:color="auto"/>
                                                  </w:divBdr>
                                                  <w:divsChild>
                                                    <w:div w:id="1038818314">
                                                      <w:marLeft w:val="0"/>
                                                      <w:marRight w:val="0"/>
                                                      <w:marTop w:val="0"/>
                                                      <w:marBottom w:val="0"/>
                                                      <w:divBdr>
                                                        <w:top w:val="none" w:sz="0" w:space="0" w:color="auto"/>
                                                        <w:left w:val="none" w:sz="0" w:space="0" w:color="auto"/>
                                                        <w:bottom w:val="none" w:sz="0" w:space="0" w:color="auto"/>
                                                        <w:right w:val="none" w:sz="0" w:space="0" w:color="auto"/>
                                                      </w:divBdr>
                                                    </w:div>
                                                    <w:div w:id="76434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693829">
                                          <w:marLeft w:val="0"/>
                                          <w:marRight w:val="0"/>
                                          <w:marTop w:val="0"/>
                                          <w:marBottom w:val="0"/>
                                          <w:divBdr>
                                            <w:top w:val="none" w:sz="0" w:space="0" w:color="auto"/>
                                            <w:left w:val="none" w:sz="0" w:space="0" w:color="auto"/>
                                            <w:bottom w:val="none" w:sz="0" w:space="0" w:color="auto"/>
                                            <w:right w:val="none" w:sz="0" w:space="0" w:color="auto"/>
                                          </w:divBdr>
                                          <w:divsChild>
                                            <w:div w:id="1117065091">
                                              <w:marLeft w:val="0"/>
                                              <w:marRight w:val="0"/>
                                              <w:marTop w:val="0"/>
                                              <w:marBottom w:val="0"/>
                                              <w:divBdr>
                                                <w:top w:val="none" w:sz="0" w:space="0" w:color="auto"/>
                                                <w:left w:val="none" w:sz="0" w:space="0" w:color="auto"/>
                                                <w:bottom w:val="none" w:sz="0" w:space="0" w:color="auto"/>
                                                <w:right w:val="none" w:sz="0" w:space="0" w:color="auto"/>
                                              </w:divBdr>
                                              <w:divsChild>
                                                <w:div w:id="171943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02128">
                                          <w:marLeft w:val="0"/>
                                          <w:marRight w:val="0"/>
                                          <w:marTop w:val="0"/>
                                          <w:marBottom w:val="0"/>
                                          <w:divBdr>
                                            <w:top w:val="none" w:sz="0" w:space="0" w:color="auto"/>
                                            <w:left w:val="none" w:sz="0" w:space="0" w:color="auto"/>
                                            <w:bottom w:val="none" w:sz="0" w:space="0" w:color="auto"/>
                                            <w:right w:val="none" w:sz="0" w:space="0" w:color="auto"/>
                                          </w:divBdr>
                                          <w:divsChild>
                                            <w:div w:id="1945650004">
                                              <w:marLeft w:val="0"/>
                                              <w:marRight w:val="0"/>
                                              <w:marTop w:val="0"/>
                                              <w:marBottom w:val="0"/>
                                              <w:divBdr>
                                                <w:top w:val="none" w:sz="0" w:space="0" w:color="auto"/>
                                                <w:left w:val="none" w:sz="0" w:space="0" w:color="auto"/>
                                                <w:bottom w:val="none" w:sz="0" w:space="0" w:color="auto"/>
                                                <w:right w:val="none" w:sz="0" w:space="0" w:color="auto"/>
                                              </w:divBdr>
                                              <w:divsChild>
                                                <w:div w:id="32397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9810568">
      <w:bodyDiv w:val="1"/>
      <w:marLeft w:val="0"/>
      <w:marRight w:val="0"/>
      <w:marTop w:val="0"/>
      <w:marBottom w:val="0"/>
      <w:divBdr>
        <w:top w:val="none" w:sz="0" w:space="0" w:color="auto"/>
        <w:left w:val="none" w:sz="0" w:space="0" w:color="auto"/>
        <w:bottom w:val="none" w:sz="0" w:space="0" w:color="auto"/>
        <w:right w:val="none" w:sz="0" w:space="0" w:color="auto"/>
      </w:divBdr>
    </w:div>
    <w:div w:id="468859639">
      <w:bodyDiv w:val="1"/>
      <w:marLeft w:val="0"/>
      <w:marRight w:val="0"/>
      <w:marTop w:val="0"/>
      <w:marBottom w:val="0"/>
      <w:divBdr>
        <w:top w:val="none" w:sz="0" w:space="0" w:color="auto"/>
        <w:left w:val="none" w:sz="0" w:space="0" w:color="auto"/>
        <w:bottom w:val="none" w:sz="0" w:space="0" w:color="auto"/>
        <w:right w:val="none" w:sz="0" w:space="0" w:color="auto"/>
      </w:divBdr>
    </w:div>
    <w:div w:id="617030520">
      <w:bodyDiv w:val="1"/>
      <w:marLeft w:val="0"/>
      <w:marRight w:val="0"/>
      <w:marTop w:val="0"/>
      <w:marBottom w:val="0"/>
      <w:divBdr>
        <w:top w:val="none" w:sz="0" w:space="0" w:color="auto"/>
        <w:left w:val="none" w:sz="0" w:space="0" w:color="auto"/>
        <w:bottom w:val="none" w:sz="0" w:space="0" w:color="auto"/>
        <w:right w:val="none" w:sz="0" w:space="0" w:color="auto"/>
      </w:divBdr>
    </w:div>
    <w:div w:id="911232121">
      <w:bodyDiv w:val="1"/>
      <w:marLeft w:val="0"/>
      <w:marRight w:val="0"/>
      <w:marTop w:val="0"/>
      <w:marBottom w:val="0"/>
      <w:divBdr>
        <w:top w:val="none" w:sz="0" w:space="0" w:color="auto"/>
        <w:left w:val="none" w:sz="0" w:space="0" w:color="auto"/>
        <w:bottom w:val="none" w:sz="0" w:space="0" w:color="auto"/>
        <w:right w:val="none" w:sz="0" w:space="0" w:color="auto"/>
      </w:divBdr>
    </w:div>
    <w:div w:id="1354383189">
      <w:bodyDiv w:val="1"/>
      <w:marLeft w:val="0"/>
      <w:marRight w:val="0"/>
      <w:marTop w:val="0"/>
      <w:marBottom w:val="0"/>
      <w:divBdr>
        <w:top w:val="none" w:sz="0" w:space="0" w:color="auto"/>
        <w:left w:val="none" w:sz="0" w:space="0" w:color="auto"/>
        <w:bottom w:val="none" w:sz="0" w:space="0" w:color="auto"/>
        <w:right w:val="none" w:sz="0" w:space="0" w:color="auto"/>
      </w:divBdr>
    </w:div>
    <w:div w:id="1606964388">
      <w:bodyDiv w:val="1"/>
      <w:marLeft w:val="0"/>
      <w:marRight w:val="0"/>
      <w:marTop w:val="0"/>
      <w:marBottom w:val="0"/>
      <w:divBdr>
        <w:top w:val="none" w:sz="0" w:space="0" w:color="auto"/>
        <w:left w:val="none" w:sz="0" w:space="0" w:color="auto"/>
        <w:bottom w:val="none" w:sz="0" w:space="0" w:color="auto"/>
        <w:right w:val="none" w:sz="0" w:space="0" w:color="auto"/>
      </w:divBdr>
    </w:div>
    <w:div w:id="1624462337">
      <w:bodyDiv w:val="1"/>
      <w:marLeft w:val="0"/>
      <w:marRight w:val="0"/>
      <w:marTop w:val="0"/>
      <w:marBottom w:val="0"/>
      <w:divBdr>
        <w:top w:val="none" w:sz="0" w:space="0" w:color="auto"/>
        <w:left w:val="none" w:sz="0" w:space="0" w:color="auto"/>
        <w:bottom w:val="none" w:sz="0" w:space="0" w:color="auto"/>
        <w:right w:val="none" w:sz="0" w:space="0" w:color="auto"/>
      </w:divBdr>
      <w:divsChild>
        <w:div w:id="998118241">
          <w:marLeft w:val="0"/>
          <w:marRight w:val="0"/>
          <w:marTop w:val="0"/>
          <w:marBottom w:val="0"/>
          <w:divBdr>
            <w:top w:val="none" w:sz="0" w:space="0" w:color="auto"/>
            <w:left w:val="none" w:sz="0" w:space="0" w:color="auto"/>
            <w:bottom w:val="none" w:sz="0" w:space="0" w:color="auto"/>
            <w:right w:val="none" w:sz="0" w:space="0" w:color="auto"/>
          </w:divBdr>
        </w:div>
        <w:div w:id="1050299523">
          <w:marLeft w:val="0"/>
          <w:marRight w:val="0"/>
          <w:marTop w:val="0"/>
          <w:marBottom w:val="0"/>
          <w:divBdr>
            <w:top w:val="none" w:sz="0" w:space="0" w:color="auto"/>
            <w:left w:val="none" w:sz="0" w:space="0" w:color="auto"/>
            <w:bottom w:val="none" w:sz="0" w:space="0" w:color="auto"/>
            <w:right w:val="none" w:sz="0" w:space="0" w:color="auto"/>
          </w:divBdr>
        </w:div>
        <w:div w:id="1457603488">
          <w:marLeft w:val="0"/>
          <w:marRight w:val="0"/>
          <w:marTop w:val="0"/>
          <w:marBottom w:val="0"/>
          <w:divBdr>
            <w:top w:val="none" w:sz="0" w:space="0" w:color="auto"/>
            <w:left w:val="none" w:sz="0" w:space="0" w:color="auto"/>
            <w:bottom w:val="none" w:sz="0" w:space="0" w:color="auto"/>
            <w:right w:val="none" w:sz="0" w:space="0" w:color="auto"/>
          </w:divBdr>
        </w:div>
        <w:div w:id="1814563516">
          <w:marLeft w:val="0"/>
          <w:marRight w:val="0"/>
          <w:marTop w:val="0"/>
          <w:marBottom w:val="0"/>
          <w:divBdr>
            <w:top w:val="none" w:sz="0" w:space="0" w:color="auto"/>
            <w:left w:val="none" w:sz="0" w:space="0" w:color="auto"/>
            <w:bottom w:val="none" w:sz="0" w:space="0" w:color="auto"/>
            <w:right w:val="none" w:sz="0" w:space="0" w:color="auto"/>
          </w:divBdr>
        </w:div>
        <w:div w:id="1081171527">
          <w:marLeft w:val="0"/>
          <w:marRight w:val="0"/>
          <w:marTop w:val="0"/>
          <w:marBottom w:val="0"/>
          <w:divBdr>
            <w:top w:val="none" w:sz="0" w:space="0" w:color="auto"/>
            <w:left w:val="none" w:sz="0" w:space="0" w:color="auto"/>
            <w:bottom w:val="none" w:sz="0" w:space="0" w:color="auto"/>
            <w:right w:val="none" w:sz="0" w:space="0" w:color="auto"/>
          </w:divBdr>
        </w:div>
        <w:div w:id="1828672199">
          <w:marLeft w:val="0"/>
          <w:marRight w:val="0"/>
          <w:marTop w:val="0"/>
          <w:marBottom w:val="0"/>
          <w:divBdr>
            <w:top w:val="none" w:sz="0" w:space="0" w:color="auto"/>
            <w:left w:val="none" w:sz="0" w:space="0" w:color="auto"/>
            <w:bottom w:val="none" w:sz="0" w:space="0" w:color="auto"/>
            <w:right w:val="none" w:sz="0" w:space="0" w:color="auto"/>
          </w:divBdr>
        </w:div>
        <w:div w:id="1128204182">
          <w:marLeft w:val="0"/>
          <w:marRight w:val="0"/>
          <w:marTop w:val="0"/>
          <w:marBottom w:val="0"/>
          <w:divBdr>
            <w:top w:val="none" w:sz="0" w:space="0" w:color="auto"/>
            <w:left w:val="none" w:sz="0" w:space="0" w:color="auto"/>
            <w:bottom w:val="none" w:sz="0" w:space="0" w:color="auto"/>
            <w:right w:val="none" w:sz="0" w:space="0" w:color="auto"/>
          </w:divBdr>
        </w:div>
        <w:div w:id="1963150026">
          <w:marLeft w:val="0"/>
          <w:marRight w:val="0"/>
          <w:marTop w:val="0"/>
          <w:marBottom w:val="0"/>
          <w:divBdr>
            <w:top w:val="none" w:sz="0" w:space="0" w:color="auto"/>
            <w:left w:val="none" w:sz="0" w:space="0" w:color="auto"/>
            <w:bottom w:val="none" w:sz="0" w:space="0" w:color="auto"/>
            <w:right w:val="none" w:sz="0" w:space="0" w:color="auto"/>
          </w:divBdr>
        </w:div>
        <w:div w:id="1527869728">
          <w:marLeft w:val="0"/>
          <w:marRight w:val="0"/>
          <w:marTop w:val="0"/>
          <w:marBottom w:val="0"/>
          <w:divBdr>
            <w:top w:val="none" w:sz="0" w:space="0" w:color="auto"/>
            <w:left w:val="none" w:sz="0" w:space="0" w:color="auto"/>
            <w:bottom w:val="none" w:sz="0" w:space="0" w:color="auto"/>
            <w:right w:val="none" w:sz="0" w:space="0" w:color="auto"/>
          </w:divBdr>
        </w:div>
        <w:div w:id="2075155800">
          <w:marLeft w:val="0"/>
          <w:marRight w:val="0"/>
          <w:marTop w:val="0"/>
          <w:marBottom w:val="0"/>
          <w:divBdr>
            <w:top w:val="none" w:sz="0" w:space="0" w:color="auto"/>
            <w:left w:val="none" w:sz="0" w:space="0" w:color="auto"/>
            <w:bottom w:val="none" w:sz="0" w:space="0" w:color="auto"/>
            <w:right w:val="none" w:sz="0" w:space="0" w:color="auto"/>
          </w:divBdr>
        </w:div>
        <w:div w:id="402334354">
          <w:marLeft w:val="0"/>
          <w:marRight w:val="0"/>
          <w:marTop w:val="0"/>
          <w:marBottom w:val="0"/>
          <w:divBdr>
            <w:top w:val="none" w:sz="0" w:space="0" w:color="auto"/>
            <w:left w:val="none" w:sz="0" w:space="0" w:color="auto"/>
            <w:bottom w:val="none" w:sz="0" w:space="0" w:color="auto"/>
            <w:right w:val="none" w:sz="0" w:space="0" w:color="auto"/>
          </w:divBdr>
        </w:div>
        <w:div w:id="553930132">
          <w:marLeft w:val="0"/>
          <w:marRight w:val="0"/>
          <w:marTop w:val="0"/>
          <w:marBottom w:val="0"/>
          <w:divBdr>
            <w:top w:val="none" w:sz="0" w:space="0" w:color="auto"/>
            <w:left w:val="none" w:sz="0" w:space="0" w:color="auto"/>
            <w:bottom w:val="none" w:sz="0" w:space="0" w:color="auto"/>
            <w:right w:val="none" w:sz="0" w:space="0" w:color="auto"/>
          </w:divBdr>
        </w:div>
        <w:div w:id="1342204212">
          <w:marLeft w:val="0"/>
          <w:marRight w:val="0"/>
          <w:marTop w:val="0"/>
          <w:marBottom w:val="0"/>
          <w:divBdr>
            <w:top w:val="none" w:sz="0" w:space="0" w:color="auto"/>
            <w:left w:val="none" w:sz="0" w:space="0" w:color="auto"/>
            <w:bottom w:val="none" w:sz="0" w:space="0" w:color="auto"/>
            <w:right w:val="none" w:sz="0" w:space="0" w:color="auto"/>
          </w:divBdr>
        </w:div>
        <w:div w:id="379941046">
          <w:marLeft w:val="0"/>
          <w:marRight w:val="0"/>
          <w:marTop w:val="0"/>
          <w:marBottom w:val="0"/>
          <w:divBdr>
            <w:top w:val="none" w:sz="0" w:space="0" w:color="auto"/>
            <w:left w:val="none" w:sz="0" w:space="0" w:color="auto"/>
            <w:bottom w:val="none" w:sz="0" w:space="0" w:color="auto"/>
            <w:right w:val="none" w:sz="0" w:space="0" w:color="auto"/>
          </w:divBdr>
        </w:div>
        <w:div w:id="347103512">
          <w:marLeft w:val="0"/>
          <w:marRight w:val="0"/>
          <w:marTop w:val="0"/>
          <w:marBottom w:val="0"/>
          <w:divBdr>
            <w:top w:val="none" w:sz="0" w:space="0" w:color="auto"/>
            <w:left w:val="none" w:sz="0" w:space="0" w:color="auto"/>
            <w:bottom w:val="none" w:sz="0" w:space="0" w:color="auto"/>
            <w:right w:val="none" w:sz="0" w:space="0" w:color="auto"/>
          </w:divBdr>
        </w:div>
        <w:div w:id="1616520703">
          <w:marLeft w:val="0"/>
          <w:marRight w:val="0"/>
          <w:marTop w:val="0"/>
          <w:marBottom w:val="0"/>
          <w:divBdr>
            <w:top w:val="none" w:sz="0" w:space="0" w:color="auto"/>
            <w:left w:val="none" w:sz="0" w:space="0" w:color="auto"/>
            <w:bottom w:val="none" w:sz="0" w:space="0" w:color="auto"/>
            <w:right w:val="none" w:sz="0" w:space="0" w:color="auto"/>
          </w:divBdr>
        </w:div>
        <w:div w:id="305747370">
          <w:marLeft w:val="0"/>
          <w:marRight w:val="0"/>
          <w:marTop w:val="0"/>
          <w:marBottom w:val="0"/>
          <w:divBdr>
            <w:top w:val="none" w:sz="0" w:space="0" w:color="auto"/>
            <w:left w:val="none" w:sz="0" w:space="0" w:color="auto"/>
            <w:bottom w:val="none" w:sz="0" w:space="0" w:color="auto"/>
            <w:right w:val="none" w:sz="0" w:space="0" w:color="auto"/>
          </w:divBdr>
        </w:div>
        <w:div w:id="593898634">
          <w:marLeft w:val="0"/>
          <w:marRight w:val="0"/>
          <w:marTop w:val="0"/>
          <w:marBottom w:val="0"/>
          <w:divBdr>
            <w:top w:val="none" w:sz="0" w:space="0" w:color="auto"/>
            <w:left w:val="none" w:sz="0" w:space="0" w:color="auto"/>
            <w:bottom w:val="none" w:sz="0" w:space="0" w:color="auto"/>
            <w:right w:val="none" w:sz="0" w:space="0" w:color="auto"/>
          </w:divBdr>
        </w:div>
        <w:div w:id="946699234">
          <w:marLeft w:val="0"/>
          <w:marRight w:val="0"/>
          <w:marTop w:val="0"/>
          <w:marBottom w:val="0"/>
          <w:divBdr>
            <w:top w:val="none" w:sz="0" w:space="0" w:color="auto"/>
            <w:left w:val="none" w:sz="0" w:space="0" w:color="auto"/>
            <w:bottom w:val="none" w:sz="0" w:space="0" w:color="auto"/>
            <w:right w:val="none" w:sz="0" w:space="0" w:color="auto"/>
          </w:divBdr>
        </w:div>
        <w:div w:id="456065760">
          <w:marLeft w:val="0"/>
          <w:marRight w:val="0"/>
          <w:marTop w:val="0"/>
          <w:marBottom w:val="0"/>
          <w:divBdr>
            <w:top w:val="none" w:sz="0" w:space="0" w:color="auto"/>
            <w:left w:val="none" w:sz="0" w:space="0" w:color="auto"/>
            <w:bottom w:val="none" w:sz="0" w:space="0" w:color="auto"/>
            <w:right w:val="none" w:sz="0" w:space="0" w:color="auto"/>
          </w:divBdr>
        </w:div>
        <w:div w:id="827282007">
          <w:marLeft w:val="0"/>
          <w:marRight w:val="0"/>
          <w:marTop w:val="0"/>
          <w:marBottom w:val="0"/>
          <w:divBdr>
            <w:top w:val="none" w:sz="0" w:space="0" w:color="auto"/>
            <w:left w:val="none" w:sz="0" w:space="0" w:color="auto"/>
            <w:bottom w:val="none" w:sz="0" w:space="0" w:color="auto"/>
            <w:right w:val="none" w:sz="0" w:space="0" w:color="auto"/>
          </w:divBdr>
        </w:div>
        <w:div w:id="1409378621">
          <w:marLeft w:val="0"/>
          <w:marRight w:val="0"/>
          <w:marTop w:val="0"/>
          <w:marBottom w:val="0"/>
          <w:divBdr>
            <w:top w:val="none" w:sz="0" w:space="0" w:color="auto"/>
            <w:left w:val="none" w:sz="0" w:space="0" w:color="auto"/>
            <w:bottom w:val="none" w:sz="0" w:space="0" w:color="auto"/>
            <w:right w:val="none" w:sz="0" w:space="0" w:color="auto"/>
          </w:divBdr>
        </w:div>
        <w:div w:id="17893784">
          <w:marLeft w:val="0"/>
          <w:marRight w:val="0"/>
          <w:marTop w:val="0"/>
          <w:marBottom w:val="0"/>
          <w:divBdr>
            <w:top w:val="none" w:sz="0" w:space="0" w:color="auto"/>
            <w:left w:val="none" w:sz="0" w:space="0" w:color="auto"/>
            <w:bottom w:val="none" w:sz="0" w:space="0" w:color="auto"/>
            <w:right w:val="none" w:sz="0" w:space="0" w:color="auto"/>
          </w:divBdr>
        </w:div>
        <w:div w:id="1715153564">
          <w:marLeft w:val="0"/>
          <w:marRight w:val="0"/>
          <w:marTop w:val="0"/>
          <w:marBottom w:val="0"/>
          <w:divBdr>
            <w:top w:val="none" w:sz="0" w:space="0" w:color="auto"/>
            <w:left w:val="none" w:sz="0" w:space="0" w:color="auto"/>
            <w:bottom w:val="none" w:sz="0" w:space="0" w:color="auto"/>
            <w:right w:val="none" w:sz="0" w:space="0" w:color="auto"/>
          </w:divBdr>
        </w:div>
        <w:div w:id="1139499023">
          <w:marLeft w:val="0"/>
          <w:marRight w:val="0"/>
          <w:marTop w:val="0"/>
          <w:marBottom w:val="0"/>
          <w:divBdr>
            <w:top w:val="none" w:sz="0" w:space="0" w:color="auto"/>
            <w:left w:val="none" w:sz="0" w:space="0" w:color="auto"/>
            <w:bottom w:val="none" w:sz="0" w:space="0" w:color="auto"/>
            <w:right w:val="none" w:sz="0" w:space="0" w:color="auto"/>
          </w:divBdr>
        </w:div>
        <w:div w:id="1083643757">
          <w:marLeft w:val="0"/>
          <w:marRight w:val="0"/>
          <w:marTop w:val="0"/>
          <w:marBottom w:val="0"/>
          <w:divBdr>
            <w:top w:val="none" w:sz="0" w:space="0" w:color="auto"/>
            <w:left w:val="none" w:sz="0" w:space="0" w:color="auto"/>
            <w:bottom w:val="none" w:sz="0" w:space="0" w:color="auto"/>
            <w:right w:val="none" w:sz="0" w:space="0" w:color="auto"/>
          </w:divBdr>
        </w:div>
        <w:div w:id="1607883227">
          <w:marLeft w:val="0"/>
          <w:marRight w:val="0"/>
          <w:marTop w:val="0"/>
          <w:marBottom w:val="0"/>
          <w:divBdr>
            <w:top w:val="none" w:sz="0" w:space="0" w:color="auto"/>
            <w:left w:val="none" w:sz="0" w:space="0" w:color="auto"/>
            <w:bottom w:val="none" w:sz="0" w:space="0" w:color="auto"/>
            <w:right w:val="none" w:sz="0" w:space="0" w:color="auto"/>
          </w:divBdr>
        </w:div>
        <w:div w:id="1114255063">
          <w:marLeft w:val="0"/>
          <w:marRight w:val="0"/>
          <w:marTop w:val="0"/>
          <w:marBottom w:val="0"/>
          <w:divBdr>
            <w:top w:val="none" w:sz="0" w:space="0" w:color="auto"/>
            <w:left w:val="none" w:sz="0" w:space="0" w:color="auto"/>
            <w:bottom w:val="none" w:sz="0" w:space="0" w:color="auto"/>
            <w:right w:val="none" w:sz="0" w:space="0" w:color="auto"/>
          </w:divBdr>
        </w:div>
        <w:div w:id="582178461">
          <w:marLeft w:val="0"/>
          <w:marRight w:val="0"/>
          <w:marTop w:val="0"/>
          <w:marBottom w:val="0"/>
          <w:divBdr>
            <w:top w:val="none" w:sz="0" w:space="0" w:color="auto"/>
            <w:left w:val="none" w:sz="0" w:space="0" w:color="auto"/>
            <w:bottom w:val="none" w:sz="0" w:space="0" w:color="auto"/>
            <w:right w:val="none" w:sz="0" w:space="0" w:color="auto"/>
          </w:divBdr>
        </w:div>
        <w:div w:id="1639988534">
          <w:marLeft w:val="0"/>
          <w:marRight w:val="0"/>
          <w:marTop w:val="0"/>
          <w:marBottom w:val="0"/>
          <w:divBdr>
            <w:top w:val="none" w:sz="0" w:space="0" w:color="auto"/>
            <w:left w:val="none" w:sz="0" w:space="0" w:color="auto"/>
            <w:bottom w:val="none" w:sz="0" w:space="0" w:color="auto"/>
            <w:right w:val="none" w:sz="0" w:space="0" w:color="auto"/>
          </w:divBdr>
        </w:div>
        <w:div w:id="326441499">
          <w:marLeft w:val="0"/>
          <w:marRight w:val="0"/>
          <w:marTop w:val="0"/>
          <w:marBottom w:val="0"/>
          <w:divBdr>
            <w:top w:val="none" w:sz="0" w:space="0" w:color="auto"/>
            <w:left w:val="none" w:sz="0" w:space="0" w:color="auto"/>
            <w:bottom w:val="none" w:sz="0" w:space="0" w:color="auto"/>
            <w:right w:val="none" w:sz="0" w:space="0" w:color="auto"/>
          </w:divBdr>
        </w:div>
        <w:div w:id="1221403277">
          <w:marLeft w:val="0"/>
          <w:marRight w:val="0"/>
          <w:marTop w:val="0"/>
          <w:marBottom w:val="0"/>
          <w:divBdr>
            <w:top w:val="none" w:sz="0" w:space="0" w:color="auto"/>
            <w:left w:val="none" w:sz="0" w:space="0" w:color="auto"/>
            <w:bottom w:val="none" w:sz="0" w:space="0" w:color="auto"/>
            <w:right w:val="none" w:sz="0" w:space="0" w:color="auto"/>
          </w:divBdr>
        </w:div>
        <w:div w:id="785462807">
          <w:marLeft w:val="0"/>
          <w:marRight w:val="0"/>
          <w:marTop w:val="0"/>
          <w:marBottom w:val="0"/>
          <w:divBdr>
            <w:top w:val="none" w:sz="0" w:space="0" w:color="auto"/>
            <w:left w:val="none" w:sz="0" w:space="0" w:color="auto"/>
            <w:bottom w:val="none" w:sz="0" w:space="0" w:color="auto"/>
            <w:right w:val="none" w:sz="0" w:space="0" w:color="auto"/>
          </w:divBdr>
        </w:div>
        <w:div w:id="840506560">
          <w:marLeft w:val="0"/>
          <w:marRight w:val="0"/>
          <w:marTop w:val="0"/>
          <w:marBottom w:val="0"/>
          <w:divBdr>
            <w:top w:val="none" w:sz="0" w:space="0" w:color="auto"/>
            <w:left w:val="none" w:sz="0" w:space="0" w:color="auto"/>
            <w:bottom w:val="none" w:sz="0" w:space="0" w:color="auto"/>
            <w:right w:val="none" w:sz="0" w:space="0" w:color="auto"/>
          </w:divBdr>
        </w:div>
        <w:div w:id="1525710382">
          <w:marLeft w:val="0"/>
          <w:marRight w:val="0"/>
          <w:marTop w:val="0"/>
          <w:marBottom w:val="0"/>
          <w:divBdr>
            <w:top w:val="none" w:sz="0" w:space="0" w:color="auto"/>
            <w:left w:val="none" w:sz="0" w:space="0" w:color="auto"/>
            <w:bottom w:val="none" w:sz="0" w:space="0" w:color="auto"/>
            <w:right w:val="none" w:sz="0" w:space="0" w:color="auto"/>
          </w:divBdr>
        </w:div>
        <w:div w:id="612056035">
          <w:marLeft w:val="0"/>
          <w:marRight w:val="0"/>
          <w:marTop w:val="0"/>
          <w:marBottom w:val="0"/>
          <w:divBdr>
            <w:top w:val="none" w:sz="0" w:space="0" w:color="auto"/>
            <w:left w:val="none" w:sz="0" w:space="0" w:color="auto"/>
            <w:bottom w:val="none" w:sz="0" w:space="0" w:color="auto"/>
            <w:right w:val="none" w:sz="0" w:space="0" w:color="auto"/>
          </w:divBdr>
        </w:div>
        <w:div w:id="511460253">
          <w:marLeft w:val="0"/>
          <w:marRight w:val="0"/>
          <w:marTop w:val="0"/>
          <w:marBottom w:val="0"/>
          <w:divBdr>
            <w:top w:val="none" w:sz="0" w:space="0" w:color="auto"/>
            <w:left w:val="none" w:sz="0" w:space="0" w:color="auto"/>
            <w:bottom w:val="none" w:sz="0" w:space="0" w:color="auto"/>
            <w:right w:val="none" w:sz="0" w:space="0" w:color="auto"/>
          </w:divBdr>
        </w:div>
        <w:div w:id="1189218966">
          <w:marLeft w:val="0"/>
          <w:marRight w:val="0"/>
          <w:marTop w:val="0"/>
          <w:marBottom w:val="0"/>
          <w:divBdr>
            <w:top w:val="none" w:sz="0" w:space="0" w:color="auto"/>
            <w:left w:val="none" w:sz="0" w:space="0" w:color="auto"/>
            <w:bottom w:val="none" w:sz="0" w:space="0" w:color="auto"/>
            <w:right w:val="none" w:sz="0" w:space="0" w:color="auto"/>
          </w:divBdr>
        </w:div>
        <w:div w:id="396980603">
          <w:marLeft w:val="0"/>
          <w:marRight w:val="0"/>
          <w:marTop w:val="0"/>
          <w:marBottom w:val="0"/>
          <w:divBdr>
            <w:top w:val="none" w:sz="0" w:space="0" w:color="auto"/>
            <w:left w:val="none" w:sz="0" w:space="0" w:color="auto"/>
            <w:bottom w:val="none" w:sz="0" w:space="0" w:color="auto"/>
            <w:right w:val="none" w:sz="0" w:space="0" w:color="auto"/>
          </w:divBdr>
        </w:div>
        <w:div w:id="742024163">
          <w:marLeft w:val="0"/>
          <w:marRight w:val="0"/>
          <w:marTop w:val="0"/>
          <w:marBottom w:val="0"/>
          <w:divBdr>
            <w:top w:val="none" w:sz="0" w:space="0" w:color="auto"/>
            <w:left w:val="none" w:sz="0" w:space="0" w:color="auto"/>
            <w:bottom w:val="none" w:sz="0" w:space="0" w:color="auto"/>
            <w:right w:val="none" w:sz="0" w:space="0" w:color="auto"/>
          </w:divBdr>
        </w:div>
        <w:div w:id="536357622">
          <w:marLeft w:val="0"/>
          <w:marRight w:val="0"/>
          <w:marTop w:val="0"/>
          <w:marBottom w:val="0"/>
          <w:divBdr>
            <w:top w:val="none" w:sz="0" w:space="0" w:color="auto"/>
            <w:left w:val="none" w:sz="0" w:space="0" w:color="auto"/>
            <w:bottom w:val="none" w:sz="0" w:space="0" w:color="auto"/>
            <w:right w:val="none" w:sz="0" w:space="0" w:color="auto"/>
          </w:divBdr>
        </w:div>
        <w:div w:id="407464945">
          <w:marLeft w:val="0"/>
          <w:marRight w:val="0"/>
          <w:marTop w:val="0"/>
          <w:marBottom w:val="0"/>
          <w:divBdr>
            <w:top w:val="none" w:sz="0" w:space="0" w:color="auto"/>
            <w:left w:val="none" w:sz="0" w:space="0" w:color="auto"/>
            <w:bottom w:val="none" w:sz="0" w:space="0" w:color="auto"/>
            <w:right w:val="none" w:sz="0" w:space="0" w:color="auto"/>
          </w:divBdr>
        </w:div>
        <w:div w:id="1247232361">
          <w:marLeft w:val="0"/>
          <w:marRight w:val="0"/>
          <w:marTop w:val="0"/>
          <w:marBottom w:val="0"/>
          <w:divBdr>
            <w:top w:val="none" w:sz="0" w:space="0" w:color="auto"/>
            <w:left w:val="none" w:sz="0" w:space="0" w:color="auto"/>
            <w:bottom w:val="none" w:sz="0" w:space="0" w:color="auto"/>
            <w:right w:val="none" w:sz="0" w:space="0" w:color="auto"/>
          </w:divBdr>
        </w:div>
        <w:div w:id="64689501">
          <w:marLeft w:val="0"/>
          <w:marRight w:val="0"/>
          <w:marTop w:val="0"/>
          <w:marBottom w:val="0"/>
          <w:divBdr>
            <w:top w:val="none" w:sz="0" w:space="0" w:color="auto"/>
            <w:left w:val="none" w:sz="0" w:space="0" w:color="auto"/>
            <w:bottom w:val="none" w:sz="0" w:space="0" w:color="auto"/>
            <w:right w:val="none" w:sz="0" w:space="0" w:color="auto"/>
          </w:divBdr>
        </w:div>
        <w:div w:id="1848711717">
          <w:marLeft w:val="0"/>
          <w:marRight w:val="0"/>
          <w:marTop w:val="0"/>
          <w:marBottom w:val="0"/>
          <w:divBdr>
            <w:top w:val="none" w:sz="0" w:space="0" w:color="auto"/>
            <w:left w:val="none" w:sz="0" w:space="0" w:color="auto"/>
            <w:bottom w:val="none" w:sz="0" w:space="0" w:color="auto"/>
            <w:right w:val="none" w:sz="0" w:space="0" w:color="auto"/>
          </w:divBdr>
        </w:div>
        <w:div w:id="1668023372">
          <w:marLeft w:val="0"/>
          <w:marRight w:val="0"/>
          <w:marTop w:val="0"/>
          <w:marBottom w:val="0"/>
          <w:divBdr>
            <w:top w:val="none" w:sz="0" w:space="0" w:color="auto"/>
            <w:left w:val="none" w:sz="0" w:space="0" w:color="auto"/>
            <w:bottom w:val="none" w:sz="0" w:space="0" w:color="auto"/>
            <w:right w:val="none" w:sz="0" w:space="0" w:color="auto"/>
          </w:divBdr>
        </w:div>
        <w:div w:id="323122733">
          <w:marLeft w:val="0"/>
          <w:marRight w:val="0"/>
          <w:marTop w:val="0"/>
          <w:marBottom w:val="0"/>
          <w:divBdr>
            <w:top w:val="none" w:sz="0" w:space="0" w:color="auto"/>
            <w:left w:val="none" w:sz="0" w:space="0" w:color="auto"/>
            <w:bottom w:val="none" w:sz="0" w:space="0" w:color="auto"/>
            <w:right w:val="none" w:sz="0" w:space="0" w:color="auto"/>
          </w:divBdr>
        </w:div>
        <w:div w:id="1535262959">
          <w:marLeft w:val="0"/>
          <w:marRight w:val="0"/>
          <w:marTop w:val="0"/>
          <w:marBottom w:val="0"/>
          <w:divBdr>
            <w:top w:val="none" w:sz="0" w:space="0" w:color="auto"/>
            <w:left w:val="none" w:sz="0" w:space="0" w:color="auto"/>
            <w:bottom w:val="none" w:sz="0" w:space="0" w:color="auto"/>
            <w:right w:val="none" w:sz="0" w:space="0" w:color="auto"/>
          </w:divBdr>
        </w:div>
        <w:div w:id="798455342">
          <w:marLeft w:val="0"/>
          <w:marRight w:val="0"/>
          <w:marTop w:val="0"/>
          <w:marBottom w:val="0"/>
          <w:divBdr>
            <w:top w:val="none" w:sz="0" w:space="0" w:color="auto"/>
            <w:left w:val="none" w:sz="0" w:space="0" w:color="auto"/>
            <w:bottom w:val="none" w:sz="0" w:space="0" w:color="auto"/>
            <w:right w:val="none" w:sz="0" w:space="0" w:color="auto"/>
          </w:divBdr>
        </w:div>
        <w:div w:id="1316716287">
          <w:marLeft w:val="0"/>
          <w:marRight w:val="0"/>
          <w:marTop w:val="0"/>
          <w:marBottom w:val="0"/>
          <w:divBdr>
            <w:top w:val="none" w:sz="0" w:space="0" w:color="auto"/>
            <w:left w:val="none" w:sz="0" w:space="0" w:color="auto"/>
            <w:bottom w:val="none" w:sz="0" w:space="0" w:color="auto"/>
            <w:right w:val="none" w:sz="0" w:space="0" w:color="auto"/>
          </w:divBdr>
        </w:div>
        <w:div w:id="1417358978">
          <w:marLeft w:val="0"/>
          <w:marRight w:val="0"/>
          <w:marTop w:val="0"/>
          <w:marBottom w:val="0"/>
          <w:divBdr>
            <w:top w:val="none" w:sz="0" w:space="0" w:color="auto"/>
            <w:left w:val="none" w:sz="0" w:space="0" w:color="auto"/>
            <w:bottom w:val="none" w:sz="0" w:space="0" w:color="auto"/>
            <w:right w:val="none" w:sz="0" w:space="0" w:color="auto"/>
          </w:divBdr>
        </w:div>
        <w:div w:id="686104385">
          <w:marLeft w:val="0"/>
          <w:marRight w:val="0"/>
          <w:marTop w:val="0"/>
          <w:marBottom w:val="0"/>
          <w:divBdr>
            <w:top w:val="none" w:sz="0" w:space="0" w:color="auto"/>
            <w:left w:val="none" w:sz="0" w:space="0" w:color="auto"/>
            <w:bottom w:val="none" w:sz="0" w:space="0" w:color="auto"/>
            <w:right w:val="none" w:sz="0" w:space="0" w:color="auto"/>
          </w:divBdr>
        </w:div>
        <w:div w:id="228882506">
          <w:marLeft w:val="0"/>
          <w:marRight w:val="0"/>
          <w:marTop w:val="0"/>
          <w:marBottom w:val="0"/>
          <w:divBdr>
            <w:top w:val="none" w:sz="0" w:space="0" w:color="auto"/>
            <w:left w:val="none" w:sz="0" w:space="0" w:color="auto"/>
            <w:bottom w:val="none" w:sz="0" w:space="0" w:color="auto"/>
            <w:right w:val="none" w:sz="0" w:space="0" w:color="auto"/>
          </w:divBdr>
        </w:div>
        <w:div w:id="1196121005">
          <w:marLeft w:val="0"/>
          <w:marRight w:val="0"/>
          <w:marTop w:val="0"/>
          <w:marBottom w:val="0"/>
          <w:divBdr>
            <w:top w:val="none" w:sz="0" w:space="0" w:color="auto"/>
            <w:left w:val="none" w:sz="0" w:space="0" w:color="auto"/>
            <w:bottom w:val="none" w:sz="0" w:space="0" w:color="auto"/>
            <w:right w:val="none" w:sz="0" w:space="0" w:color="auto"/>
          </w:divBdr>
        </w:div>
        <w:div w:id="299313263">
          <w:marLeft w:val="0"/>
          <w:marRight w:val="0"/>
          <w:marTop w:val="0"/>
          <w:marBottom w:val="0"/>
          <w:divBdr>
            <w:top w:val="none" w:sz="0" w:space="0" w:color="auto"/>
            <w:left w:val="none" w:sz="0" w:space="0" w:color="auto"/>
            <w:bottom w:val="none" w:sz="0" w:space="0" w:color="auto"/>
            <w:right w:val="none" w:sz="0" w:space="0" w:color="auto"/>
          </w:divBdr>
        </w:div>
        <w:div w:id="2142065770">
          <w:marLeft w:val="0"/>
          <w:marRight w:val="0"/>
          <w:marTop w:val="0"/>
          <w:marBottom w:val="0"/>
          <w:divBdr>
            <w:top w:val="none" w:sz="0" w:space="0" w:color="auto"/>
            <w:left w:val="none" w:sz="0" w:space="0" w:color="auto"/>
            <w:bottom w:val="none" w:sz="0" w:space="0" w:color="auto"/>
            <w:right w:val="none" w:sz="0" w:space="0" w:color="auto"/>
          </w:divBdr>
        </w:div>
        <w:div w:id="140856863">
          <w:marLeft w:val="0"/>
          <w:marRight w:val="0"/>
          <w:marTop w:val="0"/>
          <w:marBottom w:val="0"/>
          <w:divBdr>
            <w:top w:val="none" w:sz="0" w:space="0" w:color="auto"/>
            <w:left w:val="none" w:sz="0" w:space="0" w:color="auto"/>
            <w:bottom w:val="none" w:sz="0" w:space="0" w:color="auto"/>
            <w:right w:val="none" w:sz="0" w:space="0" w:color="auto"/>
          </w:divBdr>
        </w:div>
        <w:div w:id="248465400">
          <w:marLeft w:val="0"/>
          <w:marRight w:val="0"/>
          <w:marTop w:val="0"/>
          <w:marBottom w:val="0"/>
          <w:divBdr>
            <w:top w:val="none" w:sz="0" w:space="0" w:color="auto"/>
            <w:left w:val="none" w:sz="0" w:space="0" w:color="auto"/>
            <w:bottom w:val="none" w:sz="0" w:space="0" w:color="auto"/>
            <w:right w:val="none" w:sz="0" w:space="0" w:color="auto"/>
          </w:divBdr>
        </w:div>
        <w:div w:id="79496117">
          <w:marLeft w:val="0"/>
          <w:marRight w:val="0"/>
          <w:marTop w:val="0"/>
          <w:marBottom w:val="0"/>
          <w:divBdr>
            <w:top w:val="none" w:sz="0" w:space="0" w:color="auto"/>
            <w:left w:val="none" w:sz="0" w:space="0" w:color="auto"/>
            <w:bottom w:val="none" w:sz="0" w:space="0" w:color="auto"/>
            <w:right w:val="none" w:sz="0" w:space="0" w:color="auto"/>
          </w:divBdr>
        </w:div>
        <w:div w:id="7101137">
          <w:marLeft w:val="0"/>
          <w:marRight w:val="0"/>
          <w:marTop w:val="0"/>
          <w:marBottom w:val="0"/>
          <w:divBdr>
            <w:top w:val="none" w:sz="0" w:space="0" w:color="auto"/>
            <w:left w:val="none" w:sz="0" w:space="0" w:color="auto"/>
            <w:bottom w:val="none" w:sz="0" w:space="0" w:color="auto"/>
            <w:right w:val="none" w:sz="0" w:space="0" w:color="auto"/>
          </w:divBdr>
        </w:div>
        <w:div w:id="452869729">
          <w:marLeft w:val="0"/>
          <w:marRight w:val="0"/>
          <w:marTop w:val="0"/>
          <w:marBottom w:val="0"/>
          <w:divBdr>
            <w:top w:val="none" w:sz="0" w:space="0" w:color="auto"/>
            <w:left w:val="none" w:sz="0" w:space="0" w:color="auto"/>
            <w:bottom w:val="none" w:sz="0" w:space="0" w:color="auto"/>
            <w:right w:val="none" w:sz="0" w:space="0" w:color="auto"/>
          </w:divBdr>
        </w:div>
        <w:div w:id="204828422">
          <w:marLeft w:val="0"/>
          <w:marRight w:val="0"/>
          <w:marTop w:val="0"/>
          <w:marBottom w:val="0"/>
          <w:divBdr>
            <w:top w:val="none" w:sz="0" w:space="0" w:color="auto"/>
            <w:left w:val="none" w:sz="0" w:space="0" w:color="auto"/>
            <w:bottom w:val="none" w:sz="0" w:space="0" w:color="auto"/>
            <w:right w:val="none" w:sz="0" w:space="0" w:color="auto"/>
          </w:divBdr>
        </w:div>
        <w:div w:id="2006737344">
          <w:marLeft w:val="0"/>
          <w:marRight w:val="0"/>
          <w:marTop w:val="0"/>
          <w:marBottom w:val="0"/>
          <w:divBdr>
            <w:top w:val="none" w:sz="0" w:space="0" w:color="auto"/>
            <w:left w:val="none" w:sz="0" w:space="0" w:color="auto"/>
            <w:bottom w:val="none" w:sz="0" w:space="0" w:color="auto"/>
            <w:right w:val="none" w:sz="0" w:space="0" w:color="auto"/>
          </w:divBdr>
        </w:div>
        <w:div w:id="516118003">
          <w:marLeft w:val="0"/>
          <w:marRight w:val="0"/>
          <w:marTop w:val="0"/>
          <w:marBottom w:val="0"/>
          <w:divBdr>
            <w:top w:val="none" w:sz="0" w:space="0" w:color="auto"/>
            <w:left w:val="none" w:sz="0" w:space="0" w:color="auto"/>
            <w:bottom w:val="none" w:sz="0" w:space="0" w:color="auto"/>
            <w:right w:val="none" w:sz="0" w:space="0" w:color="auto"/>
          </w:divBdr>
        </w:div>
        <w:div w:id="1397629027">
          <w:marLeft w:val="0"/>
          <w:marRight w:val="0"/>
          <w:marTop w:val="0"/>
          <w:marBottom w:val="0"/>
          <w:divBdr>
            <w:top w:val="none" w:sz="0" w:space="0" w:color="auto"/>
            <w:left w:val="none" w:sz="0" w:space="0" w:color="auto"/>
            <w:bottom w:val="none" w:sz="0" w:space="0" w:color="auto"/>
            <w:right w:val="none" w:sz="0" w:space="0" w:color="auto"/>
          </w:divBdr>
        </w:div>
        <w:div w:id="1332902747">
          <w:marLeft w:val="0"/>
          <w:marRight w:val="0"/>
          <w:marTop w:val="0"/>
          <w:marBottom w:val="0"/>
          <w:divBdr>
            <w:top w:val="none" w:sz="0" w:space="0" w:color="auto"/>
            <w:left w:val="none" w:sz="0" w:space="0" w:color="auto"/>
            <w:bottom w:val="none" w:sz="0" w:space="0" w:color="auto"/>
            <w:right w:val="none" w:sz="0" w:space="0" w:color="auto"/>
          </w:divBdr>
        </w:div>
        <w:div w:id="725109305">
          <w:marLeft w:val="0"/>
          <w:marRight w:val="0"/>
          <w:marTop w:val="0"/>
          <w:marBottom w:val="0"/>
          <w:divBdr>
            <w:top w:val="none" w:sz="0" w:space="0" w:color="auto"/>
            <w:left w:val="none" w:sz="0" w:space="0" w:color="auto"/>
            <w:bottom w:val="none" w:sz="0" w:space="0" w:color="auto"/>
            <w:right w:val="none" w:sz="0" w:space="0" w:color="auto"/>
          </w:divBdr>
        </w:div>
        <w:div w:id="875968983">
          <w:marLeft w:val="0"/>
          <w:marRight w:val="0"/>
          <w:marTop w:val="0"/>
          <w:marBottom w:val="0"/>
          <w:divBdr>
            <w:top w:val="none" w:sz="0" w:space="0" w:color="auto"/>
            <w:left w:val="none" w:sz="0" w:space="0" w:color="auto"/>
            <w:bottom w:val="none" w:sz="0" w:space="0" w:color="auto"/>
            <w:right w:val="none" w:sz="0" w:space="0" w:color="auto"/>
          </w:divBdr>
        </w:div>
        <w:div w:id="1597862214">
          <w:marLeft w:val="0"/>
          <w:marRight w:val="0"/>
          <w:marTop w:val="0"/>
          <w:marBottom w:val="0"/>
          <w:divBdr>
            <w:top w:val="none" w:sz="0" w:space="0" w:color="auto"/>
            <w:left w:val="none" w:sz="0" w:space="0" w:color="auto"/>
            <w:bottom w:val="none" w:sz="0" w:space="0" w:color="auto"/>
            <w:right w:val="none" w:sz="0" w:space="0" w:color="auto"/>
          </w:divBdr>
        </w:div>
        <w:div w:id="914125265">
          <w:marLeft w:val="0"/>
          <w:marRight w:val="0"/>
          <w:marTop w:val="0"/>
          <w:marBottom w:val="0"/>
          <w:divBdr>
            <w:top w:val="none" w:sz="0" w:space="0" w:color="auto"/>
            <w:left w:val="none" w:sz="0" w:space="0" w:color="auto"/>
            <w:bottom w:val="none" w:sz="0" w:space="0" w:color="auto"/>
            <w:right w:val="none" w:sz="0" w:space="0" w:color="auto"/>
          </w:divBdr>
        </w:div>
        <w:div w:id="2120487990">
          <w:marLeft w:val="0"/>
          <w:marRight w:val="0"/>
          <w:marTop w:val="0"/>
          <w:marBottom w:val="0"/>
          <w:divBdr>
            <w:top w:val="none" w:sz="0" w:space="0" w:color="auto"/>
            <w:left w:val="none" w:sz="0" w:space="0" w:color="auto"/>
            <w:bottom w:val="none" w:sz="0" w:space="0" w:color="auto"/>
            <w:right w:val="none" w:sz="0" w:space="0" w:color="auto"/>
          </w:divBdr>
        </w:div>
        <w:div w:id="82075280">
          <w:marLeft w:val="0"/>
          <w:marRight w:val="0"/>
          <w:marTop w:val="0"/>
          <w:marBottom w:val="0"/>
          <w:divBdr>
            <w:top w:val="none" w:sz="0" w:space="0" w:color="auto"/>
            <w:left w:val="none" w:sz="0" w:space="0" w:color="auto"/>
            <w:bottom w:val="none" w:sz="0" w:space="0" w:color="auto"/>
            <w:right w:val="none" w:sz="0" w:space="0" w:color="auto"/>
          </w:divBdr>
        </w:div>
        <w:div w:id="1609121787">
          <w:marLeft w:val="0"/>
          <w:marRight w:val="0"/>
          <w:marTop w:val="0"/>
          <w:marBottom w:val="0"/>
          <w:divBdr>
            <w:top w:val="none" w:sz="0" w:space="0" w:color="auto"/>
            <w:left w:val="none" w:sz="0" w:space="0" w:color="auto"/>
            <w:bottom w:val="none" w:sz="0" w:space="0" w:color="auto"/>
            <w:right w:val="none" w:sz="0" w:space="0" w:color="auto"/>
          </w:divBdr>
        </w:div>
        <w:div w:id="2043700471">
          <w:marLeft w:val="0"/>
          <w:marRight w:val="0"/>
          <w:marTop w:val="0"/>
          <w:marBottom w:val="0"/>
          <w:divBdr>
            <w:top w:val="none" w:sz="0" w:space="0" w:color="auto"/>
            <w:left w:val="none" w:sz="0" w:space="0" w:color="auto"/>
            <w:bottom w:val="none" w:sz="0" w:space="0" w:color="auto"/>
            <w:right w:val="none" w:sz="0" w:space="0" w:color="auto"/>
          </w:divBdr>
        </w:div>
        <w:div w:id="1081290951">
          <w:marLeft w:val="0"/>
          <w:marRight w:val="0"/>
          <w:marTop w:val="0"/>
          <w:marBottom w:val="0"/>
          <w:divBdr>
            <w:top w:val="none" w:sz="0" w:space="0" w:color="auto"/>
            <w:left w:val="none" w:sz="0" w:space="0" w:color="auto"/>
            <w:bottom w:val="none" w:sz="0" w:space="0" w:color="auto"/>
            <w:right w:val="none" w:sz="0" w:space="0" w:color="auto"/>
          </w:divBdr>
        </w:div>
        <w:div w:id="1245264398">
          <w:marLeft w:val="0"/>
          <w:marRight w:val="0"/>
          <w:marTop w:val="0"/>
          <w:marBottom w:val="0"/>
          <w:divBdr>
            <w:top w:val="none" w:sz="0" w:space="0" w:color="auto"/>
            <w:left w:val="none" w:sz="0" w:space="0" w:color="auto"/>
            <w:bottom w:val="none" w:sz="0" w:space="0" w:color="auto"/>
            <w:right w:val="none" w:sz="0" w:space="0" w:color="auto"/>
          </w:divBdr>
        </w:div>
        <w:div w:id="609897667">
          <w:marLeft w:val="0"/>
          <w:marRight w:val="0"/>
          <w:marTop w:val="0"/>
          <w:marBottom w:val="0"/>
          <w:divBdr>
            <w:top w:val="none" w:sz="0" w:space="0" w:color="auto"/>
            <w:left w:val="none" w:sz="0" w:space="0" w:color="auto"/>
            <w:bottom w:val="none" w:sz="0" w:space="0" w:color="auto"/>
            <w:right w:val="none" w:sz="0" w:space="0" w:color="auto"/>
          </w:divBdr>
        </w:div>
        <w:div w:id="1865166834">
          <w:marLeft w:val="0"/>
          <w:marRight w:val="0"/>
          <w:marTop w:val="0"/>
          <w:marBottom w:val="0"/>
          <w:divBdr>
            <w:top w:val="none" w:sz="0" w:space="0" w:color="auto"/>
            <w:left w:val="none" w:sz="0" w:space="0" w:color="auto"/>
            <w:bottom w:val="none" w:sz="0" w:space="0" w:color="auto"/>
            <w:right w:val="none" w:sz="0" w:space="0" w:color="auto"/>
          </w:divBdr>
        </w:div>
        <w:div w:id="1551720648">
          <w:marLeft w:val="0"/>
          <w:marRight w:val="0"/>
          <w:marTop w:val="0"/>
          <w:marBottom w:val="0"/>
          <w:divBdr>
            <w:top w:val="none" w:sz="0" w:space="0" w:color="auto"/>
            <w:left w:val="none" w:sz="0" w:space="0" w:color="auto"/>
            <w:bottom w:val="none" w:sz="0" w:space="0" w:color="auto"/>
            <w:right w:val="none" w:sz="0" w:space="0" w:color="auto"/>
          </w:divBdr>
        </w:div>
        <w:div w:id="165558881">
          <w:marLeft w:val="0"/>
          <w:marRight w:val="0"/>
          <w:marTop w:val="0"/>
          <w:marBottom w:val="0"/>
          <w:divBdr>
            <w:top w:val="none" w:sz="0" w:space="0" w:color="auto"/>
            <w:left w:val="none" w:sz="0" w:space="0" w:color="auto"/>
            <w:bottom w:val="none" w:sz="0" w:space="0" w:color="auto"/>
            <w:right w:val="none" w:sz="0" w:space="0" w:color="auto"/>
          </w:divBdr>
        </w:div>
        <w:div w:id="2009480197">
          <w:marLeft w:val="0"/>
          <w:marRight w:val="0"/>
          <w:marTop w:val="0"/>
          <w:marBottom w:val="0"/>
          <w:divBdr>
            <w:top w:val="none" w:sz="0" w:space="0" w:color="auto"/>
            <w:left w:val="none" w:sz="0" w:space="0" w:color="auto"/>
            <w:bottom w:val="none" w:sz="0" w:space="0" w:color="auto"/>
            <w:right w:val="none" w:sz="0" w:space="0" w:color="auto"/>
          </w:divBdr>
        </w:div>
        <w:div w:id="554972528">
          <w:marLeft w:val="0"/>
          <w:marRight w:val="0"/>
          <w:marTop w:val="0"/>
          <w:marBottom w:val="0"/>
          <w:divBdr>
            <w:top w:val="none" w:sz="0" w:space="0" w:color="auto"/>
            <w:left w:val="none" w:sz="0" w:space="0" w:color="auto"/>
            <w:bottom w:val="none" w:sz="0" w:space="0" w:color="auto"/>
            <w:right w:val="none" w:sz="0" w:space="0" w:color="auto"/>
          </w:divBdr>
        </w:div>
        <w:div w:id="1138300655">
          <w:marLeft w:val="0"/>
          <w:marRight w:val="0"/>
          <w:marTop w:val="0"/>
          <w:marBottom w:val="0"/>
          <w:divBdr>
            <w:top w:val="none" w:sz="0" w:space="0" w:color="auto"/>
            <w:left w:val="none" w:sz="0" w:space="0" w:color="auto"/>
            <w:bottom w:val="none" w:sz="0" w:space="0" w:color="auto"/>
            <w:right w:val="none" w:sz="0" w:space="0" w:color="auto"/>
          </w:divBdr>
        </w:div>
        <w:div w:id="719401578">
          <w:marLeft w:val="0"/>
          <w:marRight w:val="0"/>
          <w:marTop w:val="0"/>
          <w:marBottom w:val="0"/>
          <w:divBdr>
            <w:top w:val="none" w:sz="0" w:space="0" w:color="auto"/>
            <w:left w:val="none" w:sz="0" w:space="0" w:color="auto"/>
            <w:bottom w:val="none" w:sz="0" w:space="0" w:color="auto"/>
            <w:right w:val="none" w:sz="0" w:space="0" w:color="auto"/>
          </w:divBdr>
        </w:div>
        <w:div w:id="1906916025">
          <w:marLeft w:val="0"/>
          <w:marRight w:val="0"/>
          <w:marTop w:val="0"/>
          <w:marBottom w:val="0"/>
          <w:divBdr>
            <w:top w:val="none" w:sz="0" w:space="0" w:color="auto"/>
            <w:left w:val="none" w:sz="0" w:space="0" w:color="auto"/>
            <w:bottom w:val="none" w:sz="0" w:space="0" w:color="auto"/>
            <w:right w:val="none" w:sz="0" w:space="0" w:color="auto"/>
          </w:divBdr>
        </w:div>
        <w:div w:id="1572275275">
          <w:marLeft w:val="0"/>
          <w:marRight w:val="0"/>
          <w:marTop w:val="0"/>
          <w:marBottom w:val="0"/>
          <w:divBdr>
            <w:top w:val="none" w:sz="0" w:space="0" w:color="auto"/>
            <w:left w:val="none" w:sz="0" w:space="0" w:color="auto"/>
            <w:bottom w:val="none" w:sz="0" w:space="0" w:color="auto"/>
            <w:right w:val="none" w:sz="0" w:space="0" w:color="auto"/>
          </w:divBdr>
        </w:div>
        <w:div w:id="593827225">
          <w:marLeft w:val="0"/>
          <w:marRight w:val="0"/>
          <w:marTop w:val="0"/>
          <w:marBottom w:val="0"/>
          <w:divBdr>
            <w:top w:val="none" w:sz="0" w:space="0" w:color="auto"/>
            <w:left w:val="none" w:sz="0" w:space="0" w:color="auto"/>
            <w:bottom w:val="none" w:sz="0" w:space="0" w:color="auto"/>
            <w:right w:val="none" w:sz="0" w:space="0" w:color="auto"/>
          </w:divBdr>
        </w:div>
        <w:div w:id="1839151999">
          <w:marLeft w:val="0"/>
          <w:marRight w:val="0"/>
          <w:marTop w:val="0"/>
          <w:marBottom w:val="0"/>
          <w:divBdr>
            <w:top w:val="none" w:sz="0" w:space="0" w:color="auto"/>
            <w:left w:val="none" w:sz="0" w:space="0" w:color="auto"/>
            <w:bottom w:val="none" w:sz="0" w:space="0" w:color="auto"/>
            <w:right w:val="none" w:sz="0" w:space="0" w:color="auto"/>
          </w:divBdr>
        </w:div>
        <w:div w:id="506754141">
          <w:marLeft w:val="0"/>
          <w:marRight w:val="0"/>
          <w:marTop w:val="0"/>
          <w:marBottom w:val="0"/>
          <w:divBdr>
            <w:top w:val="none" w:sz="0" w:space="0" w:color="auto"/>
            <w:left w:val="none" w:sz="0" w:space="0" w:color="auto"/>
            <w:bottom w:val="none" w:sz="0" w:space="0" w:color="auto"/>
            <w:right w:val="none" w:sz="0" w:space="0" w:color="auto"/>
          </w:divBdr>
        </w:div>
        <w:div w:id="925962121">
          <w:marLeft w:val="0"/>
          <w:marRight w:val="0"/>
          <w:marTop w:val="0"/>
          <w:marBottom w:val="0"/>
          <w:divBdr>
            <w:top w:val="none" w:sz="0" w:space="0" w:color="auto"/>
            <w:left w:val="none" w:sz="0" w:space="0" w:color="auto"/>
            <w:bottom w:val="none" w:sz="0" w:space="0" w:color="auto"/>
            <w:right w:val="none" w:sz="0" w:space="0" w:color="auto"/>
          </w:divBdr>
        </w:div>
        <w:div w:id="2033071056">
          <w:marLeft w:val="0"/>
          <w:marRight w:val="0"/>
          <w:marTop w:val="0"/>
          <w:marBottom w:val="0"/>
          <w:divBdr>
            <w:top w:val="none" w:sz="0" w:space="0" w:color="auto"/>
            <w:left w:val="none" w:sz="0" w:space="0" w:color="auto"/>
            <w:bottom w:val="none" w:sz="0" w:space="0" w:color="auto"/>
            <w:right w:val="none" w:sz="0" w:space="0" w:color="auto"/>
          </w:divBdr>
        </w:div>
        <w:div w:id="1457410114">
          <w:marLeft w:val="0"/>
          <w:marRight w:val="0"/>
          <w:marTop w:val="0"/>
          <w:marBottom w:val="0"/>
          <w:divBdr>
            <w:top w:val="none" w:sz="0" w:space="0" w:color="auto"/>
            <w:left w:val="none" w:sz="0" w:space="0" w:color="auto"/>
            <w:bottom w:val="none" w:sz="0" w:space="0" w:color="auto"/>
            <w:right w:val="none" w:sz="0" w:space="0" w:color="auto"/>
          </w:divBdr>
        </w:div>
        <w:div w:id="408121043">
          <w:marLeft w:val="0"/>
          <w:marRight w:val="0"/>
          <w:marTop w:val="0"/>
          <w:marBottom w:val="0"/>
          <w:divBdr>
            <w:top w:val="none" w:sz="0" w:space="0" w:color="auto"/>
            <w:left w:val="none" w:sz="0" w:space="0" w:color="auto"/>
            <w:bottom w:val="none" w:sz="0" w:space="0" w:color="auto"/>
            <w:right w:val="none" w:sz="0" w:space="0" w:color="auto"/>
          </w:divBdr>
        </w:div>
        <w:div w:id="101802615">
          <w:marLeft w:val="0"/>
          <w:marRight w:val="0"/>
          <w:marTop w:val="0"/>
          <w:marBottom w:val="0"/>
          <w:divBdr>
            <w:top w:val="none" w:sz="0" w:space="0" w:color="auto"/>
            <w:left w:val="none" w:sz="0" w:space="0" w:color="auto"/>
            <w:bottom w:val="none" w:sz="0" w:space="0" w:color="auto"/>
            <w:right w:val="none" w:sz="0" w:space="0" w:color="auto"/>
          </w:divBdr>
        </w:div>
        <w:div w:id="26759491">
          <w:marLeft w:val="0"/>
          <w:marRight w:val="0"/>
          <w:marTop w:val="0"/>
          <w:marBottom w:val="0"/>
          <w:divBdr>
            <w:top w:val="none" w:sz="0" w:space="0" w:color="auto"/>
            <w:left w:val="none" w:sz="0" w:space="0" w:color="auto"/>
            <w:bottom w:val="none" w:sz="0" w:space="0" w:color="auto"/>
            <w:right w:val="none" w:sz="0" w:space="0" w:color="auto"/>
          </w:divBdr>
        </w:div>
        <w:div w:id="624122391">
          <w:marLeft w:val="0"/>
          <w:marRight w:val="0"/>
          <w:marTop w:val="0"/>
          <w:marBottom w:val="0"/>
          <w:divBdr>
            <w:top w:val="none" w:sz="0" w:space="0" w:color="auto"/>
            <w:left w:val="none" w:sz="0" w:space="0" w:color="auto"/>
            <w:bottom w:val="none" w:sz="0" w:space="0" w:color="auto"/>
            <w:right w:val="none" w:sz="0" w:space="0" w:color="auto"/>
          </w:divBdr>
        </w:div>
        <w:div w:id="931402697">
          <w:marLeft w:val="0"/>
          <w:marRight w:val="0"/>
          <w:marTop w:val="0"/>
          <w:marBottom w:val="0"/>
          <w:divBdr>
            <w:top w:val="none" w:sz="0" w:space="0" w:color="auto"/>
            <w:left w:val="none" w:sz="0" w:space="0" w:color="auto"/>
            <w:bottom w:val="none" w:sz="0" w:space="0" w:color="auto"/>
            <w:right w:val="none" w:sz="0" w:space="0" w:color="auto"/>
          </w:divBdr>
        </w:div>
        <w:div w:id="413740945">
          <w:marLeft w:val="0"/>
          <w:marRight w:val="0"/>
          <w:marTop w:val="0"/>
          <w:marBottom w:val="0"/>
          <w:divBdr>
            <w:top w:val="none" w:sz="0" w:space="0" w:color="auto"/>
            <w:left w:val="none" w:sz="0" w:space="0" w:color="auto"/>
            <w:bottom w:val="none" w:sz="0" w:space="0" w:color="auto"/>
            <w:right w:val="none" w:sz="0" w:space="0" w:color="auto"/>
          </w:divBdr>
        </w:div>
        <w:div w:id="1343969071">
          <w:marLeft w:val="0"/>
          <w:marRight w:val="0"/>
          <w:marTop w:val="0"/>
          <w:marBottom w:val="0"/>
          <w:divBdr>
            <w:top w:val="none" w:sz="0" w:space="0" w:color="auto"/>
            <w:left w:val="none" w:sz="0" w:space="0" w:color="auto"/>
            <w:bottom w:val="none" w:sz="0" w:space="0" w:color="auto"/>
            <w:right w:val="none" w:sz="0" w:space="0" w:color="auto"/>
          </w:divBdr>
        </w:div>
        <w:div w:id="973677845">
          <w:marLeft w:val="0"/>
          <w:marRight w:val="0"/>
          <w:marTop w:val="0"/>
          <w:marBottom w:val="0"/>
          <w:divBdr>
            <w:top w:val="none" w:sz="0" w:space="0" w:color="auto"/>
            <w:left w:val="none" w:sz="0" w:space="0" w:color="auto"/>
            <w:bottom w:val="none" w:sz="0" w:space="0" w:color="auto"/>
            <w:right w:val="none" w:sz="0" w:space="0" w:color="auto"/>
          </w:divBdr>
        </w:div>
        <w:div w:id="807628528">
          <w:marLeft w:val="0"/>
          <w:marRight w:val="0"/>
          <w:marTop w:val="0"/>
          <w:marBottom w:val="0"/>
          <w:divBdr>
            <w:top w:val="none" w:sz="0" w:space="0" w:color="auto"/>
            <w:left w:val="none" w:sz="0" w:space="0" w:color="auto"/>
            <w:bottom w:val="none" w:sz="0" w:space="0" w:color="auto"/>
            <w:right w:val="none" w:sz="0" w:space="0" w:color="auto"/>
          </w:divBdr>
        </w:div>
        <w:div w:id="540631916">
          <w:marLeft w:val="0"/>
          <w:marRight w:val="0"/>
          <w:marTop w:val="0"/>
          <w:marBottom w:val="0"/>
          <w:divBdr>
            <w:top w:val="none" w:sz="0" w:space="0" w:color="auto"/>
            <w:left w:val="none" w:sz="0" w:space="0" w:color="auto"/>
            <w:bottom w:val="none" w:sz="0" w:space="0" w:color="auto"/>
            <w:right w:val="none" w:sz="0" w:space="0" w:color="auto"/>
          </w:divBdr>
        </w:div>
        <w:div w:id="2112702000">
          <w:marLeft w:val="0"/>
          <w:marRight w:val="0"/>
          <w:marTop w:val="0"/>
          <w:marBottom w:val="0"/>
          <w:divBdr>
            <w:top w:val="none" w:sz="0" w:space="0" w:color="auto"/>
            <w:left w:val="none" w:sz="0" w:space="0" w:color="auto"/>
            <w:bottom w:val="none" w:sz="0" w:space="0" w:color="auto"/>
            <w:right w:val="none" w:sz="0" w:space="0" w:color="auto"/>
          </w:divBdr>
        </w:div>
        <w:div w:id="937297113">
          <w:marLeft w:val="0"/>
          <w:marRight w:val="0"/>
          <w:marTop w:val="0"/>
          <w:marBottom w:val="0"/>
          <w:divBdr>
            <w:top w:val="none" w:sz="0" w:space="0" w:color="auto"/>
            <w:left w:val="none" w:sz="0" w:space="0" w:color="auto"/>
            <w:bottom w:val="none" w:sz="0" w:space="0" w:color="auto"/>
            <w:right w:val="none" w:sz="0" w:space="0" w:color="auto"/>
          </w:divBdr>
        </w:div>
        <w:div w:id="717632863">
          <w:marLeft w:val="0"/>
          <w:marRight w:val="0"/>
          <w:marTop w:val="0"/>
          <w:marBottom w:val="0"/>
          <w:divBdr>
            <w:top w:val="none" w:sz="0" w:space="0" w:color="auto"/>
            <w:left w:val="none" w:sz="0" w:space="0" w:color="auto"/>
            <w:bottom w:val="none" w:sz="0" w:space="0" w:color="auto"/>
            <w:right w:val="none" w:sz="0" w:space="0" w:color="auto"/>
          </w:divBdr>
        </w:div>
        <w:div w:id="879169248">
          <w:marLeft w:val="0"/>
          <w:marRight w:val="0"/>
          <w:marTop w:val="0"/>
          <w:marBottom w:val="0"/>
          <w:divBdr>
            <w:top w:val="none" w:sz="0" w:space="0" w:color="auto"/>
            <w:left w:val="none" w:sz="0" w:space="0" w:color="auto"/>
            <w:bottom w:val="none" w:sz="0" w:space="0" w:color="auto"/>
            <w:right w:val="none" w:sz="0" w:space="0" w:color="auto"/>
          </w:divBdr>
        </w:div>
        <w:div w:id="1623733540">
          <w:marLeft w:val="0"/>
          <w:marRight w:val="0"/>
          <w:marTop w:val="0"/>
          <w:marBottom w:val="0"/>
          <w:divBdr>
            <w:top w:val="none" w:sz="0" w:space="0" w:color="auto"/>
            <w:left w:val="none" w:sz="0" w:space="0" w:color="auto"/>
            <w:bottom w:val="none" w:sz="0" w:space="0" w:color="auto"/>
            <w:right w:val="none" w:sz="0" w:space="0" w:color="auto"/>
          </w:divBdr>
        </w:div>
        <w:div w:id="1111321269">
          <w:marLeft w:val="0"/>
          <w:marRight w:val="0"/>
          <w:marTop w:val="0"/>
          <w:marBottom w:val="0"/>
          <w:divBdr>
            <w:top w:val="none" w:sz="0" w:space="0" w:color="auto"/>
            <w:left w:val="none" w:sz="0" w:space="0" w:color="auto"/>
            <w:bottom w:val="none" w:sz="0" w:space="0" w:color="auto"/>
            <w:right w:val="none" w:sz="0" w:space="0" w:color="auto"/>
          </w:divBdr>
        </w:div>
        <w:div w:id="71784647">
          <w:marLeft w:val="0"/>
          <w:marRight w:val="0"/>
          <w:marTop w:val="0"/>
          <w:marBottom w:val="0"/>
          <w:divBdr>
            <w:top w:val="none" w:sz="0" w:space="0" w:color="auto"/>
            <w:left w:val="none" w:sz="0" w:space="0" w:color="auto"/>
            <w:bottom w:val="none" w:sz="0" w:space="0" w:color="auto"/>
            <w:right w:val="none" w:sz="0" w:space="0" w:color="auto"/>
          </w:divBdr>
        </w:div>
        <w:div w:id="183516865">
          <w:marLeft w:val="0"/>
          <w:marRight w:val="0"/>
          <w:marTop w:val="0"/>
          <w:marBottom w:val="0"/>
          <w:divBdr>
            <w:top w:val="none" w:sz="0" w:space="0" w:color="auto"/>
            <w:left w:val="none" w:sz="0" w:space="0" w:color="auto"/>
            <w:bottom w:val="none" w:sz="0" w:space="0" w:color="auto"/>
            <w:right w:val="none" w:sz="0" w:space="0" w:color="auto"/>
          </w:divBdr>
        </w:div>
        <w:div w:id="355011597">
          <w:marLeft w:val="0"/>
          <w:marRight w:val="0"/>
          <w:marTop w:val="0"/>
          <w:marBottom w:val="0"/>
          <w:divBdr>
            <w:top w:val="none" w:sz="0" w:space="0" w:color="auto"/>
            <w:left w:val="none" w:sz="0" w:space="0" w:color="auto"/>
            <w:bottom w:val="none" w:sz="0" w:space="0" w:color="auto"/>
            <w:right w:val="none" w:sz="0" w:space="0" w:color="auto"/>
          </w:divBdr>
        </w:div>
        <w:div w:id="1158226968">
          <w:marLeft w:val="0"/>
          <w:marRight w:val="0"/>
          <w:marTop w:val="0"/>
          <w:marBottom w:val="0"/>
          <w:divBdr>
            <w:top w:val="none" w:sz="0" w:space="0" w:color="auto"/>
            <w:left w:val="none" w:sz="0" w:space="0" w:color="auto"/>
            <w:bottom w:val="none" w:sz="0" w:space="0" w:color="auto"/>
            <w:right w:val="none" w:sz="0" w:space="0" w:color="auto"/>
          </w:divBdr>
        </w:div>
        <w:div w:id="1370379722">
          <w:marLeft w:val="0"/>
          <w:marRight w:val="0"/>
          <w:marTop w:val="0"/>
          <w:marBottom w:val="0"/>
          <w:divBdr>
            <w:top w:val="none" w:sz="0" w:space="0" w:color="auto"/>
            <w:left w:val="none" w:sz="0" w:space="0" w:color="auto"/>
            <w:bottom w:val="none" w:sz="0" w:space="0" w:color="auto"/>
            <w:right w:val="none" w:sz="0" w:space="0" w:color="auto"/>
          </w:divBdr>
        </w:div>
        <w:div w:id="1396585891">
          <w:marLeft w:val="0"/>
          <w:marRight w:val="0"/>
          <w:marTop w:val="0"/>
          <w:marBottom w:val="0"/>
          <w:divBdr>
            <w:top w:val="none" w:sz="0" w:space="0" w:color="auto"/>
            <w:left w:val="none" w:sz="0" w:space="0" w:color="auto"/>
            <w:bottom w:val="none" w:sz="0" w:space="0" w:color="auto"/>
            <w:right w:val="none" w:sz="0" w:space="0" w:color="auto"/>
          </w:divBdr>
        </w:div>
        <w:div w:id="948968758">
          <w:marLeft w:val="0"/>
          <w:marRight w:val="0"/>
          <w:marTop w:val="0"/>
          <w:marBottom w:val="0"/>
          <w:divBdr>
            <w:top w:val="none" w:sz="0" w:space="0" w:color="auto"/>
            <w:left w:val="none" w:sz="0" w:space="0" w:color="auto"/>
            <w:bottom w:val="none" w:sz="0" w:space="0" w:color="auto"/>
            <w:right w:val="none" w:sz="0" w:space="0" w:color="auto"/>
          </w:divBdr>
        </w:div>
        <w:div w:id="886838720">
          <w:marLeft w:val="0"/>
          <w:marRight w:val="0"/>
          <w:marTop w:val="0"/>
          <w:marBottom w:val="0"/>
          <w:divBdr>
            <w:top w:val="none" w:sz="0" w:space="0" w:color="auto"/>
            <w:left w:val="none" w:sz="0" w:space="0" w:color="auto"/>
            <w:bottom w:val="none" w:sz="0" w:space="0" w:color="auto"/>
            <w:right w:val="none" w:sz="0" w:space="0" w:color="auto"/>
          </w:divBdr>
        </w:div>
        <w:div w:id="1825664370">
          <w:marLeft w:val="0"/>
          <w:marRight w:val="0"/>
          <w:marTop w:val="0"/>
          <w:marBottom w:val="0"/>
          <w:divBdr>
            <w:top w:val="none" w:sz="0" w:space="0" w:color="auto"/>
            <w:left w:val="none" w:sz="0" w:space="0" w:color="auto"/>
            <w:bottom w:val="none" w:sz="0" w:space="0" w:color="auto"/>
            <w:right w:val="none" w:sz="0" w:space="0" w:color="auto"/>
          </w:divBdr>
        </w:div>
        <w:div w:id="1749695567">
          <w:marLeft w:val="0"/>
          <w:marRight w:val="0"/>
          <w:marTop w:val="0"/>
          <w:marBottom w:val="0"/>
          <w:divBdr>
            <w:top w:val="none" w:sz="0" w:space="0" w:color="auto"/>
            <w:left w:val="none" w:sz="0" w:space="0" w:color="auto"/>
            <w:bottom w:val="none" w:sz="0" w:space="0" w:color="auto"/>
            <w:right w:val="none" w:sz="0" w:space="0" w:color="auto"/>
          </w:divBdr>
        </w:div>
        <w:div w:id="1815246591">
          <w:marLeft w:val="0"/>
          <w:marRight w:val="0"/>
          <w:marTop w:val="0"/>
          <w:marBottom w:val="0"/>
          <w:divBdr>
            <w:top w:val="none" w:sz="0" w:space="0" w:color="auto"/>
            <w:left w:val="none" w:sz="0" w:space="0" w:color="auto"/>
            <w:bottom w:val="none" w:sz="0" w:space="0" w:color="auto"/>
            <w:right w:val="none" w:sz="0" w:space="0" w:color="auto"/>
          </w:divBdr>
        </w:div>
        <w:div w:id="1887791282">
          <w:marLeft w:val="0"/>
          <w:marRight w:val="0"/>
          <w:marTop w:val="0"/>
          <w:marBottom w:val="0"/>
          <w:divBdr>
            <w:top w:val="none" w:sz="0" w:space="0" w:color="auto"/>
            <w:left w:val="none" w:sz="0" w:space="0" w:color="auto"/>
            <w:bottom w:val="none" w:sz="0" w:space="0" w:color="auto"/>
            <w:right w:val="none" w:sz="0" w:space="0" w:color="auto"/>
          </w:divBdr>
        </w:div>
        <w:div w:id="153497081">
          <w:marLeft w:val="0"/>
          <w:marRight w:val="0"/>
          <w:marTop w:val="0"/>
          <w:marBottom w:val="0"/>
          <w:divBdr>
            <w:top w:val="none" w:sz="0" w:space="0" w:color="auto"/>
            <w:left w:val="none" w:sz="0" w:space="0" w:color="auto"/>
            <w:bottom w:val="none" w:sz="0" w:space="0" w:color="auto"/>
            <w:right w:val="none" w:sz="0" w:space="0" w:color="auto"/>
          </w:divBdr>
        </w:div>
        <w:div w:id="193807998">
          <w:marLeft w:val="0"/>
          <w:marRight w:val="0"/>
          <w:marTop w:val="0"/>
          <w:marBottom w:val="0"/>
          <w:divBdr>
            <w:top w:val="none" w:sz="0" w:space="0" w:color="auto"/>
            <w:left w:val="none" w:sz="0" w:space="0" w:color="auto"/>
            <w:bottom w:val="none" w:sz="0" w:space="0" w:color="auto"/>
            <w:right w:val="none" w:sz="0" w:space="0" w:color="auto"/>
          </w:divBdr>
        </w:div>
        <w:div w:id="1945571745">
          <w:marLeft w:val="0"/>
          <w:marRight w:val="0"/>
          <w:marTop w:val="0"/>
          <w:marBottom w:val="0"/>
          <w:divBdr>
            <w:top w:val="none" w:sz="0" w:space="0" w:color="auto"/>
            <w:left w:val="none" w:sz="0" w:space="0" w:color="auto"/>
            <w:bottom w:val="none" w:sz="0" w:space="0" w:color="auto"/>
            <w:right w:val="none" w:sz="0" w:space="0" w:color="auto"/>
          </w:divBdr>
        </w:div>
        <w:div w:id="1256131361">
          <w:marLeft w:val="0"/>
          <w:marRight w:val="0"/>
          <w:marTop w:val="0"/>
          <w:marBottom w:val="0"/>
          <w:divBdr>
            <w:top w:val="none" w:sz="0" w:space="0" w:color="auto"/>
            <w:left w:val="none" w:sz="0" w:space="0" w:color="auto"/>
            <w:bottom w:val="none" w:sz="0" w:space="0" w:color="auto"/>
            <w:right w:val="none" w:sz="0" w:space="0" w:color="auto"/>
          </w:divBdr>
        </w:div>
        <w:div w:id="38483315">
          <w:marLeft w:val="0"/>
          <w:marRight w:val="0"/>
          <w:marTop w:val="0"/>
          <w:marBottom w:val="0"/>
          <w:divBdr>
            <w:top w:val="none" w:sz="0" w:space="0" w:color="auto"/>
            <w:left w:val="none" w:sz="0" w:space="0" w:color="auto"/>
            <w:bottom w:val="none" w:sz="0" w:space="0" w:color="auto"/>
            <w:right w:val="none" w:sz="0" w:space="0" w:color="auto"/>
          </w:divBdr>
        </w:div>
        <w:div w:id="629702504">
          <w:marLeft w:val="0"/>
          <w:marRight w:val="0"/>
          <w:marTop w:val="0"/>
          <w:marBottom w:val="0"/>
          <w:divBdr>
            <w:top w:val="none" w:sz="0" w:space="0" w:color="auto"/>
            <w:left w:val="none" w:sz="0" w:space="0" w:color="auto"/>
            <w:bottom w:val="none" w:sz="0" w:space="0" w:color="auto"/>
            <w:right w:val="none" w:sz="0" w:space="0" w:color="auto"/>
          </w:divBdr>
        </w:div>
        <w:div w:id="1847211509">
          <w:marLeft w:val="0"/>
          <w:marRight w:val="0"/>
          <w:marTop w:val="0"/>
          <w:marBottom w:val="0"/>
          <w:divBdr>
            <w:top w:val="none" w:sz="0" w:space="0" w:color="auto"/>
            <w:left w:val="none" w:sz="0" w:space="0" w:color="auto"/>
            <w:bottom w:val="none" w:sz="0" w:space="0" w:color="auto"/>
            <w:right w:val="none" w:sz="0" w:space="0" w:color="auto"/>
          </w:divBdr>
        </w:div>
        <w:div w:id="2076002783">
          <w:marLeft w:val="0"/>
          <w:marRight w:val="0"/>
          <w:marTop w:val="0"/>
          <w:marBottom w:val="0"/>
          <w:divBdr>
            <w:top w:val="none" w:sz="0" w:space="0" w:color="auto"/>
            <w:left w:val="none" w:sz="0" w:space="0" w:color="auto"/>
            <w:bottom w:val="none" w:sz="0" w:space="0" w:color="auto"/>
            <w:right w:val="none" w:sz="0" w:space="0" w:color="auto"/>
          </w:divBdr>
        </w:div>
        <w:div w:id="1647776583">
          <w:marLeft w:val="0"/>
          <w:marRight w:val="0"/>
          <w:marTop w:val="0"/>
          <w:marBottom w:val="0"/>
          <w:divBdr>
            <w:top w:val="none" w:sz="0" w:space="0" w:color="auto"/>
            <w:left w:val="none" w:sz="0" w:space="0" w:color="auto"/>
            <w:bottom w:val="none" w:sz="0" w:space="0" w:color="auto"/>
            <w:right w:val="none" w:sz="0" w:space="0" w:color="auto"/>
          </w:divBdr>
        </w:div>
        <w:div w:id="1033724345">
          <w:marLeft w:val="0"/>
          <w:marRight w:val="0"/>
          <w:marTop w:val="0"/>
          <w:marBottom w:val="0"/>
          <w:divBdr>
            <w:top w:val="none" w:sz="0" w:space="0" w:color="auto"/>
            <w:left w:val="none" w:sz="0" w:space="0" w:color="auto"/>
            <w:bottom w:val="none" w:sz="0" w:space="0" w:color="auto"/>
            <w:right w:val="none" w:sz="0" w:space="0" w:color="auto"/>
          </w:divBdr>
        </w:div>
        <w:div w:id="746682899">
          <w:marLeft w:val="0"/>
          <w:marRight w:val="0"/>
          <w:marTop w:val="0"/>
          <w:marBottom w:val="0"/>
          <w:divBdr>
            <w:top w:val="none" w:sz="0" w:space="0" w:color="auto"/>
            <w:left w:val="none" w:sz="0" w:space="0" w:color="auto"/>
            <w:bottom w:val="none" w:sz="0" w:space="0" w:color="auto"/>
            <w:right w:val="none" w:sz="0" w:space="0" w:color="auto"/>
          </w:divBdr>
        </w:div>
        <w:div w:id="1821341897">
          <w:marLeft w:val="0"/>
          <w:marRight w:val="0"/>
          <w:marTop w:val="0"/>
          <w:marBottom w:val="0"/>
          <w:divBdr>
            <w:top w:val="none" w:sz="0" w:space="0" w:color="auto"/>
            <w:left w:val="none" w:sz="0" w:space="0" w:color="auto"/>
            <w:bottom w:val="none" w:sz="0" w:space="0" w:color="auto"/>
            <w:right w:val="none" w:sz="0" w:space="0" w:color="auto"/>
          </w:divBdr>
        </w:div>
        <w:div w:id="1925919688">
          <w:marLeft w:val="0"/>
          <w:marRight w:val="0"/>
          <w:marTop w:val="0"/>
          <w:marBottom w:val="0"/>
          <w:divBdr>
            <w:top w:val="none" w:sz="0" w:space="0" w:color="auto"/>
            <w:left w:val="none" w:sz="0" w:space="0" w:color="auto"/>
            <w:bottom w:val="none" w:sz="0" w:space="0" w:color="auto"/>
            <w:right w:val="none" w:sz="0" w:space="0" w:color="auto"/>
          </w:divBdr>
        </w:div>
        <w:div w:id="1321539603">
          <w:marLeft w:val="0"/>
          <w:marRight w:val="0"/>
          <w:marTop w:val="0"/>
          <w:marBottom w:val="0"/>
          <w:divBdr>
            <w:top w:val="none" w:sz="0" w:space="0" w:color="auto"/>
            <w:left w:val="none" w:sz="0" w:space="0" w:color="auto"/>
            <w:bottom w:val="none" w:sz="0" w:space="0" w:color="auto"/>
            <w:right w:val="none" w:sz="0" w:space="0" w:color="auto"/>
          </w:divBdr>
        </w:div>
        <w:div w:id="305935831">
          <w:marLeft w:val="0"/>
          <w:marRight w:val="0"/>
          <w:marTop w:val="0"/>
          <w:marBottom w:val="0"/>
          <w:divBdr>
            <w:top w:val="none" w:sz="0" w:space="0" w:color="auto"/>
            <w:left w:val="none" w:sz="0" w:space="0" w:color="auto"/>
            <w:bottom w:val="none" w:sz="0" w:space="0" w:color="auto"/>
            <w:right w:val="none" w:sz="0" w:space="0" w:color="auto"/>
          </w:divBdr>
        </w:div>
        <w:div w:id="1416126423">
          <w:marLeft w:val="0"/>
          <w:marRight w:val="0"/>
          <w:marTop w:val="0"/>
          <w:marBottom w:val="0"/>
          <w:divBdr>
            <w:top w:val="none" w:sz="0" w:space="0" w:color="auto"/>
            <w:left w:val="none" w:sz="0" w:space="0" w:color="auto"/>
            <w:bottom w:val="none" w:sz="0" w:space="0" w:color="auto"/>
            <w:right w:val="none" w:sz="0" w:space="0" w:color="auto"/>
          </w:divBdr>
        </w:div>
        <w:div w:id="1652977645">
          <w:marLeft w:val="0"/>
          <w:marRight w:val="0"/>
          <w:marTop w:val="0"/>
          <w:marBottom w:val="0"/>
          <w:divBdr>
            <w:top w:val="none" w:sz="0" w:space="0" w:color="auto"/>
            <w:left w:val="none" w:sz="0" w:space="0" w:color="auto"/>
            <w:bottom w:val="none" w:sz="0" w:space="0" w:color="auto"/>
            <w:right w:val="none" w:sz="0" w:space="0" w:color="auto"/>
          </w:divBdr>
        </w:div>
        <w:div w:id="1929076124">
          <w:marLeft w:val="0"/>
          <w:marRight w:val="0"/>
          <w:marTop w:val="0"/>
          <w:marBottom w:val="0"/>
          <w:divBdr>
            <w:top w:val="none" w:sz="0" w:space="0" w:color="auto"/>
            <w:left w:val="none" w:sz="0" w:space="0" w:color="auto"/>
            <w:bottom w:val="none" w:sz="0" w:space="0" w:color="auto"/>
            <w:right w:val="none" w:sz="0" w:space="0" w:color="auto"/>
          </w:divBdr>
        </w:div>
        <w:div w:id="1086146346">
          <w:marLeft w:val="0"/>
          <w:marRight w:val="0"/>
          <w:marTop w:val="0"/>
          <w:marBottom w:val="0"/>
          <w:divBdr>
            <w:top w:val="none" w:sz="0" w:space="0" w:color="auto"/>
            <w:left w:val="none" w:sz="0" w:space="0" w:color="auto"/>
            <w:bottom w:val="none" w:sz="0" w:space="0" w:color="auto"/>
            <w:right w:val="none" w:sz="0" w:space="0" w:color="auto"/>
          </w:divBdr>
        </w:div>
        <w:div w:id="1225944454">
          <w:marLeft w:val="0"/>
          <w:marRight w:val="0"/>
          <w:marTop w:val="0"/>
          <w:marBottom w:val="0"/>
          <w:divBdr>
            <w:top w:val="none" w:sz="0" w:space="0" w:color="auto"/>
            <w:left w:val="none" w:sz="0" w:space="0" w:color="auto"/>
            <w:bottom w:val="none" w:sz="0" w:space="0" w:color="auto"/>
            <w:right w:val="none" w:sz="0" w:space="0" w:color="auto"/>
          </w:divBdr>
        </w:div>
        <w:div w:id="1987198694">
          <w:marLeft w:val="0"/>
          <w:marRight w:val="0"/>
          <w:marTop w:val="0"/>
          <w:marBottom w:val="0"/>
          <w:divBdr>
            <w:top w:val="none" w:sz="0" w:space="0" w:color="auto"/>
            <w:left w:val="none" w:sz="0" w:space="0" w:color="auto"/>
            <w:bottom w:val="none" w:sz="0" w:space="0" w:color="auto"/>
            <w:right w:val="none" w:sz="0" w:space="0" w:color="auto"/>
          </w:divBdr>
        </w:div>
        <w:div w:id="537281605">
          <w:marLeft w:val="0"/>
          <w:marRight w:val="0"/>
          <w:marTop w:val="0"/>
          <w:marBottom w:val="0"/>
          <w:divBdr>
            <w:top w:val="none" w:sz="0" w:space="0" w:color="auto"/>
            <w:left w:val="none" w:sz="0" w:space="0" w:color="auto"/>
            <w:bottom w:val="none" w:sz="0" w:space="0" w:color="auto"/>
            <w:right w:val="none" w:sz="0" w:space="0" w:color="auto"/>
          </w:divBdr>
        </w:div>
        <w:div w:id="717584807">
          <w:marLeft w:val="0"/>
          <w:marRight w:val="0"/>
          <w:marTop w:val="0"/>
          <w:marBottom w:val="0"/>
          <w:divBdr>
            <w:top w:val="none" w:sz="0" w:space="0" w:color="auto"/>
            <w:left w:val="none" w:sz="0" w:space="0" w:color="auto"/>
            <w:bottom w:val="none" w:sz="0" w:space="0" w:color="auto"/>
            <w:right w:val="none" w:sz="0" w:space="0" w:color="auto"/>
          </w:divBdr>
        </w:div>
        <w:div w:id="934821654">
          <w:marLeft w:val="0"/>
          <w:marRight w:val="0"/>
          <w:marTop w:val="0"/>
          <w:marBottom w:val="0"/>
          <w:divBdr>
            <w:top w:val="none" w:sz="0" w:space="0" w:color="auto"/>
            <w:left w:val="none" w:sz="0" w:space="0" w:color="auto"/>
            <w:bottom w:val="none" w:sz="0" w:space="0" w:color="auto"/>
            <w:right w:val="none" w:sz="0" w:space="0" w:color="auto"/>
          </w:divBdr>
        </w:div>
        <w:div w:id="1269314460">
          <w:marLeft w:val="0"/>
          <w:marRight w:val="0"/>
          <w:marTop w:val="0"/>
          <w:marBottom w:val="0"/>
          <w:divBdr>
            <w:top w:val="none" w:sz="0" w:space="0" w:color="auto"/>
            <w:left w:val="none" w:sz="0" w:space="0" w:color="auto"/>
            <w:bottom w:val="none" w:sz="0" w:space="0" w:color="auto"/>
            <w:right w:val="none" w:sz="0" w:space="0" w:color="auto"/>
          </w:divBdr>
        </w:div>
        <w:div w:id="2146308240">
          <w:marLeft w:val="0"/>
          <w:marRight w:val="0"/>
          <w:marTop w:val="0"/>
          <w:marBottom w:val="0"/>
          <w:divBdr>
            <w:top w:val="none" w:sz="0" w:space="0" w:color="auto"/>
            <w:left w:val="none" w:sz="0" w:space="0" w:color="auto"/>
            <w:bottom w:val="none" w:sz="0" w:space="0" w:color="auto"/>
            <w:right w:val="none" w:sz="0" w:space="0" w:color="auto"/>
          </w:divBdr>
        </w:div>
        <w:div w:id="18551651">
          <w:marLeft w:val="0"/>
          <w:marRight w:val="0"/>
          <w:marTop w:val="0"/>
          <w:marBottom w:val="0"/>
          <w:divBdr>
            <w:top w:val="none" w:sz="0" w:space="0" w:color="auto"/>
            <w:left w:val="none" w:sz="0" w:space="0" w:color="auto"/>
            <w:bottom w:val="none" w:sz="0" w:space="0" w:color="auto"/>
            <w:right w:val="none" w:sz="0" w:space="0" w:color="auto"/>
          </w:divBdr>
        </w:div>
        <w:div w:id="952008325">
          <w:marLeft w:val="0"/>
          <w:marRight w:val="0"/>
          <w:marTop w:val="0"/>
          <w:marBottom w:val="0"/>
          <w:divBdr>
            <w:top w:val="none" w:sz="0" w:space="0" w:color="auto"/>
            <w:left w:val="none" w:sz="0" w:space="0" w:color="auto"/>
            <w:bottom w:val="none" w:sz="0" w:space="0" w:color="auto"/>
            <w:right w:val="none" w:sz="0" w:space="0" w:color="auto"/>
          </w:divBdr>
        </w:div>
        <w:div w:id="1826192868">
          <w:marLeft w:val="0"/>
          <w:marRight w:val="0"/>
          <w:marTop w:val="0"/>
          <w:marBottom w:val="0"/>
          <w:divBdr>
            <w:top w:val="none" w:sz="0" w:space="0" w:color="auto"/>
            <w:left w:val="none" w:sz="0" w:space="0" w:color="auto"/>
            <w:bottom w:val="none" w:sz="0" w:space="0" w:color="auto"/>
            <w:right w:val="none" w:sz="0" w:space="0" w:color="auto"/>
          </w:divBdr>
        </w:div>
        <w:div w:id="1273827073">
          <w:marLeft w:val="0"/>
          <w:marRight w:val="0"/>
          <w:marTop w:val="0"/>
          <w:marBottom w:val="0"/>
          <w:divBdr>
            <w:top w:val="none" w:sz="0" w:space="0" w:color="auto"/>
            <w:left w:val="none" w:sz="0" w:space="0" w:color="auto"/>
            <w:bottom w:val="none" w:sz="0" w:space="0" w:color="auto"/>
            <w:right w:val="none" w:sz="0" w:space="0" w:color="auto"/>
          </w:divBdr>
        </w:div>
        <w:div w:id="1123038608">
          <w:marLeft w:val="0"/>
          <w:marRight w:val="0"/>
          <w:marTop w:val="0"/>
          <w:marBottom w:val="0"/>
          <w:divBdr>
            <w:top w:val="none" w:sz="0" w:space="0" w:color="auto"/>
            <w:left w:val="none" w:sz="0" w:space="0" w:color="auto"/>
            <w:bottom w:val="none" w:sz="0" w:space="0" w:color="auto"/>
            <w:right w:val="none" w:sz="0" w:space="0" w:color="auto"/>
          </w:divBdr>
        </w:div>
        <w:div w:id="1575121579">
          <w:marLeft w:val="0"/>
          <w:marRight w:val="0"/>
          <w:marTop w:val="0"/>
          <w:marBottom w:val="0"/>
          <w:divBdr>
            <w:top w:val="none" w:sz="0" w:space="0" w:color="auto"/>
            <w:left w:val="none" w:sz="0" w:space="0" w:color="auto"/>
            <w:bottom w:val="none" w:sz="0" w:space="0" w:color="auto"/>
            <w:right w:val="none" w:sz="0" w:space="0" w:color="auto"/>
          </w:divBdr>
        </w:div>
        <w:div w:id="768086780">
          <w:marLeft w:val="0"/>
          <w:marRight w:val="0"/>
          <w:marTop w:val="0"/>
          <w:marBottom w:val="0"/>
          <w:divBdr>
            <w:top w:val="none" w:sz="0" w:space="0" w:color="auto"/>
            <w:left w:val="none" w:sz="0" w:space="0" w:color="auto"/>
            <w:bottom w:val="none" w:sz="0" w:space="0" w:color="auto"/>
            <w:right w:val="none" w:sz="0" w:space="0" w:color="auto"/>
          </w:divBdr>
        </w:div>
        <w:div w:id="1681661437">
          <w:marLeft w:val="0"/>
          <w:marRight w:val="0"/>
          <w:marTop w:val="0"/>
          <w:marBottom w:val="0"/>
          <w:divBdr>
            <w:top w:val="none" w:sz="0" w:space="0" w:color="auto"/>
            <w:left w:val="none" w:sz="0" w:space="0" w:color="auto"/>
            <w:bottom w:val="none" w:sz="0" w:space="0" w:color="auto"/>
            <w:right w:val="none" w:sz="0" w:space="0" w:color="auto"/>
          </w:divBdr>
        </w:div>
        <w:div w:id="509417466">
          <w:marLeft w:val="0"/>
          <w:marRight w:val="0"/>
          <w:marTop w:val="0"/>
          <w:marBottom w:val="0"/>
          <w:divBdr>
            <w:top w:val="none" w:sz="0" w:space="0" w:color="auto"/>
            <w:left w:val="none" w:sz="0" w:space="0" w:color="auto"/>
            <w:bottom w:val="none" w:sz="0" w:space="0" w:color="auto"/>
            <w:right w:val="none" w:sz="0" w:space="0" w:color="auto"/>
          </w:divBdr>
        </w:div>
        <w:div w:id="534002806">
          <w:marLeft w:val="0"/>
          <w:marRight w:val="0"/>
          <w:marTop w:val="0"/>
          <w:marBottom w:val="0"/>
          <w:divBdr>
            <w:top w:val="none" w:sz="0" w:space="0" w:color="auto"/>
            <w:left w:val="none" w:sz="0" w:space="0" w:color="auto"/>
            <w:bottom w:val="none" w:sz="0" w:space="0" w:color="auto"/>
            <w:right w:val="none" w:sz="0" w:space="0" w:color="auto"/>
          </w:divBdr>
        </w:div>
        <w:div w:id="425883664">
          <w:marLeft w:val="0"/>
          <w:marRight w:val="0"/>
          <w:marTop w:val="0"/>
          <w:marBottom w:val="0"/>
          <w:divBdr>
            <w:top w:val="none" w:sz="0" w:space="0" w:color="auto"/>
            <w:left w:val="none" w:sz="0" w:space="0" w:color="auto"/>
            <w:bottom w:val="none" w:sz="0" w:space="0" w:color="auto"/>
            <w:right w:val="none" w:sz="0" w:space="0" w:color="auto"/>
          </w:divBdr>
        </w:div>
        <w:div w:id="1117136298">
          <w:marLeft w:val="0"/>
          <w:marRight w:val="0"/>
          <w:marTop w:val="0"/>
          <w:marBottom w:val="0"/>
          <w:divBdr>
            <w:top w:val="none" w:sz="0" w:space="0" w:color="auto"/>
            <w:left w:val="none" w:sz="0" w:space="0" w:color="auto"/>
            <w:bottom w:val="none" w:sz="0" w:space="0" w:color="auto"/>
            <w:right w:val="none" w:sz="0" w:space="0" w:color="auto"/>
          </w:divBdr>
        </w:div>
        <w:div w:id="1333948664">
          <w:marLeft w:val="0"/>
          <w:marRight w:val="0"/>
          <w:marTop w:val="0"/>
          <w:marBottom w:val="0"/>
          <w:divBdr>
            <w:top w:val="none" w:sz="0" w:space="0" w:color="auto"/>
            <w:left w:val="none" w:sz="0" w:space="0" w:color="auto"/>
            <w:bottom w:val="none" w:sz="0" w:space="0" w:color="auto"/>
            <w:right w:val="none" w:sz="0" w:space="0" w:color="auto"/>
          </w:divBdr>
        </w:div>
        <w:div w:id="282541250">
          <w:marLeft w:val="0"/>
          <w:marRight w:val="0"/>
          <w:marTop w:val="0"/>
          <w:marBottom w:val="0"/>
          <w:divBdr>
            <w:top w:val="none" w:sz="0" w:space="0" w:color="auto"/>
            <w:left w:val="none" w:sz="0" w:space="0" w:color="auto"/>
            <w:bottom w:val="none" w:sz="0" w:space="0" w:color="auto"/>
            <w:right w:val="none" w:sz="0" w:space="0" w:color="auto"/>
          </w:divBdr>
        </w:div>
        <w:div w:id="741945102">
          <w:marLeft w:val="0"/>
          <w:marRight w:val="0"/>
          <w:marTop w:val="0"/>
          <w:marBottom w:val="0"/>
          <w:divBdr>
            <w:top w:val="none" w:sz="0" w:space="0" w:color="auto"/>
            <w:left w:val="none" w:sz="0" w:space="0" w:color="auto"/>
            <w:bottom w:val="none" w:sz="0" w:space="0" w:color="auto"/>
            <w:right w:val="none" w:sz="0" w:space="0" w:color="auto"/>
          </w:divBdr>
        </w:div>
        <w:div w:id="913510324">
          <w:marLeft w:val="0"/>
          <w:marRight w:val="0"/>
          <w:marTop w:val="0"/>
          <w:marBottom w:val="0"/>
          <w:divBdr>
            <w:top w:val="none" w:sz="0" w:space="0" w:color="auto"/>
            <w:left w:val="none" w:sz="0" w:space="0" w:color="auto"/>
            <w:bottom w:val="none" w:sz="0" w:space="0" w:color="auto"/>
            <w:right w:val="none" w:sz="0" w:space="0" w:color="auto"/>
          </w:divBdr>
        </w:div>
        <w:div w:id="851458758">
          <w:marLeft w:val="0"/>
          <w:marRight w:val="0"/>
          <w:marTop w:val="0"/>
          <w:marBottom w:val="0"/>
          <w:divBdr>
            <w:top w:val="none" w:sz="0" w:space="0" w:color="auto"/>
            <w:left w:val="none" w:sz="0" w:space="0" w:color="auto"/>
            <w:bottom w:val="none" w:sz="0" w:space="0" w:color="auto"/>
            <w:right w:val="none" w:sz="0" w:space="0" w:color="auto"/>
          </w:divBdr>
        </w:div>
        <w:div w:id="241061073">
          <w:marLeft w:val="0"/>
          <w:marRight w:val="0"/>
          <w:marTop w:val="0"/>
          <w:marBottom w:val="0"/>
          <w:divBdr>
            <w:top w:val="none" w:sz="0" w:space="0" w:color="auto"/>
            <w:left w:val="none" w:sz="0" w:space="0" w:color="auto"/>
            <w:bottom w:val="none" w:sz="0" w:space="0" w:color="auto"/>
            <w:right w:val="none" w:sz="0" w:space="0" w:color="auto"/>
          </w:divBdr>
        </w:div>
        <w:div w:id="1140416676">
          <w:marLeft w:val="0"/>
          <w:marRight w:val="0"/>
          <w:marTop w:val="0"/>
          <w:marBottom w:val="0"/>
          <w:divBdr>
            <w:top w:val="none" w:sz="0" w:space="0" w:color="auto"/>
            <w:left w:val="none" w:sz="0" w:space="0" w:color="auto"/>
            <w:bottom w:val="none" w:sz="0" w:space="0" w:color="auto"/>
            <w:right w:val="none" w:sz="0" w:space="0" w:color="auto"/>
          </w:divBdr>
        </w:div>
        <w:div w:id="1664772082">
          <w:marLeft w:val="0"/>
          <w:marRight w:val="0"/>
          <w:marTop w:val="0"/>
          <w:marBottom w:val="0"/>
          <w:divBdr>
            <w:top w:val="none" w:sz="0" w:space="0" w:color="auto"/>
            <w:left w:val="none" w:sz="0" w:space="0" w:color="auto"/>
            <w:bottom w:val="none" w:sz="0" w:space="0" w:color="auto"/>
            <w:right w:val="none" w:sz="0" w:space="0" w:color="auto"/>
          </w:divBdr>
        </w:div>
        <w:div w:id="1477333838">
          <w:marLeft w:val="0"/>
          <w:marRight w:val="0"/>
          <w:marTop w:val="0"/>
          <w:marBottom w:val="0"/>
          <w:divBdr>
            <w:top w:val="none" w:sz="0" w:space="0" w:color="auto"/>
            <w:left w:val="none" w:sz="0" w:space="0" w:color="auto"/>
            <w:bottom w:val="none" w:sz="0" w:space="0" w:color="auto"/>
            <w:right w:val="none" w:sz="0" w:space="0" w:color="auto"/>
          </w:divBdr>
        </w:div>
        <w:div w:id="434136712">
          <w:marLeft w:val="0"/>
          <w:marRight w:val="0"/>
          <w:marTop w:val="0"/>
          <w:marBottom w:val="0"/>
          <w:divBdr>
            <w:top w:val="none" w:sz="0" w:space="0" w:color="auto"/>
            <w:left w:val="none" w:sz="0" w:space="0" w:color="auto"/>
            <w:bottom w:val="none" w:sz="0" w:space="0" w:color="auto"/>
            <w:right w:val="none" w:sz="0" w:space="0" w:color="auto"/>
          </w:divBdr>
        </w:div>
        <w:div w:id="183518953">
          <w:marLeft w:val="0"/>
          <w:marRight w:val="0"/>
          <w:marTop w:val="0"/>
          <w:marBottom w:val="0"/>
          <w:divBdr>
            <w:top w:val="none" w:sz="0" w:space="0" w:color="auto"/>
            <w:left w:val="none" w:sz="0" w:space="0" w:color="auto"/>
            <w:bottom w:val="none" w:sz="0" w:space="0" w:color="auto"/>
            <w:right w:val="none" w:sz="0" w:space="0" w:color="auto"/>
          </w:divBdr>
        </w:div>
        <w:div w:id="2006085519">
          <w:marLeft w:val="0"/>
          <w:marRight w:val="0"/>
          <w:marTop w:val="0"/>
          <w:marBottom w:val="0"/>
          <w:divBdr>
            <w:top w:val="none" w:sz="0" w:space="0" w:color="auto"/>
            <w:left w:val="none" w:sz="0" w:space="0" w:color="auto"/>
            <w:bottom w:val="none" w:sz="0" w:space="0" w:color="auto"/>
            <w:right w:val="none" w:sz="0" w:space="0" w:color="auto"/>
          </w:divBdr>
        </w:div>
        <w:div w:id="784932702">
          <w:marLeft w:val="0"/>
          <w:marRight w:val="0"/>
          <w:marTop w:val="0"/>
          <w:marBottom w:val="0"/>
          <w:divBdr>
            <w:top w:val="none" w:sz="0" w:space="0" w:color="auto"/>
            <w:left w:val="none" w:sz="0" w:space="0" w:color="auto"/>
            <w:bottom w:val="none" w:sz="0" w:space="0" w:color="auto"/>
            <w:right w:val="none" w:sz="0" w:space="0" w:color="auto"/>
          </w:divBdr>
        </w:div>
        <w:div w:id="1193762656">
          <w:marLeft w:val="0"/>
          <w:marRight w:val="0"/>
          <w:marTop w:val="0"/>
          <w:marBottom w:val="0"/>
          <w:divBdr>
            <w:top w:val="none" w:sz="0" w:space="0" w:color="auto"/>
            <w:left w:val="none" w:sz="0" w:space="0" w:color="auto"/>
            <w:bottom w:val="none" w:sz="0" w:space="0" w:color="auto"/>
            <w:right w:val="none" w:sz="0" w:space="0" w:color="auto"/>
          </w:divBdr>
        </w:div>
        <w:div w:id="1352609377">
          <w:marLeft w:val="0"/>
          <w:marRight w:val="0"/>
          <w:marTop w:val="0"/>
          <w:marBottom w:val="0"/>
          <w:divBdr>
            <w:top w:val="none" w:sz="0" w:space="0" w:color="auto"/>
            <w:left w:val="none" w:sz="0" w:space="0" w:color="auto"/>
            <w:bottom w:val="none" w:sz="0" w:space="0" w:color="auto"/>
            <w:right w:val="none" w:sz="0" w:space="0" w:color="auto"/>
          </w:divBdr>
        </w:div>
        <w:div w:id="1261378972">
          <w:marLeft w:val="0"/>
          <w:marRight w:val="0"/>
          <w:marTop w:val="0"/>
          <w:marBottom w:val="0"/>
          <w:divBdr>
            <w:top w:val="none" w:sz="0" w:space="0" w:color="auto"/>
            <w:left w:val="none" w:sz="0" w:space="0" w:color="auto"/>
            <w:bottom w:val="none" w:sz="0" w:space="0" w:color="auto"/>
            <w:right w:val="none" w:sz="0" w:space="0" w:color="auto"/>
          </w:divBdr>
        </w:div>
        <w:div w:id="1741098487">
          <w:marLeft w:val="0"/>
          <w:marRight w:val="0"/>
          <w:marTop w:val="0"/>
          <w:marBottom w:val="0"/>
          <w:divBdr>
            <w:top w:val="none" w:sz="0" w:space="0" w:color="auto"/>
            <w:left w:val="none" w:sz="0" w:space="0" w:color="auto"/>
            <w:bottom w:val="none" w:sz="0" w:space="0" w:color="auto"/>
            <w:right w:val="none" w:sz="0" w:space="0" w:color="auto"/>
          </w:divBdr>
        </w:div>
        <w:div w:id="904338201">
          <w:marLeft w:val="0"/>
          <w:marRight w:val="0"/>
          <w:marTop w:val="0"/>
          <w:marBottom w:val="0"/>
          <w:divBdr>
            <w:top w:val="none" w:sz="0" w:space="0" w:color="auto"/>
            <w:left w:val="none" w:sz="0" w:space="0" w:color="auto"/>
            <w:bottom w:val="none" w:sz="0" w:space="0" w:color="auto"/>
            <w:right w:val="none" w:sz="0" w:space="0" w:color="auto"/>
          </w:divBdr>
        </w:div>
        <w:div w:id="437068120">
          <w:marLeft w:val="0"/>
          <w:marRight w:val="0"/>
          <w:marTop w:val="0"/>
          <w:marBottom w:val="0"/>
          <w:divBdr>
            <w:top w:val="none" w:sz="0" w:space="0" w:color="auto"/>
            <w:left w:val="none" w:sz="0" w:space="0" w:color="auto"/>
            <w:bottom w:val="none" w:sz="0" w:space="0" w:color="auto"/>
            <w:right w:val="none" w:sz="0" w:space="0" w:color="auto"/>
          </w:divBdr>
        </w:div>
        <w:div w:id="2022970115">
          <w:marLeft w:val="0"/>
          <w:marRight w:val="0"/>
          <w:marTop w:val="0"/>
          <w:marBottom w:val="0"/>
          <w:divBdr>
            <w:top w:val="none" w:sz="0" w:space="0" w:color="auto"/>
            <w:left w:val="none" w:sz="0" w:space="0" w:color="auto"/>
            <w:bottom w:val="none" w:sz="0" w:space="0" w:color="auto"/>
            <w:right w:val="none" w:sz="0" w:space="0" w:color="auto"/>
          </w:divBdr>
        </w:div>
        <w:div w:id="48649714">
          <w:marLeft w:val="0"/>
          <w:marRight w:val="0"/>
          <w:marTop w:val="0"/>
          <w:marBottom w:val="0"/>
          <w:divBdr>
            <w:top w:val="none" w:sz="0" w:space="0" w:color="auto"/>
            <w:left w:val="none" w:sz="0" w:space="0" w:color="auto"/>
            <w:bottom w:val="none" w:sz="0" w:space="0" w:color="auto"/>
            <w:right w:val="none" w:sz="0" w:space="0" w:color="auto"/>
          </w:divBdr>
        </w:div>
        <w:div w:id="1689673972">
          <w:marLeft w:val="0"/>
          <w:marRight w:val="0"/>
          <w:marTop w:val="0"/>
          <w:marBottom w:val="0"/>
          <w:divBdr>
            <w:top w:val="none" w:sz="0" w:space="0" w:color="auto"/>
            <w:left w:val="none" w:sz="0" w:space="0" w:color="auto"/>
            <w:bottom w:val="none" w:sz="0" w:space="0" w:color="auto"/>
            <w:right w:val="none" w:sz="0" w:space="0" w:color="auto"/>
          </w:divBdr>
        </w:div>
        <w:div w:id="638147109">
          <w:marLeft w:val="0"/>
          <w:marRight w:val="0"/>
          <w:marTop w:val="0"/>
          <w:marBottom w:val="0"/>
          <w:divBdr>
            <w:top w:val="none" w:sz="0" w:space="0" w:color="auto"/>
            <w:left w:val="none" w:sz="0" w:space="0" w:color="auto"/>
            <w:bottom w:val="none" w:sz="0" w:space="0" w:color="auto"/>
            <w:right w:val="none" w:sz="0" w:space="0" w:color="auto"/>
          </w:divBdr>
        </w:div>
        <w:div w:id="1197936519">
          <w:marLeft w:val="0"/>
          <w:marRight w:val="0"/>
          <w:marTop w:val="0"/>
          <w:marBottom w:val="0"/>
          <w:divBdr>
            <w:top w:val="none" w:sz="0" w:space="0" w:color="auto"/>
            <w:left w:val="none" w:sz="0" w:space="0" w:color="auto"/>
            <w:bottom w:val="none" w:sz="0" w:space="0" w:color="auto"/>
            <w:right w:val="none" w:sz="0" w:space="0" w:color="auto"/>
          </w:divBdr>
        </w:div>
        <w:div w:id="705525685">
          <w:marLeft w:val="0"/>
          <w:marRight w:val="0"/>
          <w:marTop w:val="0"/>
          <w:marBottom w:val="0"/>
          <w:divBdr>
            <w:top w:val="none" w:sz="0" w:space="0" w:color="auto"/>
            <w:left w:val="none" w:sz="0" w:space="0" w:color="auto"/>
            <w:bottom w:val="none" w:sz="0" w:space="0" w:color="auto"/>
            <w:right w:val="none" w:sz="0" w:space="0" w:color="auto"/>
          </w:divBdr>
        </w:div>
        <w:div w:id="2110809965">
          <w:marLeft w:val="0"/>
          <w:marRight w:val="0"/>
          <w:marTop w:val="0"/>
          <w:marBottom w:val="0"/>
          <w:divBdr>
            <w:top w:val="none" w:sz="0" w:space="0" w:color="auto"/>
            <w:left w:val="none" w:sz="0" w:space="0" w:color="auto"/>
            <w:bottom w:val="none" w:sz="0" w:space="0" w:color="auto"/>
            <w:right w:val="none" w:sz="0" w:space="0" w:color="auto"/>
          </w:divBdr>
        </w:div>
        <w:div w:id="1553956062">
          <w:marLeft w:val="0"/>
          <w:marRight w:val="0"/>
          <w:marTop w:val="0"/>
          <w:marBottom w:val="0"/>
          <w:divBdr>
            <w:top w:val="none" w:sz="0" w:space="0" w:color="auto"/>
            <w:left w:val="none" w:sz="0" w:space="0" w:color="auto"/>
            <w:bottom w:val="none" w:sz="0" w:space="0" w:color="auto"/>
            <w:right w:val="none" w:sz="0" w:space="0" w:color="auto"/>
          </w:divBdr>
        </w:div>
        <w:div w:id="1597057745">
          <w:marLeft w:val="0"/>
          <w:marRight w:val="0"/>
          <w:marTop w:val="0"/>
          <w:marBottom w:val="0"/>
          <w:divBdr>
            <w:top w:val="none" w:sz="0" w:space="0" w:color="auto"/>
            <w:left w:val="none" w:sz="0" w:space="0" w:color="auto"/>
            <w:bottom w:val="none" w:sz="0" w:space="0" w:color="auto"/>
            <w:right w:val="none" w:sz="0" w:space="0" w:color="auto"/>
          </w:divBdr>
        </w:div>
        <w:div w:id="832259909">
          <w:marLeft w:val="0"/>
          <w:marRight w:val="0"/>
          <w:marTop w:val="0"/>
          <w:marBottom w:val="0"/>
          <w:divBdr>
            <w:top w:val="none" w:sz="0" w:space="0" w:color="auto"/>
            <w:left w:val="none" w:sz="0" w:space="0" w:color="auto"/>
            <w:bottom w:val="none" w:sz="0" w:space="0" w:color="auto"/>
            <w:right w:val="none" w:sz="0" w:space="0" w:color="auto"/>
          </w:divBdr>
        </w:div>
        <w:div w:id="1209534820">
          <w:marLeft w:val="0"/>
          <w:marRight w:val="0"/>
          <w:marTop w:val="0"/>
          <w:marBottom w:val="0"/>
          <w:divBdr>
            <w:top w:val="none" w:sz="0" w:space="0" w:color="auto"/>
            <w:left w:val="none" w:sz="0" w:space="0" w:color="auto"/>
            <w:bottom w:val="none" w:sz="0" w:space="0" w:color="auto"/>
            <w:right w:val="none" w:sz="0" w:space="0" w:color="auto"/>
          </w:divBdr>
        </w:div>
        <w:div w:id="346097462">
          <w:marLeft w:val="0"/>
          <w:marRight w:val="0"/>
          <w:marTop w:val="0"/>
          <w:marBottom w:val="0"/>
          <w:divBdr>
            <w:top w:val="none" w:sz="0" w:space="0" w:color="auto"/>
            <w:left w:val="none" w:sz="0" w:space="0" w:color="auto"/>
            <w:bottom w:val="none" w:sz="0" w:space="0" w:color="auto"/>
            <w:right w:val="none" w:sz="0" w:space="0" w:color="auto"/>
          </w:divBdr>
        </w:div>
        <w:div w:id="720253376">
          <w:marLeft w:val="0"/>
          <w:marRight w:val="0"/>
          <w:marTop w:val="0"/>
          <w:marBottom w:val="0"/>
          <w:divBdr>
            <w:top w:val="none" w:sz="0" w:space="0" w:color="auto"/>
            <w:left w:val="none" w:sz="0" w:space="0" w:color="auto"/>
            <w:bottom w:val="none" w:sz="0" w:space="0" w:color="auto"/>
            <w:right w:val="none" w:sz="0" w:space="0" w:color="auto"/>
          </w:divBdr>
        </w:div>
        <w:div w:id="1011222963">
          <w:marLeft w:val="0"/>
          <w:marRight w:val="0"/>
          <w:marTop w:val="0"/>
          <w:marBottom w:val="0"/>
          <w:divBdr>
            <w:top w:val="none" w:sz="0" w:space="0" w:color="auto"/>
            <w:left w:val="none" w:sz="0" w:space="0" w:color="auto"/>
            <w:bottom w:val="none" w:sz="0" w:space="0" w:color="auto"/>
            <w:right w:val="none" w:sz="0" w:space="0" w:color="auto"/>
          </w:divBdr>
        </w:div>
        <w:div w:id="1740589805">
          <w:marLeft w:val="0"/>
          <w:marRight w:val="0"/>
          <w:marTop w:val="0"/>
          <w:marBottom w:val="0"/>
          <w:divBdr>
            <w:top w:val="none" w:sz="0" w:space="0" w:color="auto"/>
            <w:left w:val="none" w:sz="0" w:space="0" w:color="auto"/>
            <w:bottom w:val="none" w:sz="0" w:space="0" w:color="auto"/>
            <w:right w:val="none" w:sz="0" w:space="0" w:color="auto"/>
          </w:divBdr>
        </w:div>
        <w:div w:id="866412026">
          <w:marLeft w:val="0"/>
          <w:marRight w:val="0"/>
          <w:marTop w:val="0"/>
          <w:marBottom w:val="0"/>
          <w:divBdr>
            <w:top w:val="none" w:sz="0" w:space="0" w:color="auto"/>
            <w:left w:val="none" w:sz="0" w:space="0" w:color="auto"/>
            <w:bottom w:val="none" w:sz="0" w:space="0" w:color="auto"/>
            <w:right w:val="none" w:sz="0" w:space="0" w:color="auto"/>
          </w:divBdr>
        </w:div>
        <w:div w:id="1277710212">
          <w:marLeft w:val="0"/>
          <w:marRight w:val="0"/>
          <w:marTop w:val="0"/>
          <w:marBottom w:val="0"/>
          <w:divBdr>
            <w:top w:val="none" w:sz="0" w:space="0" w:color="auto"/>
            <w:left w:val="none" w:sz="0" w:space="0" w:color="auto"/>
            <w:bottom w:val="none" w:sz="0" w:space="0" w:color="auto"/>
            <w:right w:val="none" w:sz="0" w:space="0" w:color="auto"/>
          </w:divBdr>
        </w:div>
        <w:div w:id="153230784">
          <w:marLeft w:val="0"/>
          <w:marRight w:val="0"/>
          <w:marTop w:val="0"/>
          <w:marBottom w:val="0"/>
          <w:divBdr>
            <w:top w:val="none" w:sz="0" w:space="0" w:color="auto"/>
            <w:left w:val="none" w:sz="0" w:space="0" w:color="auto"/>
            <w:bottom w:val="none" w:sz="0" w:space="0" w:color="auto"/>
            <w:right w:val="none" w:sz="0" w:space="0" w:color="auto"/>
          </w:divBdr>
        </w:div>
        <w:div w:id="1190021542">
          <w:marLeft w:val="0"/>
          <w:marRight w:val="0"/>
          <w:marTop w:val="0"/>
          <w:marBottom w:val="0"/>
          <w:divBdr>
            <w:top w:val="none" w:sz="0" w:space="0" w:color="auto"/>
            <w:left w:val="none" w:sz="0" w:space="0" w:color="auto"/>
            <w:bottom w:val="none" w:sz="0" w:space="0" w:color="auto"/>
            <w:right w:val="none" w:sz="0" w:space="0" w:color="auto"/>
          </w:divBdr>
        </w:div>
        <w:div w:id="330447746">
          <w:marLeft w:val="0"/>
          <w:marRight w:val="0"/>
          <w:marTop w:val="0"/>
          <w:marBottom w:val="0"/>
          <w:divBdr>
            <w:top w:val="none" w:sz="0" w:space="0" w:color="auto"/>
            <w:left w:val="none" w:sz="0" w:space="0" w:color="auto"/>
            <w:bottom w:val="none" w:sz="0" w:space="0" w:color="auto"/>
            <w:right w:val="none" w:sz="0" w:space="0" w:color="auto"/>
          </w:divBdr>
        </w:div>
        <w:div w:id="1392344442">
          <w:marLeft w:val="0"/>
          <w:marRight w:val="0"/>
          <w:marTop w:val="0"/>
          <w:marBottom w:val="0"/>
          <w:divBdr>
            <w:top w:val="none" w:sz="0" w:space="0" w:color="auto"/>
            <w:left w:val="none" w:sz="0" w:space="0" w:color="auto"/>
            <w:bottom w:val="none" w:sz="0" w:space="0" w:color="auto"/>
            <w:right w:val="none" w:sz="0" w:space="0" w:color="auto"/>
          </w:divBdr>
        </w:div>
        <w:div w:id="780420051">
          <w:marLeft w:val="0"/>
          <w:marRight w:val="0"/>
          <w:marTop w:val="0"/>
          <w:marBottom w:val="0"/>
          <w:divBdr>
            <w:top w:val="none" w:sz="0" w:space="0" w:color="auto"/>
            <w:left w:val="none" w:sz="0" w:space="0" w:color="auto"/>
            <w:bottom w:val="none" w:sz="0" w:space="0" w:color="auto"/>
            <w:right w:val="none" w:sz="0" w:space="0" w:color="auto"/>
          </w:divBdr>
        </w:div>
        <w:div w:id="380716301">
          <w:marLeft w:val="0"/>
          <w:marRight w:val="0"/>
          <w:marTop w:val="0"/>
          <w:marBottom w:val="0"/>
          <w:divBdr>
            <w:top w:val="none" w:sz="0" w:space="0" w:color="auto"/>
            <w:left w:val="none" w:sz="0" w:space="0" w:color="auto"/>
            <w:bottom w:val="none" w:sz="0" w:space="0" w:color="auto"/>
            <w:right w:val="none" w:sz="0" w:space="0" w:color="auto"/>
          </w:divBdr>
        </w:div>
        <w:div w:id="1546677971">
          <w:marLeft w:val="0"/>
          <w:marRight w:val="0"/>
          <w:marTop w:val="0"/>
          <w:marBottom w:val="0"/>
          <w:divBdr>
            <w:top w:val="none" w:sz="0" w:space="0" w:color="auto"/>
            <w:left w:val="none" w:sz="0" w:space="0" w:color="auto"/>
            <w:bottom w:val="none" w:sz="0" w:space="0" w:color="auto"/>
            <w:right w:val="none" w:sz="0" w:space="0" w:color="auto"/>
          </w:divBdr>
        </w:div>
        <w:div w:id="1336569525">
          <w:marLeft w:val="0"/>
          <w:marRight w:val="0"/>
          <w:marTop w:val="0"/>
          <w:marBottom w:val="0"/>
          <w:divBdr>
            <w:top w:val="none" w:sz="0" w:space="0" w:color="auto"/>
            <w:left w:val="none" w:sz="0" w:space="0" w:color="auto"/>
            <w:bottom w:val="none" w:sz="0" w:space="0" w:color="auto"/>
            <w:right w:val="none" w:sz="0" w:space="0" w:color="auto"/>
          </w:divBdr>
        </w:div>
        <w:div w:id="1222011563">
          <w:marLeft w:val="0"/>
          <w:marRight w:val="0"/>
          <w:marTop w:val="0"/>
          <w:marBottom w:val="0"/>
          <w:divBdr>
            <w:top w:val="none" w:sz="0" w:space="0" w:color="auto"/>
            <w:left w:val="none" w:sz="0" w:space="0" w:color="auto"/>
            <w:bottom w:val="none" w:sz="0" w:space="0" w:color="auto"/>
            <w:right w:val="none" w:sz="0" w:space="0" w:color="auto"/>
          </w:divBdr>
        </w:div>
        <w:div w:id="1070928418">
          <w:marLeft w:val="0"/>
          <w:marRight w:val="0"/>
          <w:marTop w:val="0"/>
          <w:marBottom w:val="0"/>
          <w:divBdr>
            <w:top w:val="none" w:sz="0" w:space="0" w:color="auto"/>
            <w:left w:val="none" w:sz="0" w:space="0" w:color="auto"/>
            <w:bottom w:val="none" w:sz="0" w:space="0" w:color="auto"/>
            <w:right w:val="none" w:sz="0" w:space="0" w:color="auto"/>
          </w:divBdr>
        </w:div>
        <w:div w:id="1762942815">
          <w:marLeft w:val="0"/>
          <w:marRight w:val="0"/>
          <w:marTop w:val="0"/>
          <w:marBottom w:val="0"/>
          <w:divBdr>
            <w:top w:val="none" w:sz="0" w:space="0" w:color="auto"/>
            <w:left w:val="none" w:sz="0" w:space="0" w:color="auto"/>
            <w:bottom w:val="none" w:sz="0" w:space="0" w:color="auto"/>
            <w:right w:val="none" w:sz="0" w:space="0" w:color="auto"/>
          </w:divBdr>
        </w:div>
        <w:div w:id="1806847982">
          <w:marLeft w:val="0"/>
          <w:marRight w:val="0"/>
          <w:marTop w:val="0"/>
          <w:marBottom w:val="0"/>
          <w:divBdr>
            <w:top w:val="none" w:sz="0" w:space="0" w:color="auto"/>
            <w:left w:val="none" w:sz="0" w:space="0" w:color="auto"/>
            <w:bottom w:val="none" w:sz="0" w:space="0" w:color="auto"/>
            <w:right w:val="none" w:sz="0" w:space="0" w:color="auto"/>
          </w:divBdr>
        </w:div>
        <w:div w:id="1382557829">
          <w:marLeft w:val="0"/>
          <w:marRight w:val="0"/>
          <w:marTop w:val="0"/>
          <w:marBottom w:val="0"/>
          <w:divBdr>
            <w:top w:val="none" w:sz="0" w:space="0" w:color="auto"/>
            <w:left w:val="none" w:sz="0" w:space="0" w:color="auto"/>
            <w:bottom w:val="none" w:sz="0" w:space="0" w:color="auto"/>
            <w:right w:val="none" w:sz="0" w:space="0" w:color="auto"/>
          </w:divBdr>
        </w:div>
        <w:div w:id="476724409">
          <w:marLeft w:val="0"/>
          <w:marRight w:val="0"/>
          <w:marTop w:val="0"/>
          <w:marBottom w:val="0"/>
          <w:divBdr>
            <w:top w:val="none" w:sz="0" w:space="0" w:color="auto"/>
            <w:left w:val="none" w:sz="0" w:space="0" w:color="auto"/>
            <w:bottom w:val="none" w:sz="0" w:space="0" w:color="auto"/>
            <w:right w:val="none" w:sz="0" w:space="0" w:color="auto"/>
          </w:divBdr>
        </w:div>
        <w:div w:id="137387006">
          <w:marLeft w:val="0"/>
          <w:marRight w:val="0"/>
          <w:marTop w:val="0"/>
          <w:marBottom w:val="0"/>
          <w:divBdr>
            <w:top w:val="none" w:sz="0" w:space="0" w:color="auto"/>
            <w:left w:val="none" w:sz="0" w:space="0" w:color="auto"/>
            <w:bottom w:val="none" w:sz="0" w:space="0" w:color="auto"/>
            <w:right w:val="none" w:sz="0" w:space="0" w:color="auto"/>
          </w:divBdr>
        </w:div>
        <w:div w:id="1399203750">
          <w:marLeft w:val="0"/>
          <w:marRight w:val="0"/>
          <w:marTop w:val="0"/>
          <w:marBottom w:val="0"/>
          <w:divBdr>
            <w:top w:val="none" w:sz="0" w:space="0" w:color="auto"/>
            <w:left w:val="none" w:sz="0" w:space="0" w:color="auto"/>
            <w:bottom w:val="none" w:sz="0" w:space="0" w:color="auto"/>
            <w:right w:val="none" w:sz="0" w:space="0" w:color="auto"/>
          </w:divBdr>
        </w:div>
        <w:div w:id="669063298">
          <w:marLeft w:val="0"/>
          <w:marRight w:val="0"/>
          <w:marTop w:val="0"/>
          <w:marBottom w:val="0"/>
          <w:divBdr>
            <w:top w:val="none" w:sz="0" w:space="0" w:color="auto"/>
            <w:left w:val="none" w:sz="0" w:space="0" w:color="auto"/>
            <w:bottom w:val="none" w:sz="0" w:space="0" w:color="auto"/>
            <w:right w:val="none" w:sz="0" w:space="0" w:color="auto"/>
          </w:divBdr>
        </w:div>
        <w:div w:id="717507655">
          <w:marLeft w:val="0"/>
          <w:marRight w:val="0"/>
          <w:marTop w:val="0"/>
          <w:marBottom w:val="0"/>
          <w:divBdr>
            <w:top w:val="none" w:sz="0" w:space="0" w:color="auto"/>
            <w:left w:val="none" w:sz="0" w:space="0" w:color="auto"/>
            <w:bottom w:val="none" w:sz="0" w:space="0" w:color="auto"/>
            <w:right w:val="none" w:sz="0" w:space="0" w:color="auto"/>
          </w:divBdr>
        </w:div>
        <w:div w:id="76679039">
          <w:marLeft w:val="0"/>
          <w:marRight w:val="0"/>
          <w:marTop w:val="0"/>
          <w:marBottom w:val="0"/>
          <w:divBdr>
            <w:top w:val="none" w:sz="0" w:space="0" w:color="auto"/>
            <w:left w:val="none" w:sz="0" w:space="0" w:color="auto"/>
            <w:bottom w:val="none" w:sz="0" w:space="0" w:color="auto"/>
            <w:right w:val="none" w:sz="0" w:space="0" w:color="auto"/>
          </w:divBdr>
        </w:div>
        <w:div w:id="296838552">
          <w:marLeft w:val="0"/>
          <w:marRight w:val="0"/>
          <w:marTop w:val="0"/>
          <w:marBottom w:val="0"/>
          <w:divBdr>
            <w:top w:val="none" w:sz="0" w:space="0" w:color="auto"/>
            <w:left w:val="none" w:sz="0" w:space="0" w:color="auto"/>
            <w:bottom w:val="none" w:sz="0" w:space="0" w:color="auto"/>
            <w:right w:val="none" w:sz="0" w:space="0" w:color="auto"/>
          </w:divBdr>
        </w:div>
        <w:div w:id="968054639">
          <w:marLeft w:val="0"/>
          <w:marRight w:val="0"/>
          <w:marTop w:val="0"/>
          <w:marBottom w:val="0"/>
          <w:divBdr>
            <w:top w:val="none" w:sz="0" w:space="0" w:color="auto"/>
            <w:left w:val="none" w:sz="0" w:space="0" w:color="auto"/>
            <w:bottom w:val="none" w:sz="0" w:space="0" w:color="auto"/>
            <w:right w:val="none" w:sz="0" w:space="0" w:color="auto"/>
          </w:divBdr>
        </w:div>
        <w:div w:id="1894080646">
          <w:marLeft w:val="0"/>
          <w:marRight w:val="0"/>
          <w:marTop w:val="0"/>
          <w:marBottom w:val="0"/>
          <w:divBdr>
            <w:top w:val="none" w:sz="0" w:space="0" w:color="auto"/>
            <w:left w:val="none" w:sz="0" w:space="0" w:color="auto"/>
            <w:bottom w:val="none" w:sz="0" w:space="0" w:color="auto"/>
            <w:right w:val="none" w:sz="0" w:space="0" w:color="auto"/>
          </w:divBdr>
        </w:div>
        <w:div w:id="1443770838">
          <w:marLeft w:val="0"/>
          <w:marRight w:val="0"/>
          <w:marTop w:val="0"/>
          <w:marBottom w:val="0"/>
          <w:divBdr>
            <w:top w:val="none" w:sz="0" w:space="0" w:color="auto"/>
            <w:left w:val="none" w:sz="0" w:space="0" w:color="auto"/>
            <w:bottom w:val="none" w:sz="0" w:space="0" w:color="auto"/>
            <w:right w:val="none" w:sz="0" w:space="0" w:color="auto"/>
          </w:divBdr>
        </w:div>
        <w:div w:id="1092238835">
          <w:marLeft w:val="0"/>
          <w:marRight w:val="0"/>
          <w:marTop w:val="0"/>
          <w:marBottom w:val="0"/>
          <w:divBdr>
            <w:top w:val="none" w:sz="0" w:space="0" w:color="auto"/>
            <w:left w:val="none" w:sz="0" w:space="0" w:color="auto"/>
            <w:bottom w:val="none" w:sz="0" w:space="0" w:color="auto"/>
            <w:right w:val="none" w:sz="0" w:space="0" w:color="auto"/>
          </w:divBdr>
        </w:div>
        <w:div w:id="989138046">
          <w:marLeft w:val="0"/>
          <w:marRight w:val="0"/>
          <w:marTop w:val="0"/>
          <w:marBottom w:val="0"/>
          <w:divBdr>
            <w:top w:val="none" w:sz="0" w:space="0" w:color="auto"/>
            <w:left w:val="none" w:sz="0" w:space="0" w:color="auto"/>
            <w:bottom w:val="none" w:sz="0" w:space="0" w:color="auto"/>
            <w:right w:val="none" w:sz="0" w:space="0" w:color="auto"/>
          </w:divBdr>
        </w:div>
        <w:div w:id="1253591008">
          <w:marLeft w:val="0"/>
          <w:marRight w:val="0"/>
          <w:marTop w:val="0"/>
          <w:marBottom w:val="0"/>
          <w:divBdr>
            <w:top w:val="none" w:sz="0" w:space="0" w:color="auto"/>
            <w:left w:val="none" w:sz="0" w:space="0" w:color="auto"/>
            <w:bottom w:val="none" w:sz="0" w:space="0" w:color="auto"/>
            <w:right w:val="none" w:sz="0" w:space="0" w:color="auto"/>
          </w:divBdr>
        </w:div>
        <w:div w:id="120618847">
          <w:marLeft w:val="0"/>
          <w:marRight w:val="0"/>
          <w:marTop w:val="0"/>
          <w:marBottom w:val="0"/>
          <w:divBdr>
            <w:top w:val="none" w:sz="0" w:space="0" w:color="auto"/>
            <w:left w:val="none" w:sz="0" w:space="0" w:color="auto"/>
            <w:bottom w:val="none" w:sz="0" w:space="0" w:color="auto"/>
            <w:right w:val="none" w:sz="0" w:space="0" w:color="auto"/>
          </w:divBdr>
        </w:div>
        <w:div w:id="119886770">
          <w:marLeft w:val="0"/>
          <w:marRight w:val="0"/>
          <w:marTop w:val="0"/>
          <w:marBottom w:val="0"/>
          <w:divBdr>
            <w:top w:val="none" w:sz="0" w:space="0" w:color="auto"/>
            <w:left w:val="none" w:sz="0" w:space="0" w:color="auto"/>
            <w:bottom w:val="none" w:sz="0" w:space="0" w:color="auto"/>
            <w:right w:val="none" w:sz="0" w:space="0" w:color="auto"/>
          </w:divBdr>
        </w:div>
        <w:div w:id="286393848">
          <w:marLeft w:val="0"/>
          <w:marRight w:val="0"/>
          <w:marTop w:val="0"/>
          <w:marBottom w:val="0"/>
          <w:divBdr>
            <w:top w:val="none" w:sz="0" w:space="0" w:color="auto"/>
            <w:left w:val="none" w:sz="0" w:space="0" w:color="auto"/>
            <w:bottom w:val="none" w:sz="0" w:space="0" w:color="auto"/>
            <w:right w:val="none" w:sz="0" w:space="0" w:color="auto"/>
          </w:divBdr>
        </w:div>
        <w:div w:id="563224988">
          <w:marLeft w:val="0"/>
          <w:marRight w:val="0"/>
          <w:marTop w:val="0"/>
          <w:marBottom w:val="0"/>
          <w:divBdr>
            <w:top w:val="none" w:sz="0" w:space="0" w:color="auto"/>
            <w:left w:val="none" w:sz="0" w:space="0" w:color="auto"/>
            <w:bottom w:val="none" w:sz="0" w:space="0" w:color="auto"/>
            <w:right w:val="none" w:sz="0" w:space="0" w:color="auto"/>
          </w:divBdr>
        </w:div>
        <w:div w:id="2013296378">
          <w:marLeft w:val="0"/>
          <w:marRight w:val="0"/>
          <w:marTop w:val="0"/>
          <w:marBottom w:val="0"/>
          <w:divBdr>
            <w:top w:val="none" w:sz="0" w:space="0" w:color="auto"/>
            <w:left w:val="none" w:sz="0" w:space="0" w:color="auto"/>
            <w:bottom w:val="none" w:sz="0" w:space="0" w:color="auto"/>
            <w:right w:val="none" w:sz="0" w:space="0" w:color="auto"/>
          </w:divBdr>
        </w:div>
        <w:div w:id="1790277073">
          <w:marLeft w:val="0"/>
          <w:marRight w:val="0"/>
          <w:marTop w:val="0"/>
          <w:marBottom w:val="0"/>
          <w:divBdr>
            <w:top w:val="none" w:sz="0" w:space="0" w:color="auto"/>
            <w:left w:val="none" w:sz="0" w:space="0" w:color="auto"/>
            <w:bottom w:val="none" w:sz="0" w:space="0" w:color="auto"/>
            <w:right w:val="none" w:sz="0" w:space="0" w:color="auto"/>
          </w:divBdr>
        </w:div>
        <w:div w:id="1652709181">
          <w:marLeft w:val="0"/>
          <w:marRight w:val="0"/>
          <w:marTop w:val="0"/>
          <w:marBottom w:val="0"/>
          <w:divBdr>
            <w:top w:val="none" w:sz="0" w:space="0" w:color="auto"/>
            <w:left w:val="none" w:sz="0" w:space="0" w:color="auto"/>
            <w:bottom w:val="none" w:sz="0" w:space="0" w:color="auto"/>
            <w:right w:val="none" w:sz="0" w:space="0" w:color="auto"/>
          </w:divBdr>
        </w:div>
        <w:div w:id="456998034">
          <w:marLeft w:val="0"/>
          <w:marRight w:val="0"/>
          <w:marTop w:val="0"/>
          <w:marBottom w:val="0"/>
          <w:divBdr>
            <w:top w:val="none" w:sz="0" w:space="0" w:color="auto"/>
            <w:left w:val="none" w:sz="0" w:space="0" w:color="auto"/>
            <w:bottom w:val="none" w:sz="0" w:space="0" w:color="auto"/>
            <w:right w:val="none" w:sz="0" w:space="0" w:color="auto"/>
          </w:divBdr>
        </w:div>
        <w:div w:id="911352198">
          <w:marLeft w:val="0"/>
          <w:marRight w:val="0"/>
          <w:marTop w:val="0"/>
          <w:marBottom w:val="0"/>
          <w:divBdr>
            <w:top w:val="none" w:sz="0" w:space="0" w:color="auto"/>
            <w:left w:val="none" w:sz="0" w:space="0" w:color="auto"/>
            <w:bottom w:val="none" w:sz="0" w:space="0" w:color="auto"/>
            <w:right w:val="none" w:sz="0" w:space="0" w:color="auto"/>
          </w:divBdr>
        </w:div>
        <w:div w:id="1990986017">
          <w:marLeft w:val="0"/>
          <w:marRight w:val="0"/>
          <w:marTop w:val="0"/>
          <w:marBottom w:val="0"/>
          <w:divBdr>
            <w:top w:val="none" w:sz="0" w:space="0" w:color="auto"/>
            <w:left w:val="none" w:sz="0" w:space="0" w:color="auto"/>
            <w:bottom w:val="none" w:sz="0" w:space="0" w:color="auto"/>
            <w:right w:val="none" w:sz="0" w:space="0" w:color="auto"/>
          </w:divBdr>
        </w:div>
        <w:div w:id="1805080210">
          <w:marLeft w:val="0"/>
          <w:marRight w:val="0"/>
          <w:marTop w:val="0"/>
          <w:marBottom w:val="0"/>
          <w:divBdr>
            <w:top w:val="none" w:sz="0" w:space="0" w:color="auto"/>
            <w:left w:val="none" w:sz="0" w:space="0" w:color="auto"/>
            <w:bottom w:val="none" w:sz="0" w:space="0" w:color="auto"/>
            <w:right w:val="none" w:sz="0" w:space="0" w:color="auto"/>
          </w:divBdr>
        </w:div>
        <w:div w:id="1210411878">
          <w:marLeft w:val="0"/>
          <w:marRight w:val="0"/>
          <w:marTop w:val="0"/>
          <w:marBottom w:val="0"/>
          <w:divBdr>
            <w:top w:val="none" w:sz="0" w:space="0" w:color="auto"/>
            <w:left w:val="none" w:sz="0" w:space="0" w:color="auto"/>
            <w:bottom w:val="none" w:sz="0" w:space="0" w:color="auto"/>
            <w:right w:val="none" w:sz="0" w:space="0" w:color="auto"/>
          </w:divBdr>
        </w:div>
        <w:div w:id="366688855">
          <w:marLeft w:val="0"/>
          <w:marRight w:val="0"/>
          <w:marTop w:val="0"/>
          <w:marBottom w:val="0"/>
          <w:divBdr>
            <w:top w:val="none" w:sz="0" w:space="0" w:color="auto"/>
            <w:left w:val="none" w:sz="0" w:space="0" w:color="auto"/>
            <w:bottom w:val="none" w:sz="0" w:space="0" w:color="auto"/>
            <w:right w:val="none" w:sz="0" w:space="0" w:color="auto"/>
          </w:divBdr>
        </w:div>
        <w:div w:id="1958179495">
          <w:marLeft w:val="0"/>
          <w:marRight w:val="0"/>
          <w:marTop w:val="0"/>
          <w:marBottom w:val="0"/>
          <w:divBdr>
            <w:top w:val="none" w:sz="0" w:space="0" w:color="auto"/>
            <w:left w:val="none" w:sz="0" w:space="0" w:color="auto"/>
            <w:bottom w:val="none" w:sz="0" w:space="0" w:color="auto"/>
            <w:right w:val="none" w:sz="0" w:space="0" w:color="auto"/>
          </w:divBdr>
        </w:div>
        <w:div w:id="627395927">
          <w:marLeft w:val="0"/>
          <w:marRight w:val="0"/>
          <w:marTop w:val="0"/>
          <w:marBottom w:val="0"/>
          <w:divBdr>
            <w:top w:val="none" w:sz="0" w:space="0" w:color="auto"/>
            <w:left w:val="none" w:sz="0" w:space="0" w:color="auto"/>
            <w:bottom w:val="none" w:sz="0" w:space="0" w:color="auto"/>
            <w:right w:val="none" w:sz="0" w:space="0" w:color="auto"/>
          </w:divBdr>
        </w:div>
        <w:div w:id="2060324750">
          <w:marLeft w:val="0"/>
          <w:marRight w:val="0"/>
          <w:marTop w:val="0"/>
          <w:marBottom w:val="0"/>
          <w:divBdr>
            <w:top w:val="none" w:sz="0" w:space="0" w:color="auto"/>
            <w:left w:val="none" w:sz="0" w:space="0" w:color="auto"/>
            <w:bottom w:val="none" w:sz="0" w:space="0" w:color="auto"/>
            <w:right w:val="none" w:sz="0" w:space="0" w:color="auto"/>
          </w:divBdr>
        </w:div>
        <w:div w:id="1106585323">
          <w:marLeft w:val="0"/>
          <w:marRight w:val="0"/>
          <w:marTop w:val="0"/>
          <w:marBottom w:val="0"/>
          <w:divBdr>
            <w:top w:val="none" w:sz="0" w:space="0" w:color="auto"/>
            <w:left w:val="none" w:sz="0" w:space="0" w:color="auto"/>
            <w:bottom w:val="none" w:sz="0" w:space="0" w:color="auto"/>
            <w:right w:val="none" w:sz="0" w:space="0" w:color="auto"/>
          </w:divBdr>
        </w:div>
        <w:div w:id="316152895">
          <w:marLeft w:val="0"/>
          <w:marRight w:val="0"/>
          <w:marTop w:val="0"/>
          <w:marBottom w:val="0"/>
          <w:divBdr>
            <w:top w:val="none" w:sz="0" w:space="0" w:color="auto"/>
            <w:left w:val="none" w:sz="0" w:space="0" w:color="auto"/>
            <w:bottom w:val="none" w:sz="0" w:space="0" w:color="auto"/>
            <w:right w:val="none" w:sz="0" w:space="0" w:color="auto"/>
          </w:divBdr>
        </w:div>
        <w:div w:id="207761952">
          <w:marLeft w:val="0"/>
          <w:marRight w:val="0"/>
          <w:marTop w:val="0"/>
          <w:marBottom w:val="0"/>
          <w:divBdr>
            <w:top w:val="none" w:sz="0" w:space="0" w:color="auto"/>
            <w:left w:val="none" w:sz="0" w:space="0" w:color="auto"/>
            <w:bottom w:val="none" w:sz="0" w:space="0" w:color="auto"/>
            <w:right w:val="none" w:sz="0" w:space="0" w:color="auto"/>
          </w:divBdr>
        </w:div>
        <w:div w:id="352922155">
          <w:marLeft w:val="0"/>
          <w:marRight w:val="0"/>
          <w:marTop w:val="0"/>
          <w:marBottom w:val="0"/>
          <w:divBdr>
            <w:top w:val="none" w:sz="0" w:space="0" w:color="auto"/>
            <w:left w:val="none" w:sz="0" w:space="0" w:color="auto"/>
            <w:bottom w:val="none" w:sz="0" w:space="0" w:color="auto"/>
            <w:right w:val="none" w:sz="0" w:space="0" w:color="auto"/>
          </w:divBdr>
        </w:div>
        <w:div w:id="1296793063">
          <w:marLeft w:val="0"/>
          <w:marRight w:val="0"/>
          <w:marTop w:val="0"/>
          <w:marBottom w:val="0"/>
          <w:divBdr>
            <w:top w:val="none" w:sz="0" w:space="0" w:color="auto"/>
            <w:left w:val="none" w:sz="0" w:space="0" w:color="auto"/>
            <w:bottom w:val="none" w:sz="0" w:space="0" w:color="auto"/>
            <w:right w:val="none" w:sz="0" w:space="0" w:color="auto"/>
          </w:divBdr>
        </w:div>
        <w:div w:id="655038201">
          <w:marLeft w:val="0"/>
          <w:marRight w:val="0"/>
          <w:marTop w:val="0"/>
          <w:marBottom w:val="0"/>
          <w:divBdr>
            <w:top w:val="none" w:sz="0" w:space="0" w:color="auto"/>
            <w:left w:val="none" w:sz="0" w:space="0" w:color="auto"/>
            <w:bottom w:val="none" w:sz="0" w:space="0" w:color="auto"/>
            <w:right w:val="none" w:sz="0" w:space="0" w:color="auto"/>
          </w:divBdr>
        </w:div>
        <w:div w:id="1037773588">
          <w:marLeft w:val="0"/>
          <w:marRight w:val="0"/>
          <w:marTop w:val="0"/>
          <w:marBottom w:val="0"/>
          <w:divBdr>
            <w:top w:val="none" w:sz="0" w:space="0" w:color="auto"/>
            <w:left w:val="none" w:sz="0" w:space="0" w:color="auto"/>
            <w:bottom w:val="none" w:sz="0" w:space="0" w:color="auto"/>
            <w:right w:val="none" w:sz="0" w:space="0" w:color="auto"/>
          </w:divBdr>
        </w:div>
        <w:div w:id="805272371">
          <w:marLeft w:val="0"/>
          <w:marRight w:val="0"/>
          <w:marTop w:val="0"/>
          <w:marBottom w:val="0"/>
          <w:divBdr>
            <w:top w:val="none" w:sz="0" w:space="0" w:color="auto"/>
            <w:left w:val="none" w:sz="0" w:space="0" w:color="auto"/>
            <w:bottom w:val="none" w:sz="0" w:space="0" w:color="auto"/>
            <w:right w:val="none" w:sz="0" w:space="0" w:color="auto"/>
          </w:divBdr>
        </w:div>
        <w:div w:id="985553218">
          <w:marLeft w:val="0"/>
          <w:marRight w:val="0"/>
          <w:marTop w:val="0"/>
          <w:marBottom w:val="0"/>
          <w:divBdr>
            <w:top w:val="none" w:sz="0" w:space="0" w:color="auto"/>
            <w:left w:val="none" w:sz="0" w:space="0" w:color="auto"/>
            <w:bottom w:val="none" w:sz="0" w:space="0" w:color="auto"/>
            <w:right w:val="none" w:sz="0" w:space="0" w:color="auto"/>
          </w:divBdr>
        </w:div>
        <w:div w:id="1821194060">
          <w:marLeft w:val="0"/>
          <w:marRight w:val="0"/>
          <w:marTop w:val="0"/>
          <w:marBottom w:val="0"/>
          <w:divBdr>
            <w:top w:val="none" w:sz="0" w:space="0" w:color="auto"/>
            <w:left w:val="none" w:sz="0" w:space="0" w:color="auto"/>
            <w:bottom w:val="none" w:sz="0" w:space="0" w:color="auto"/>
            <w:right w:val="none" w:sz="0" w:space="0" w:color="auto"/>
          </w:divBdr>
        </w:div>
        <w:div w:id="2130851694">
          <w:marLeft w:val="0"/>
          <w:marRight w:val="0"/>
          <w:marTop w:val="0"/>
          <w:marBottom w:val="0"/>
          <w:divBdr>
            <w:top w:val="none" w:sz="0" w:space="0" w:color="auto"/>
            <w:left w:val="none" w:sz="0" w:space="0" w:color="auto"/>
            <w:bottom w:val="none" w:sz="0" w:space="0" w:color="auto"/>
            <w:right w:val="none" w:sz="0" w:space="0" w:color="auto"/>
          </w:divBdr>
        </w:div>
        <w:div w:id="99103611">
          <w:marLeft w:val="0"/>
          <w:marRight w:val="0"/>
          <w:marTop w:val="0"/>
          <w:marBottom w:val="0"/>
          <w:divBdr>
            <w:top w:val="none" w:sz="0" w:space="0" w:color="auto"/>
            <w:left w:val="none" w:sz="0" w:space="0" w:color="auto"/>
            <w:bottom w:val="none" w:sz="0" w:space="0" w:color="auto"/>
            <w:right w:val="none" w:sz="0" w:space="0" w:color="auto"/>
          </w:divBdr>
        </w:div>
        <w:div w:id="246229384">
          <w:marLeft w:val="0"/>
          <w:marRight w:val="0"/>
          <w:marTop w:val="0"/>
          <w:marBottom w:val="0"/>
          <w:divBdr>
            <w:top w:val="none" w:sz="0" w:space="0" w:color="auto"/>
            <w:left w:val="none" w:sz="0" w:space="0" w:color="auto"/>
            <w:bottom w:val="none" w:sz="0" w:space="0" w:color="auto"/>
            <w:right w:val="none" w:sz="0" w:space="0" w:color="auto"/>
          </w:divBdr>
        </w:div>
        <w:div w:id="1676223132">
          <w:marLeft w:val="0"/>
          <w:marRight w:val="0"/>
          <w:marTop w:val="0"/>
          <w:marBottom w:val="0"/>
          <w:divBdr>
            <w:top w:val="none" w:sz="0" w:space="0" w:color="auto"/>
            <w:left w:val="none" w:sz="0" w:space="0" w:color="auto"/>
            <w:bottom w:val="none" w:sz="0" w:space="0" w:color="auto"/>
            <w:right w:val="none" w:sz="0" w:space="0" w:color="auto"/>
          </w:divBdr>
        </w:div>
        <w:div w:id="783769873">
          <w:marLeft w:val="0"/>
          <w:marRight w:val="0"/>
          <w:marTop w:val="0"/>
          <w:marBottom w:val="0"/>
          <w:divBdr>
            <w:top w:val="none" w:sz="0" w:space="0" w:color="auto"/>
            <w:left w:val="none" w:sz="0" w:space="0" w:color="auto"/>
            <w:bottom w:val="none" w:sz="0" w:space="0" w:color="auto"/>
            <w:right w:val="none" w:sz="0" w:space="0" w:color="auto"/>
          </w:divBdr>
        </w:div>
        <w:div w:id="1158495465">
          <w:marLeft w:val="0"/>
          <w:marRight w:val="0"/>
          <w:marTop w:val="0"/>
          <w:marBottom w:val="0"/>
          <w:divBdr>
            <w:top w:val="none" w:sz="0" w:space="0" w:color="auto"/>
            <w:left w:val="none" w:sz="0" w:space="0" w:color="auto"/>
            <w:bottom w:val="none" w:sz="0" w:space="0" w:color="auto"/>
            <w:right w:val="none" w:sz="0" w:space="0" w:color="auto"/>
          </w:divBdr>
        </w:div>
        <w:div w:id="1520122004">
          <w:marLeft w:val="0"/>
          <w:marRight w:val="0"/>
          <w:marTop w:val="0"/>
          <w:marBottom w:val="0"/>
          <w:divBdr>
            <w:top w:val="none" w:sz="0" w:space="0" w:color="auto"/>
            <w:left w:val="none" w:sz="0" w:space="0" w:color="auto"/>
            <w:bottom w:val="none" w:sz="0" w:space="0" w:color="auto"/>
            <w:right w:val="none" w:sz="0" w:space="0" w:color="auto"/>
          </w:divBdr>
        </w:div>
        <w:div w:id="1647781092">
          <w:marLeft w:val="0"/>
          <w:marRight w:val="0"/>
          <w:marTop w:val="0"/>
          <w:marBottom w:val="0"/>
          <w:divBdr>
            <w:top w:val="none" w:sz="0" w:space="0" w:color="auto"/>
            <w:left w:val="none" w:sz="0" w:space="0" w:color="auto"/>
            <w:bottom w:val="none" w:sz="0" w:space="0" w:color="auto"/>
            <w:right w:val="none" w:sz="0" w:space="0" w:color="auto"/>
          </w:divBdr>
        </w:div>
        <w:div w:id="2040546185">
          <w:marLeft w:val="0"/>
          <w:marRight w:val="0"/>
          <w:marTop w:val="0"/>
          <w:marBottom w:val="0"/>
          <w:divBdr>
            <w:top w:val="none" w:sz="0" w:space="0" w:color="auto"/>
            <w:left w:val="none" w:sz="0" w:space="0" w:color="auto"/>
            <w:bottom w:val="none" w:sz="0" w:space="0" w:color="auto"/>
            <w:right w:val="none" w:sz="0" w:space="0" w:color="auto"/>
          </w:divBdr>
        </w:div>
        <w:div w:id="964891053">
          <w:marLeft w:val="0"/>
          <w:marRight w:val="0"/>
          <w:marTop w:val="0"/>
          <w:marBottom w:val="0"/>
          <w:divBdr>
            <w:top w:val="none" w:sz="0" w:space="0" w:color="auto"/>
            <w:left w:val="none" w:sz="0" w:space="0" w:color="auto"/>
            <w:bottom w:val="none" w:sz="0" w:space="0" w:color="auto"/>
            <w:right w:val="none" w:sz="0" w:space="0" w:color="auto"/>
          </w:divBdr>
        </w:div>
        <w:div w:id="1422214270">
          <w:marLeft w:val="0"/>
          <w:marRight w:val="0"/>
          <w:marTop w:val="0"/>
          <w:marBottom w:val="0"/>
          <w:divBdr>
            <w:top w:val="none" w:sz="0" w:space="0" w:color="auto"/>
            <w:left w:val="none" w:sz="0" w:space="0" w:color="auto"/>
            <w:bottom w:val="none" w:sz="0" w:space="0" w:color="auto"/>
            <w:right w:val="none" w:sz="0" w:space="0" w:color="auto"/>
          </w:divBdr>
        </w:div>
        <w:div w:id="997462569">
          <w:marLeft w:val="0"/>
          <w:marRight w:val="0"/>
          <w:marTop w:val="0"/>
          <w:marBottom w:val="0"/>
          <w:divBdr>
            <w:top w:val="none" w:sz="0" w:space="0" w:color="auto"/>
            <w:left w:val="none" w:sz="0" w:space="0" w:color="auto"/>
            <w:bottom w:val="none" w:sz="0" w:space="0" w:color="auto"/>
            <w:right w:val="none" w:sz="0" w:space="0" w:color="auto"/>
          </w:divBdr>
        </w:div>
        <w:div w:id="1397783662">
          <w:marLeft w:val="0"/>
          <w:marRight w:val="0"/>
          <w:marTop w:val="0"/>
          <w:marBottom w:val="0"/>
          <w:divBdr>
            <w:top w:val="none" w:sz="0" w:space="0" w:color="auto"/>
            <w:left w:val="none" w:sz="0" w:space="0" w:color="auto"/>
            <w:bottom w:val="none" w:sz="0" w:space="0" w:color="auto"/>
            <w:right w:val="none" w:sz="0" w:space="0" w:color="auto"/>
          </w:divBdr>
        </w:div>
        <w:div w:id="1016153944">
          <w:marLeft w:val="0"/>
          <w:marRight w:val="0"/>
          <w:marTop w:val="0"/>
          <w:marBottom w:val="0"/>
          <w:divBdr>
            <w:top w:val="none" w:sz="0" w:space="0" w:color="auto"/>
            <w:left w:val="none" w:sz="0" w:space="0" w:color="auto"/>
            <w:bottom w:val="none" w:sz="0" w:space="0" w:color="auto"/>
            <w:right w:val="none" w:sz="0" w:space="0" w:color="auto"/>
          </w:divBdr>
        </w:div>
        <w:div w:id="130439286">
          <w:marLeft w:val="0"/>
          <w:marRight w:val="0"/>
          <w:marTop w:val="0"/>
          <w:marBottom w:val="0"/>
          <w:divBdr>
            <w:top w:val="none" w:sz="0" w:space="0" w:color="auto"/>
            <w:left w:val="none" w:sz="0" w:space="0" w:color="auto"/>
            <w:bottom w:val="none" w:sz="0" w:space="0" w:color="auto"/>
            <w:right w:val="none" w:sz="0" w:space="0" w:color="auto"/>
          </w:divBdr>
        </w:div>
        <w:div w:id="1042292925">
          <w:marLeft w:val="0"/>
          <w:marRight w:val="0"/>
          <w:marTop w:val="0"/>
          <w:marBottom w:val="0"/>
          <w:divBdr>
            <w:top w:val="none" w:sz="0" w:space="0" w:color="auto"/>
            <w:left w:val="none" w:sz="0" w:space="0" w:color="auto"/>
            <w:bottom w:val="none" w:sz="0" w:space="0" w:color="auto"/>
            <w:right w:val="none" w:sz="0" w:space="0" w:color="auto"/>
          </w:divBdr>
        </w:div>
        <w:div w:id="144518729">
          <w:marLeft w:val="0"/>
          <w:marRight w:val="0"/>
          <w:marTop w:val="0"/>
          <w:marBottom w:val="0"/>
          <w:divBdr>
            <w:top w:val="none" w:sz="0" w:space="0" w:color="auto"/>
            <w:left w:val="none" w:sz="0" w:space="0" w:color="auto"/>
            <w:bottom w:val="none" w:sz="0" w:space="0" w:color="auto"/>
            <w:right w:val="none" w:sz="0" w:space="0" w:color="auto"/>
          </w:divBdr>
        </w:div>
        <w:div w:id="464279693">
          <w:marLeft w:val="0"/>
          <w:marRight w:val="0"/>
          <w:marTop w:val="0"/>
          <w:marBottom w:val="0"/>
          <w:divBdr>
            <w:top w:val="none" w:sz="0" w:space="0" w:color="auto"/>
            <w:left w:val="none" w:sz="0" w:space="0" w:color="auto"/>
            <w:bottom w:val="none" w:sz="0" w:space="0" w:color="auto"/>
            <w:right w:val="none" w:sz="0" w:space="0" w:color="auto"/>
          </w:divBdr>
        </w:div>
        <w:div w:id="1640843219">
          <w:marLeft w:val="0"/>
          <w:marRight w:val="0"/>
          <w:marTop w:val="0"/>
          <w:marBottom w:val="0"/>
          <w:divBdr>
            <w:top w:val="none" w:sz="0" w:space="0" w:color="auto"/>
            <w:left w:val="none" w:sz="0" w:space="0" w:color="auto"/>
            <w:bottom w:val="none" w:sz="0" w:space="0" w:color="auto"/>
            <w:right w:val="none" w:sz="0" w:space="0" w:color="auto"/>
          </w:divBdr>
        </w:div>
        <w:div w:id="685399793">
          <w:marLeft w:val="0"/>
          <w:marRight w:val="0"/>
          <w:marTop w:val="0"/>
          <w:marBottom w:val="0"/>
          <w:divBdr>
            <w:top w:val="none" w:sz="0" w:space="0" w:color="auto"/>
            <w:left w:val="none" w:sz="0" w:space="0" w:color="auto"/>
            <w:bottom w:val="none" w:sz="0" w:space="0" w:color="auto"/>
            <w:right w:val="none" w:sz="0" w:space="0" w:color="auto"/>
          </w:divBdr>
        </w:div>
        <w:div w:id="1674868639">
          <w:marLeft w:val="0"/>
          <w:marRight w:val="0"/>
          <w:marTop w:val="0"/>
          <w:marBottom w:val="0"/>
          <w:divBdr>
            <w:top w:val="none" w:sz="0" w:space="0" w:color="auto"/>
            <w:left w:val="none" w:sz="0" w:space="0" w:color="auto"/>
            <w:bottom w:val="none" w:sz="0" w:space="0" w:color="auto"/>
            <w:right w:val="none" w:sz="0" w:space="0" w:color="auto"/>
          </w:divBdr>
        </w:div>
        <w:div w:id="2130660701">
          <w:marLeft w:val="0"/>
          <w:marRight w:val="0"/>
          <w:marTop w:val="0"/>
          <w:marBottom w:val="0"/>
          <w:divBdr>
            <w:top w:val="none" w:sz="0" w:space="0" w:color="auto"/>
            <w:left w:val="none" w:sz="0" w:space="0" w:color="auto"/>
            <w:bottom w:val="none" w:sz="0" w:space="0" w:color="auto"/>
            <w:right w:val="none" w:sz="0" w:space="0" w:color="auto"/>
          </w:divBdr>
        </w:div>
        <w:div w:id="1174107890">
          <w:marLeft w:val="0"/>
          <w:marRight w:val="0"/>
          <w:marTop w:val="0"/>
          <w:marBottom w:val="0"/>
          <w:divBdr>
            <w:top w:val="none" w:sz="0" w:space="0" w:color="auto"/>
            <w:left w:val="none" w:sz="0" w:space="0" w:color="auto"/>
            <w:bottom w:val="none" w:sz="0" w:space="0" w:color="auto"/>
            <w:right w:val="none" w:sz="0" w:space="0" w:color="auto"/>
          </w:divBdr>
        </w:div>
        <w:div w:id="1047528594">
          <w:marLeft w:val="0"/>
          <w:marRight w:val="0"/>
          <w:marTop w:val="0"/>
          <w:marBottom w:val="0"/>
          <w:divBdr>
            <w:top w:val="none" w:sz="0" w:space="0" w:color="auto"/>
            <w:left w:val="none" w:sz="0" w:space="0" w:color="auto"/>
            <w:bottom w:val="none" w:sz="0" w:space="0" w:color="auto"/>
            <w:right w:val="none" w:sz="0" w:space="0" w:color="auto"/>
          </w:divBdr>
        </w:div>
        <w:div w:id="1288775967">
          <w:marLeft w:val="0"/>
          <w:marRight w:val="0"/>
          <w:marTop w:val="0"/>
          <w:marBottom w:val="0"/>
          <w:divBdr>
            <w:top w:val="none" w:sz="0" w:space="0" w:color="auto"/>
            <w:left w:val="none" w:sz="0" w:space="0" w:color="auto"/>
            <w:bottom w:val="none" w:sz="0" w:space="0" w:color="auto"/>
            <w:right w:val="none" w:sz="0" w:space="0" w:color="auto"/>
          </w:divBdr>
        </w:div>
        <w:div w:id="1488326144">
          <w:marLeft w:val="0"/>
          <w:marRight w:val="0"/>
          <w:marTop w:val="0"/>
          <w:marBottom w:val="0"/>
          <w:divBdr>
            <w:top w:val="none" w:sz="0" w:space="0" w:color="auto"/>
            <w:left w:val="none" w:sz="0" w:space="0" w:color="auto"/>
            <w:bottom w:val="none" w:sz="0" w:space="0" w:color="auto"/>
            <w:right w:val="none" w:sz="0" w:space="0" w:color="auto"/>
          </w:divBdr>
        </w:div>
        <w:div w:id="293561878">
          <w:marLeft w:val="0"/>
          <w:marRight w:val="0"/>
          <w:marTop w:val="0"/>
          <w:marBottom w:val="0"/>
          <w:divBdr>
            <w:top w:val="none" w:sz="0" w:space="0" w:color="auto"/>
            <w:left w:val="none" w:sz="0" w:space="0" w:color="auto"/>
            <w:bottom w:val="none" w:sz="0" w:space="0" w:color="auto"/>
            <w:right w:val="none" w:sz="0" w:space="0" w:color="auto"/>
          </w:divBdr>
        </w:div>
        <w:div w:id="939607773">
          <w:marLeft w:val="0"/>
          <w:marRight w:val="0"/>
          <w:marTop w:val="0"/>
          <w:marBottom w:val="0"/>
          <w:divBdr>
            <w:top w:val="none" w:sz="0" w:space="0" w:color="auto"/>
            <w:left w:val="none" w:sz="0" w:space="0" w:color="auto"/>
            <w:bottom w:val="none" w:sz="0" w:space="0" w:color="auto"/>
            <w:right w:val="none" w:sz="0" w:space="0" w:color="auto"/>
          </w:divBdr>
        </w:div>
        <w:div w:id="2113551933">
          <w:marLeft w:val="0"/>
          <w:marRight w:val="0"/>
          <w:marTop w:val="0"/>
          <w:marBottom w:val="0"/>
          <w:divBdr>
            <w:top w:val="none" w:sz="0" w:space="0" w:color="auto"/>
            <w:left w:val="none" w:sz="0" w:space="0" w:color="auto"/>
            <w:bottom w:val="none" w:sz="0" w:space="0" w:color="auto"/>
            <w:right w:val="none" w:sz="0" w:space="0" w:color="auto"/>
          </w:divBdr>
        </w:div>
        <w:div w:id="910846759">
          <w:marLeft w:val="0"/>
          <w:marRight w:val="0"/>
          <w:marTop w:val="0"/>
          <w:marBottom w:val="0"/>
          <w:divBdr>
            <w:top w:val="none" w:sz="0" w:space="0" w:color="auto"/>
            <w:left w:val="none" w:sz="0" w:space="0" w:color="auto"/>
            <w:bottom w:val="none" w:sz="0" w:space="0" w:color="auto"/>
            <w:right w:val="none" w:sz="0" w:space="0" w:color="auto"/>
          </w:divBdr>
        </w:div>
        <w:div w:id="1422021529">
          <w:marLeft w:val="0"/>
          <w:marRight w:val="0"/>
          <w:marTop w:val="0"/>
          <w:marBottom w:val="0"/>
          <w:divBdr>
            <w:top w:val="none" w:sz="0" w:space="0" w:color="auto"/>
            <w:left w:val="none" w:sz="0" w:space="0" w:color="auto"/>
            <w:bottom w:val="none" w:sz="0" w:space="0" w:color="auto"/>
            <w:right w:val="none" w:sz="0" w:space="0" w:color="auto"/>
          </w:divBdr>
        </w:div>
        <w:div w:id="311716201">
          <w:marLeft w:val="0"/>
          <w:marRight w:val="0"/>
          <w:marTop w:val="0"/>
          <w:marBottom w:val="0"/>
          <w:divBdr>
            <w:top w:val="none" w:sz="0" w:space="0" w:color="auto"/>
            <w:left w:val="none" w:sz="0" w:space="0" w:color="auto"/>
            <w:bottom w:val="none" w:sz="0" w:space="0" w:color="auto"/>
            <w:right w:val="none" w:sz="0" w:space="0" w:color="auto"/>
          </w:divBdr>
        </w:div>
        <w:div w:id="98263814">
          <w:marLeft w:val="0"/>
          <w:marRight w:val="0"/>
          <w:marTop w:val="0"/>
          <w:marBottom w:val="0"/>
          <w:divBdr>
            <w:top w:val="none" w:sz="0" w:space="0" w:color="auto"/>
            <w:left w:val="none" w:sz="0" w:space="0" w:color="auto"/>
            <w:bottom w:val="none" w:sz="0" w:space="0" w:color="auto"/>
            <w:right w:val="none" w:sz="0" w:space="0" w:color="auto"/>
          </w:divBdr>
        </w:div>
        <w:div w:id="164395864">
          <w:marLeft w:val="0"/>
          <w:marRight w:val="0"/>
          <w:marTop w:val="0"/>
          <w:marBottom w:val="0"/>
          <w:divBdr>
            <w:top w:val="none" w:sz="0" w:space="0" w:color="auto"/>
            <w:left w:val="none" w:sz="0" w:space="0" w:color="auto"/>
            <w:bottom w:val="none" w:sz="0" w:space="0" w:color="auto"/>
            <w:right w:val="none" w:sz="0" w:space="0" w:color="auto"/>
          </w:divBdr>
        </w:div>
        <w:div w:id="1513031628">
          <w:marLeft w:val="0"/>
          <w:marRight w:val="0"/>
          <w:marTop w:val="0"/>
          <w:marBottom w:val="0"/>
          <w:divBdr>
            <w:top w:val="none" w:sz="0" w:space="0" w:color="auto"/>
            <w:left w:val="none" w:sz="0" w:space="0" w:color="auto"/>
            <w:bottom w:val="none" w:sz="0" w:space="0" w:color="auto"/>
            <w:right w:val="none" w:sz="0" w:space="0" w:color="auto"/>
          </w:divBdr>
        </w:div>
        <w:div w:id="373114251">
          <w:marLeft w:val="0"/>
          <w:marRight w:val="0"/>
          <w:marTop w:val="0"/>
          <w:marBottom w:val="0"/>
          <w:divBdr>
            <w:top w:val="none" w:sz="0" w:space="0" w:color="auto"/>
            <w:left w:val="none" w:sz="0" w:space="0" w:color="auto"/>
            <w:bottom w:val="none" w:sz="0" w:space="0" w:color="auto"/>
            <w:right w:val="none" w:sz="0" w:space="0" w:color="auto"/>
          </w:divBdr>
        </w:div>
        <w:div w:id="985473654">
          <w:marLeft w:val="0"/>
          <w:marRight w:val="0"/>
          <w:marTop w:val="0"/>
          <w:marBottom w:val="0"/>
          <w:divBdr>
            <w:top w:val="none" w:sz="0" w:space="0" w:color="auto"/>
            <w:left w:val="none" w:sz="0" w:space="0" w:color="auto"/>
            <w:bottom w:val="none" w:sz="0" w:space="0" w:color="auto"/>
            <w:right w:val="none" w:sz="0" w:space="0" w:color="auto"/>
          </w:divBdr>
        </w:div>
        <w:div w:id="701056933">
          <w:marLeft w:val="0"/>
          <w:marRight w:val="0"/>
          <w:marTop w:val="0"/>
          <w:marBottom w:val="0"/>
          <w:divBdr>
            <w:top w:val="none" w:sz="0" w:space="0" w:color="auto"/>
            <w:left w:val="none" w:sz="0" w:space="0" w:color="auto"/>
            <w:bottom w:val="none" w:sz="0" w:space="0" w:color="auto"/>
            <w:right w:val="none" w:sz="0" w:space="0" w:color="auto"/>
          </w:divBdr>
        </w:div>
        <w:div w:id="591089635">
          <w:marLeft w:val="0"/>
          <w:marRight w:val="0"/>
          <w:marTop w:val="0"/>
          <w:marBottom w:val="0"/>
          <w:divBdr>
            <w:top w:val="none" w:sz="0" w:space="0" w:color="auto"/>
            <w:left w:val="none" w:sz="0" w:space="0" w:color="auto"/>
            <w:bottom w:val="none" w:sz="0" w:space="0" w:color="auto"/>
            <w:right w:val="none" w:sz="0" w:space="0" w:color="auto"/>
          </w:divBdr>
        </w:div>
        <w:div w:id="1654873144">
          <w:marLeft w:val="0"/>
          <w:marRight w:val="0"/>
          <w:marTop w:val="0"/>
          <w:marBottom w:val="0"/>
          <w:divBdr>
            <w:top w:val="none" w:sz="0" w:space="0" w:color="auto"/>
            <w:left w:val="none" w:sz="0" w:space="0" w:color="auto"/>
            <w:bottom w:val="none" w:sz="0" w:space="0" w:color="auto"/>
            <w:right w:val="none" w:sz="0" w:space="0" w:color="auto"/>
          </w:divBdr>
          <w:divsChild>
            <w:div w:id="1002707102">
              <w:marLeft w:val="0"/>
              <w:marRight w:val="0"/>
              <w:marTop w:val="0"/>
              <w:marBottom w:val="0"/>
              <w:divBdr>
                <w:top w:val="none" w:sz="0" w:space="0" w:color="auto"/>
                <w:left w:val="none" w:sz="0" w:space="0" w:color="auto"/>
                <w:bottom w:val="none" w:sz="0" w:space="0" w:color="auto"/>
                <w:right w:val="none" w:sz="0" w:space="0" w:color="auto"/>
              </w:divBdr>
              <w:divsChild>
                <w:div w:id="984238807">
                  <w:marLeft w:val="0"/>
                  <w:marRight w:val="0"/>
                  <w:marTop w:val="0"/>
                  <w:marBottom w:val="0"/>
                  <w:divBdr>
                    <w:top w:val="none" w:sz="0" w:space="0" w:color="auto"/>
                    <w:left w:val="none" w:sz="0" w:space="0" w:color="auto"/>
                    <w:bottom w:val="none" w:sz="0" w:space="0" w:color="auto"/>
                    <w:right w:val="none" w:sz="0" w:space="0" w:color="auto"/>
                  </w:divBdr>
                  <w:divsChild>
                    <w:div w:id="253588499">
                      <w:marLeft w:val="0"/>
                      <w:marRight w:val="0"/>
                      <w:marTop w:val="0"/>
                      <w:marBottom w:val="0"/>
                      <w:divBdr>
                        <w:top w:val="none" w:sz="0" w:space="0" w:color="auto"/>
                        <w:left w:val="none" w:sz="0" w:space="0" w:color="auto"/>
                        <w:bottom w:val="none" w:sz="0" w:space="0" w:color="auto"/>
                        <w:right w:val="none" w:sz="0" w:space="0" w:color="auto"/>
                      </w:divBdr>
                      <w:divsChild>
                        <w:div w:id="1005017301">
                          <w:marLeft w:val="0"/>
                          <w:marRight w:val="0"/>
                          <w:marTop w:val="0"/>
                          <w:marBottom w:val="0"/>
                          <w:divBdr>
                            <w:top w:val="none" w:sz="0" w:space="0" w:color="auto"/>
                            <w:left w:val="none" w:sz="0" w:space="0" w:color="auto"/>
                            <w:bottom w:val="none" w:sz="0" w:space="0" w:color="auto"/>
                            <w:right w:val="none" w:sz="0" w:space="0" w:color="auto"/>
                          </w:divBdr>
                          <w:divsChild>
                            <w:div w:id="1933968099">
                              <w:marLeft w:val="0"/>
                              <w:marRight w:val="0"/>
                              <w:marTop w:val="0"/>
                              <w:marBottom w:val="0"/>
                              <w:divBdr>
                                <w:top w:val="none" w:sz="0" w:space="0" w:color="auto"/>
                                <w:left w:val="none" w:sz="0" w:space="0" w:color="auto"/>
                                <w:bottom w:val="none" w:sz="0" w:space="0" w:color="auto"/>
                                <w:right w:val="none" w:sz="0" w:space="0" w:color="auto"/>
                              </w:divBdr>
                              <w:divsChild>
                                <w:div w:id="16814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5153897">
          <w:marLeft w:val="0"/>
          <w:marRight w:val="0"/>
          <w:marTop w:val="0"/>
          <w:marBottom w:val="0"/>
          <w:divBdr>
            <w:top w:val="none" w:sz="0" w:space="0" w:color="auto"/>
            <w:left w:val="none" w:sz="0" w:space="0" w:color="auto"/>
            <w:bottom w:val="none" w:sz="0" w:space="0" w:color="auto"/>
            <w:right w:val="none" w:sz="0" w:space="0" w:color="auto"/>
          </w:divBdr>
          <w:divsChild>
            <w:div w:id="853688266">
              <w:marLeft w:val="0"/>
              <w:marRight w:val="0"/>
              <w:marTop w:val="0"/>
              <w:marBottom w:val="0"/>
              <w:divBdr>
                <w:top w:val="none" w:sz="0" w:space="0" w:color="auto"/>
                <w:left w:val="none" w:sz="0" w:space="0" w:color="auto"/>
                <w:bottom w:val="none" w:sz="0" w:space="0" w:color="auto"/>
                <w:right w:val="none" w:sz="0" w:space="0" w:color="auto"/>
              </w:divBdr>
              <w:divsChild>
                <w:div w:id="881140329">
                  <w:marLeft w:val="0"/>
                  <w:marRight w:val="0"/>
                  <w:marTop w:val="0"/>
                  <w:marBottom w:val="0"/>
                  <w:divBdr>
                    <w:top w:val="none" w:sz="0" w:space="0" w:color="auto"/>
                    <w:left w:val="none" w:sz="0" w:space="0" w:color="auto"/>
                    <w:bottom w:val="none" w:sz="0" w:space="0" w:color="auto"/>
                    <w:right w:val="none" w:sz="0" w:space="0" w:color="auto"/>
                  </w:divBdr>
                  <w:divsChild>
                    <w:div w:id="1543470350">
                      <w:marLeft w:val="0"/>
                      <w:marRight w:val="0"/>
                      <w:marTop w:val="0"/>
                      <w:marBottom w:val="0"/>
                      <w:divBdr>
                        <w:top w:val="none" w:sz="0" w:space="0" w:color="auto"/>
                        <w:left w:val="none" w:sz="0" w:space="0" w:color="auto"/>
                        <w:bottom w:val="none" w:sz="0" w:space="0" w:color="auto"/>
                        <w:right w:val="none" w:sz="0" w:space="0" w:color="auto"/>
                      </w:divBdr>
                      <w:divsChild>
                        <w:div w:id="1290673570">
                          <w:marLeft w:val="0"/>
                          <w:marRight w:val="0"/>
                          <w:marTop w:val="0"/>
                          <w:marBottom w:val="0"/>
                          <w:divBdr>
                            <w:top w:val="none" w:sz="0" w:space="0" w:color="auto"/>
                            <w:left w:val="none" w:sz="0" w:space="0" w:color="auto"/>
                            <w:bottom w:val="none" w:sz="0" w:space="0" w:color="auto"/>
                            <w:right w:val="none" w:sz="0" w:space="0" w:color="auto"/>
                          </w:divBdr>
                          <w:divsChild>
                            <w:div w:id="1480727736">
                              <w:marLeft w:val="0"/>
                              <w:marRight w:val="0"/>
                              <w:marTop w:val="0"/>
                              <w:marBottom w:val="0"/>
                              <w:divBdr>
                                <w:top w:val="none" w:sz="0" w:space="0" w:color="auto"/>
                                <w:left w:val="none" w:sz="0" w:space="0" w:color="auto"/>
                                <w:bottom w:val="none" w:sz="0" w:space="0" w:color="auto"/>
                                <w:right w:val="none" w:sz="0" w:space="0" w:color="auto"/>
                              </w:divBdr>
                              <w:divsChild>
                                <w:div w:id="898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4985726">
          <w:marLeft w:val="0"/>
          <w:marRight w:val="0"/>
          <w:marTop w:val="0"/>
          <w:marBottom w:val="0"/>
          <w:divBdr>
            <w:top w:val="none" w:sz="0" w:space="0" w:color="auto"/>
            <w:left w:val="none" w:sz="0" w:space="0" w:color="auto"/>
            <w:bottom w:val="none" w:sz="0" w:space="0" w:color="auto"/>
            <w:right w:val="none" w:sz="0" w:space="0" w:color="auto"/>
          </w:divBdr>
        </w:div>
        <w:div w:id="1984119115">
          <w:marLeft w:val="0"/>
          <w:marRight w:val="0"/>
          <w:marTop w:val="0"/>
          <w:marBottom w:val="0"/>
          <w:divBdr>
            <w:top w:val="none" w:sz="0" w:space="0" w:color="auto"/>
            <w:left w:val="none" w:sz="0" w:space="0" w:color="auto"/>
            <w:bottom w:val="none" w:sz="0" w:space="0" w:color="auto"/>
            <w:right w:val="none" w:sz="0" w:space="0" w:color="auto"/>
          </w:divBdr>
        </w:div>
        <w:div w:id="1674913216">
          <w:marLeft w:val="0"/>
          <w:marRight w:val="0"/>
          <w:marTop w:val="0"/>
          <w:marBottom w:val="0"/>
          <w:divBdr>
            <w:top w:val="none" w:sz="0" w:space="0" w:color="auto"/>
            <w:left w:val="none" w:sz="0" w:space="0" w:color="auto"/>
            <w:bottom w:val="none" w:sz="0" w:space="0" w:color="auto"/>
            <w:right w:val="none" w:sz="0" w:space="0" w:color="auto"/>
          </w:divBdr>
        </w:div>
        <w:div w:id="1194687823">
          <w:marLeft w:val="0"/>
          <w:marRight w:val="0"/>
          <w:marTop w:val="0"/>
          <w:marBottom w:val="0"/>
          <w:divBdr>
            <w:top w:val="none" w:sz="0" w:space="0" w:color="auto"/>
            <w:left w:val="none" w:sz="0" w:space="0" w:color="auto"/>
            <w:bottom w:val="none" w:sz="0" w:space="0" w:color="auto"/>
            <w:right w:val="none" w:sz="0" w:space="0" w:color="auto"/>
          </w:divBdr>
        </w:div>
        <w:div w:id="1003820930">
          <w:marLeft w:val="0"/>
          <w:marRight w:val="0"/>
          <w:marTop w:val="0"/>
          <w:marBottom w:val="0"/>
          <w:divBdr>
            <w:top w:val="none" w:sz="0" w:space="0" w:color="auto"/>
            <w:left w:val="none" w:sz="0" w:space="0" w:color="auto"/>
            <w:bottom w:val="none" w:sz="0" w:space="0" w:color="auto"/>
            <w:right w:val="none" w:sz="0" w:space="0" w:color="auto"/>
          </w:divBdr>
          <w:divsChild>
            <w:div w:id="1196500859">
              <w:marLeft w:val="0"/>
              <w:marRight w:val="0"/>
              <w:marTop w:val="0"/>
              <w:marBottom w:val="0"/>
              <w:divBdr>
                <w:top w:val="none" w:sz="0" w:space="0" w:color="auto"/>
                <w:left w:val="none" w:sz="0" w:space="0" w:color="auto"/>
                <w:bottom w:val="none" w:sz="0" w:space="0" w:color="auto"/>
                <w:right w:val="none" w:sz="0" w:space="0" w:color="auto"/>
              </w:divBdr>
              <w:divsChild>
                <w:div w:id="1577714159">
                  <w:marLeft w:val="0"/>
                  <w:marRight w:val="0"/>
                  <w:marTop w:val="0"/>
                  <w:marBottom w:val="0"/>
                  <w:divBdr>
                    <w:top w:val="none" w:sz="0" w:space="0" w:color="auto"/>
                    <w:left w:val="none" w:sz="0" w:space="0" w:color="auto"/>
                    <w:bottom w:val="none" w:sz="0" w:space="0" w:color="auto"/>
                    <w:right w:val="none" w:sz="0" w:space="0" w:color="auto"/>
                  </w:divBdr>
                  <w:divsChild>
                    <w:div w:id="2007443127">
                      <w:marLeft w:val="0"/>
                      <w:marRight w:val="0"/>
                      <w:marTop w:val="0"/>
                      <w:marBottom w:val="0"/>
                      <w:divBdr>
                        <w:top w:val="none" w:sz="0" w:space="0" w:color="auto"/>
                        <w:left w:val="none" w:sz="0" w:space="0" w:color="auto"/>
                        <w:bottom w:val="none" w:sz="0" w:space="0" w:color="auto"/>
                        <w:right w:val="none" w:sz="0" w:space="0" w:color="auto"/>
                      </w:divBdr>
                      <w:divsChild>
                        <w:div w:id="1528331266">
                          <w:marLeft w:val="0"/>
                          <w:marRight w:val="0"/>
                          <w:marTop w:val="0"/>
                          <w:marBottom w:val="0"/>
                          <w:divBdr>
                            <w:top w:val="none" w:sz="0" w:space="0" w:color="auto"/>
                            <w:left w:val="none" w:sz="0" w:space="0" w:color="auto"/>
                            <w:bottom w:val="none" w:sz="0" w:space="0" w:color="auto"/>
                            <w:right w:val="none" w:sz="0" w:space="0" w:color="auto"/>
                          </w:divBdr>
                          <w:divsChild>
                            <w:div w:id="1705865503">
                              <w:marLeft w:val="0"/>
                              <w:marRight w:val="0"/>
                              <w:marTop w:val="0"/>
                              <w:marBottom w:val="0"/>
                              <w:divBdr>
                                <w:top w:val="none" w:sz="0" w:space="0" w:color="auto"/>
                                <w:left w:val="none" w:sz="0" w:space="0" w:color="auto"/>
                                <w:bottom w:val="none" w:sz="0" w:space="0" w:color="auto"/>
                                <w:right w:val="none" w:sz="0" w:space="0" w:color="auto"/>
                              </w:divBdr>
                              <w:divsChild>
                                <w:div w:id="1127048729">
                                  <w:marLeft w:val="0"/>
                                  <w:marRight w:val="0"/>
                                  <w:marTop w:val="0"/>
                                  <w:marBottom w:val="0"/>
                                  <w:divBdr>
                                    <w:top w:val="none" w:sz="0" w:space="0" w:color="auto"/>
                                    <w:left w:val="none" w:sz="0" w:space="0" w:color="auto"/>
                                    <w:bottom w:val="none" w:sz="0" w:space="0" w:color="auto"/>
                                    <w:right w:val="none" w:sz="0" w:space="0" w:color="auto"/>
                                  </w:divBdr>
                                  <w:divsChild>
                                    <w:div w:id="368576467">
                                      <w:marLeft w:val="0"/>
                                      <w:marRight w:val="0"/>
                                      <w:marTop w:val="0"/>
                                      <w:marBottom w:val="0"/>
                                      <w:divBdr>
                                        <w:top w:val="none" w:sz="0" w:space="0" w:color="auto"/>
                                        <w:left w:val="none" w:sz="0" w:space="0" w:color="auto"/>
                                        <w:bottom w:val="none" w:sz="0" w:space="0" w:color="auto"/>
                                        <w:right w:val="none" w:sz="0" w:space="0" w:color="auto"/>
                                      </w:divBdr>
                                      <w:divsChild>
                                        <w:div w:id="1628392371">
                                          <w:marLeft w:val="0"/>
                                          <w:marRight w:val="0"/>
                                          <w:marTop w:val="0"/>
                                          <w:marBottom w:val="0"/>
                                          <w:divBdr>
                                            <w:top w:val="none" w:sz="0" w:space="0" w:color="auto"/>
                                            <w:left w:val="none" w:sz="0" w:space="0" w:color="auto"/>
                                            <w:bottom w:val="none" w:sz="0" w:space="0" w:color="auto"/>
                                            <w:right w:val="none" w:sz="0" w:space="0" w:color="auto"/>
                                          </w:divBdr>
                                          <w:divsChild>
                                            <w:div w:id="1718580365">
                                              <w:marLeft w:val="0"/>
                                              <w:marRight w:val="0"/>
                                              <w:marTop w:val="0"/>
                                              <w:marBottom w:val="0"/>
                                              <w:divBdr>
                                                <w:top w:val="none" w:sz="0" w:space="0" w:color="auto"/>
                                                <w:left w:val="none" w:sz="0" w:space="0" w:color="auto"/>
                                                <w:bottom w:val="none" w:sz="0" w:space="0" w:color="auto"/>
                                                <w:right w:val="none" w:sz="0" w:space="0" w:color="auto"/>
                                              </w:divBdr>
                                              <w:divsChild>
                                                <w:div w:id="1908371436">
                                                  <w:marLeft w:val="0"/>
                                                  <w:marRight w:val="0"/>
                                                  <w:marTop w:val="0"/>
                                                  <w:marBottom w:val="0"/>
                                                  <w:divBdr>
                                                    <w:top w:val="none" w:sz="0" w:space="0" w:color="auto"/>
                                                    <w:left w:val="none" w:sz="0" w:space="0" w:color="auto"/>
                                                    <w:bottom w:val="none" w:sz="0" w:space="0" w:color="auto"/>
                                                    <w:right w:val="none" w:sz="0" w:space="0" w:color="auto"/>
                                                  </w:divBdr>
                                                  <w:divsChild>
                                                    <w:div w:id="1877892754">
                                                      <w:marLeft w:val="0"/>
                                                      <w:marRight w:val="0"/>
                                                      <w:marTop w:val="0"/>
                                                      <w:marBottom w:val="0"/>
                                                      <w:divBdr>
                                                        <w:top w:val="none" w:sz="0" w:space="0" w:color="auto"/>
                                                        <w:left w:val="none" w:sz="0" w:space="0" w:color="auto"/>
                                                        <w:bottom w:val="none" w:sz="0" w:space="0" w:color="auto"/>
                                                        <w:right w:val="none" w:sz="0" w:space="0" w:color="auto"/>
                                                      </w:divBdr>
                                                    </w:div>
                                                    <w:div w:id="96739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152041">
                                          <w:marLeft w:val="0"/>
                                          <w:marRight w:val="0"/>
                                          <w:marTop w:val="0"/>
                                          <w:marBottom w:val="0"/>
                                          <w:divBdr>
                                            <w:top w:val="none" w:sz="0" w:space="0" w:color="auto"/>
                                            <w:left w:val="none" w:sz="0" w:space="0" w:color="auto"/>
                                            <w:bottom w:val="none" w:sz="0" w:space="0" w:color="auto"/>
                                            <w:right w:val="none" w:sz="0" w:space="0" w:color="auto"/>
                                          </w:divBdr>
                                          <w:divsChild>
                                            <w:div w:id="119149996">
                                              <w:marLeft w:val="0"/>
                                              <w:marRight w:val="0"/>
                                              <w:marTop w:val="0"/>
                                              <w:marBottom w:val="0"/>
                                              <w:divBdr>
                                                <w:top w:val="none" w:sz="0" w:space="0" w:color="auto"/>
                                                <w:left w:val="none" w:sz="0" w:space="0" w:color="auto"/>
                                                <w:bottom w:val="none" w:sz="0" w:space="0" w:color="auto"/>
                                                <w:right w:val="none" w:sz="0" w:space="0" w:color="auto"/>
                                              </w:divBdr>
                                              <w:divsChild>
                                                <w:div w:id="105539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33480">
                                          <w:marLeft w:val="0"/>
                                          <w:marRight w:val="0"/>
                                          <w:marTop w:val="0"/>
                                          <w:marBottom w:val="0"/>
                                          <w:divBdr>
                                            <w:top w:val="none" w:sz="0" w:space="0" w:color="auto"/>
                                            <w:left w:val="none" w:sz="0" w:space="0" w:color="auto"/>
                                            <w:bottom w:val="none" w:sz="0" w:space="0" w:color="auto"/>
                                            <w:right w:val="none" w:sz="0" w:space="0" w:color="auto"/>
                                          </w:divBdr>
                                          <w:divsChild>
                                            <w:div w:id="1922179376">
                                              <w:marLeft w:val="0"/>
                                              <w:marRight w:val="0"/>
                                              <w:marTop w:val="0"/>
                                              <w:marBottom w:val="0"/>
                                              <w:divBdr>
                                                <w:top w:val="none" w:sz="0" w:space="0" w:color="auto"/>
                                                <w:left w:val="none" w:sz="0" w:space="0" w:color="auto"/>
                                                <w:bottom w:val="none" w:sz="0" w:space="0" w:color="auto"/>
                                                <w:right w:val="none" w:sz="0" w:space="0" w:color="auto"/>
                                              </w:divBdr>
                                              <w:divsChild>
                                                <w:div w:id="81356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8571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Louisli0515/Financial-Markets-Yale-University-Coursea-Note?tab=readme-ov-file" TargetMode="External"/><Relationship Id="rId299" Type="http://schemas.openxmlformats.org/officeDocument/2006/relationships/hyperlink" Target="https://user-images.githubusercontent.com/128298224/227741098-67be4c4b-3914-4908-aa50-a87ee2097cd6.png" TargetMode="External"/><Relationship Id="rId303" Type="http://schemas.openxmlformats.org/officeDocument/2006/relationships/hyperlink" Target="https://user-images.githubusercontent.com/128298224/228534306-0c3a4ada-cfa7-417a-aade-8013fd53e221.png" TargetMode="External"/><Relationship Id="rId21" Type="http://schemas.openxmlformats.org/officeDocument/2006/relationships/hyperlink" Target="https://github.com/Louisli0515/Financial-Markets-Yale-University-Coursea-Note?tab=readme-ov-file" TargetMode="External"/><Relationship Id="rId42" Type="http://schemas.openxmlformats.org/officeDocument/2006/relationships/hyperlink" Target="https://github.com/Louisli0515/Financial-Markets-Yale-University-Coursea-Note?tab=readme-ov-file" TargetMode="External"/><Relationship Id="rId63" Type="http://schemas.openxmlformats.org/officeDocument/2006/relationships/hyperlink" Target="https://github.com/Louisli0515/Financial-Markets-Yale-University-Coursea-Note?tab=readme-ov-file" TargetMode="External"/><Relationship Id="rId84" Type="http://schemas.openxmlformats.org/officeDocument/2006/relationships/hyperlink" Target="https://github.com/Louisli0515/Financial-Markets-Yale-University-Coursea-Note?tab=readme-ov-file" TargetMode="External"/><Relationship Id="rId138" Type="http://schemas.openxmlformats.org/officeDocument/2006/relationships/hyperlink" Target="https://github.com/Louisli0515/Financial-Markets-Yale-University-Coursea-Note?tab=readme-ov-file" TargetMode="External"/><Relationship Id="rId159" Type="http://schemas.openxmlformats.org/officeDocument/2006/relationships/hyperlink" Target="https://github.com/Louisli0515/Financial-Markets-Yale-University-Coursea-Note?tab=readme-ov-file" TargetMode="External"/><Relationship Id="rId324" Type="http://schemas.openxmlformats.org/officeDocument/2006/relationships/image" Target="media/image17.jpeg"/><Relationship Id="rId170" Type="http://schemas.openxmlformats.org/officeDocument/2006/relationships/hyperlink" Target="https://github.com/Louisli0515/Financial-Markets-Yale-University-Coursea-Note?tab=readme-ov-file" TargetMode="External"/><Relationship Id="rId191" Type="http://schemas.openxmlformats.org/officeDocument/2006/relationships/hyperlink" Target="https://github.com/Louisli0515/Financial-Markets-Yale-University-Coursea-Note?tab=readme-ov-file" TargetMode="External"/><Relationship Id="rId205" Type="http://schemas.openxmlformats.org/officeDocument/2006/relationships/hyperlink" Target="https://github.com/Louisli0515/Financial-Markets-Yale-University-Coursea-Note?tab=readme-ov-file" TargetMode="External"/><Relationship Id="rId226" Type="http://schemas.openxmlformats.org/officeDocument/2006/relationships/hyperlink" Target="https://github.com/Louisli0515/Financial-Markets-Yale-University-Coursea-Note?tab=readme-ov-file" TargetMode="External"/><Relationship Id="rId247" Type="http://schemas.openxmlformats.org/officeDocument/2006/relationships/hyperlink" Target="https://github.com/Louisli0515/Financial-Markets-Yale-University-Coursea-Note?tab=readme-ov-file" TargetMode="External"/><Relationship Id="rId107" Type="http://schemas.openxmlformats.org/officeDocument/2006/relationships/hyperlink" Target="https://github.com/Louisli0515/Financial-Markets-Yale-University-Coursea-Note?tab=readme-ov-file" TargetMode="External"/><Relationship Id="rId268" Type="http://schemas.openxmlformats.org/officeDocument/2006/relationships/hyperlink" Target="https://github.com/Louisli0515/Financial-Markets-Yale-University-Coursea-Note?tab=readme-ov-file" TargetMode="External"/><Relationship Id="rId289" Type="http://schemas.openxmlformats.org/officeDocument/2006/relationships/hyperlink" Target="https://github.com/Louisli0515/Financial-Markets-Yale-University-Coursea-Note?tab=readme-ov-file" TargetMode="External"/><Relationship Id="rId11" Type="http://schemas.openxmlformats.org/officeDocument/2006/relationships/hyperlink" Target="https://github.com/Louisli0515/Financial-Markets-Yale-University-Coursea-Note?tab=readme-ov-file" TargetMode="External"/><Relationship Id="rId32" Type="http://schemas.openxmlformats.org/officeDocument/2006/relationships/hyperlink" Target="https://github.com/Louisli0515/Financial-Markets-Yale-University-Coursea-Note?tab=readme-ov-file" TargetMode="External"/><Relationship Id="rId53" Type="http://schemas.openxmlformats.org/officeDocument/2006/relationships/hyperlink" Target="https://github.com/Louisli0515/Financial-Markets-Yale-University-Coursea-Note?tab=readme-ov-file" TargetMode="External"/><Relationship Id="rId74" Type="http://schemas.openxmlformats.org/officeDocument/2006/relationships/hyperlink" Target="https://github.com/Louisli0515/Financial-Markets-Yale-University-Coursea-Note?tab=readme-ov-file" TargetMode="External"/><Relationship Id="rId128" Type="http://schemas.openxmlformats.org/officeDocument/2006/relationships/hyperlink" Target="https://github.com/Louisli0515/Financial-Markets-Yale-University-Coursea-Note?tab=readme-ov-file" TargetMode="External"/><Relationship Id="rId149" Type="http://schemas.openxmlformats.org/officeDocument/2006/relationships/hyperlink" Target="https://github.com/Louisli0515/Financial-Markets-Yale-University-Coursea-Note?tab=readme-ov-file" TargetMode="External"/><Relationship Id="rId314" Type="http://schemas.openxmlformats.org/officeDocument/2006/relationships/image" Target="media/image12.png"/><Relationship Id="rId5" Type="http://schemas.openxmlformats.org/officeDocument/2006/relationships/webSettings" Target="webSettings.xml"/><Relationship Id="rId95" Type="http://schemas.openxmlformats.org/officeDocument/2006/relationships/hyperlink" Target="https://github.com/Louisli0515/Financial-Markets-Yale-University-Coursea-Note?tab=readme-ov-file" TargetMode="External"/><Relationship Id="rId160" Type="http://schemas.openxmlformats.org/officeDocument/2006/relationships/hyperlink" Target="https://github.com/Louisli0515/Financial-Markets-Yale-University-Coursea-Note?tab=readme-ov-file" TargetMode="External"/><Relationship Id="rId181" Type="http://schemas.openxmlformats.org/officeDocument/2006/relationships/hyperlink" Target="https://github.com/Louisli0515/Financial-Markets-Yale-University-Coursea-Note?tab=readme-ov-file" TargetMode="External"/><Relationship Id="rId216" Type="http://schemas.openxmlformats.org/officeDocument/2006/relationships/hyperlink" Target="https://github.com/Louisli0515/Financial-Markets-Yale-University-Coursea-Note?tab=readme-ov-file" TargetMode="External"/><Relationship Id="rId237" Type="http://schemas.openxmlformats.org/officeDocument/2006/relationships/hyperlink" Target="https://github.com/Louisli0515/Financial-Markets-Yale-University-Coursea-Note?tab=readme-ov-file" TargetMode="External"/><Relationship Id="rId258" Type="http://schemas.openxmlformats.org/officeDocument/2006/relationships/hyperlink" Target="https://github.com/Louisli0515/Financial-Markets-Yale-University-Coursea-Note?tab=readme-ov-file" TargetMode="External"/><Relationship Id="rId279" Type="http://schemas.openxmlformats.org/officeDocument/2006/relationships/hyperlink" Target="https://github.com/Louisli0515/Financial-Markets-Yale-University-Coursea-Note?tab=readme-ov-file" TargetMode="External"/><Relationship Id="rId22" Type="http://schemas.openxmlformats.org/officeDocument/2006/relationships/hyperlink" Target="https://github.com/Louisli0515/Financial-Markets-Yale-University-Coursea-Note?tab=readme-ov-file" TargetMode="External"/><Relationship Id="rId43" Type="http://schemas.openxmlformats.org/officeDocument/2006/relationships/hyperlink" Target="https://github.com/Louisli0515/Financial-Markets-Yale-University-Coursea-Note?tab=readme-ov-file" TargetMode="External"/><Relationship Id="rId64" Type="http://schemas.openxmlformats.org/officeDocument/2006/relationships/hyperlink" Target="https://github.com/Louisli0515/Financial-Markets-Yale-University-Coursea-Note?tab=readme-ov-file" TargetMode="External"/><Relationship Id="rId118" Type="http://schemas.openxmlformats.org/officeDocument/2006/relationships/hyperlink" Target="https://github.com/Louisli0515/Financial-Markets-Yale-University-Coursea-Note?tab=readme-ov-file" TargetMode="External"/><Relationship Id="rId139" Type="http://schemas.openxmlformats.org/officeDocument/2006/relationships/hyperlink" Target="https://github.com/Louisli0515/Financial-Markets-Yale-University-Coursea-Note?tab=readme-ov-file" TargetMode="External"/><Relationship Id="rId290" Type="http://schemas.openxmlformats.org/officeDocument/2006/relationships/hyperlink" Target="https://github.com/Louisli0515/Financial-Markets-Yale-University-Coursea-Note?tab=readme-ov-file" TargetMode="External"/><Relationship Id="rId304" Type="http://schemas.openxmlformats.org/officeDocument/2006/relationships/image" Target="media/image7.png"/><Relationship Id="rId325" Type="http://schemas.openxmlformats.org/officeDocument/2006/relationships/hyperlink" Target="https://user-images.githubusercontent.com/128298224/229752461-b6f8cb7d-999c-49bd-9eb1-fa1a6470931f.jpg" TargetMode="External"/><Relationship Id="rId85" Type="http://schemas.openxmlformats.org/officeDocument/2006/relationships/hyperlink" Target="https://github.com/Louisli0515/Financial-Markets-Yale-University-Coursea-Note?tab=readme-ov-file" TargetMode="External"/><Relationship Id="rId150" Type="http://schemas.openxmlformats.org/officeDocument/2006/relationships/hyperlink" Target="https://github.com/Louisli0515/Financial-Markets-Yale-University-Coursea-Note?tab=readme-ov-file" TargetMode="External"/><Relationship Id="rId171" Type="http://schemas.openxmlformats.org/officeDocument/2006/relationships/hyperlink" Target="https://github.com/Louisli0515/Financial-Markets-Yale-University-Coursea-Note?tab=readme-ov-file" TargetMode="External"/><Relationship Id="rId192" Type="http://schemas.openxmlformats.org/officeDocument/2006/relationships/hyperlink" Target="https://github.com/Louisli0515/Financial-Markets-Yale-University-Coursea-Note?tab=readme-ov-file" TargetMode="External"/><Relationship Id="rId206" Type="http://schemas.openxmlformats.org/officeDocument/2006/relationships/hyperlink" Target="https://github.com/Louisli0515/Financial-Markets-Yale-University-Coursea-Note?tab=readme-ov-file" TargetMode="External"/><Relationship Id="rId227" Type="http://schemas.openxmlformats.org/officeDocument/2006/relationships/hyperlink" Target="https://github.com/Louisli0515/Financial-Markets-Yale-University-Coursea-Note?tab=readme-ov-file" TargetMode="External"/><Relationship Id="rId248" Type="http://schemas.openxmlformats.org/officeDocument/2006/relationships/hyperlink" Target="https://github.com/Louisli0515/Financial-Markets-Yale-University-Coursea-Note?tab=readme-ov-file" TargetMode="External"/><Relationship Id="rId269" Type="http://schemas.openxmlformats.org/officeDocument/2006/relationships/hyperlink" Target="https://github.com/Louisli0515/Financial-Markets-Yale-University-Coursea-Note?tab=readme-ov-file" TargetMode="External"/><Relationship Id="rId12" Type="http://schemas.openxmlformats.org/officeDocument/2006/relationships/hyperlink" Target="https://github.com/Louisli0515/Financial-Markets-Yale-University-Coursea-Note?tab=readme-ov-file" TargetMode="External"/><Relationship Id="rId33" Type="http://schemas.openxmlformats.org/officeDocument/2006/relationships/hyperlink" Target="https://github.com/Louisli0515/Financial-Markets-Yale-University-Coursea-Note?tab=readme-ov-file" TargetMode="External"/><Relationship Id="rId108" Type="http://schemas.openxmlformats.org/officeDocument/2006/relationships/hyperlink" Target="https://github.com/Louisli0515/Financial-Markets-Yale-University-Coursea-Note?tab=readme-ov-file" TargetMode="External"/><Relationship Id="rId129" Type="http://schemas.openxmlformats.org/officeDocument/2006/relationships/hyperlink" Target="https://github.com/Louisli0515/Financial-Markets-Yale-University-Coursea-Note?tab=readme-ov-file" TargetMode="External"/><Relationship Id="rId280" Type="http://schemas.openxmlformats.org/officeDocument/2006/relationships/hyperlink" Target="https://github.com/Louisli0515/Financial-Markets-Yale-University-Coursea-Note?tab=readme-ov-file" TargetMode="External"/><Relationship Id="rId315" Type="http://schemas.openxmlformats.org/officeDocument/2006/relationships/hyperlink" Target="https://user-images.githubusercontent.com/128298224/229348992-f8941e2f-3987-45b8-abe0-82a8764856e2.png" TargetMode="External"/><Relationship Id="rId54" Type="http://schemas.openxmlformats.org/officeDocument/2006/relationships/hyperlink" Target="https://github.com/Louisli0515/Financial-Markets-Yale-University-Coursea-Note?tab=readme-ov-file" TargetMode="External"/><Relationship Id="rId75" Type="http://schemas.openxmlformats.org/officeDocument/2006/relationships/hyperlink" Target="https://github.com/Louisli0515/Financial-Markets-Yale-University-Coursea-Note?tab=readme-ov-file" TargetMode="External"/><Relationship Id="rId96" Type="http://schemas.openxmlformats.org/officeDocument/2006/relationships/hyperlink" Target="https://github.com/Louisli0515/Financial-Markets-Yale-University-Coursea-Note?tab=readme-ov-file" TargetMode="External"/><Relationship Id="rId140" Type="http://schemas.openxmlformats.org/officeDocument/2006/relationships/hyperlink" Target="https://github.com/Louisli0515/Financial-Markets-Yale-University-Coursea-Note?tab=readme-ov-file" TargetMode="External"/><Relationship Id="rId161" Type="http://schemas.openxmlformats.org/officeDocument/2006/relationships/hyperlink" Target="https://github.com/Louisli0515/Financial-Markets-Yale-University-Coursea-Note?tab=readme-ov-file" TargetMode="External"/><Relationship Id="rId182" Type="http://schemas.openxmlformats.org/officeDocument/2006/relationships/hyperlink" Target="https://github.com/Louisli0515/Financial-Markets-Yale-University-Coursea-Note?tab=readme-ov-file" TargetMode="External"/><Relationship Id="rId217" Type="http://schemas.openxmlformats.org/officeDocument/2006/relationships/hyperlink" Target="https://github.com/Louisli0515/Financial-Markets-Yale-University-Coursea-Note?tab=readme-ov-file" TargetMode="External"/><Relationship Id="rId6" Type="http://schemas.openxmlformats.org/officeDocument/2006/relationships/hyperlink" Target="https://github.com/Louisli0515/Financial-Markets-Yale-University-Coursea-Note?tab=readme-ov-file" TargetMode="External"/><Relationship Id="rId238" Type="http://schemas.openxmlformats.org/officeDocument/2006/relationships/hyperlink" Target="https://github.com/Louisli0515/Financial-Markets-Yale-University-Coursea-Note?tab=readme-ov-file" TargetMode="External"/><Relationship Id="rId259" Type="http://schemas.openxmlformats.org/officeDocument/2006/relationships/hyperlink" Target="https://github.com/Louisli0515/Financial-Markets-Yale-University-Coursea-Note?tab=readme-ov-file" TargetMode="External"/><Relationship Id="rId23" Type="http://schemas.openxmlformats.org/officeDocument/2006/relationships/hyperlink" Target="https://github.com/Louisli0515/Financial-Markets-Yale-University-Coursea-Note?tab=readme-ov-file" TargetMode="External"/><Relationship Id="rId119" Type="http://schemas.openxmlformats.org/officeDocument/2006/relationships/hyperlink" Target="https://github.com/Louisli0515/Financial-Markets-Yale-University-Coursea-Note?tab=readme-ov-file" TargetMode="External"/><Relationship Id="rId270" Type="http://schemas.openxmlformats.org/officeDocument/2006/relationships/hyperlink" Target="https://github.com/Louisli0515/Financial-Markets-Yale-University-Coursea-Note?tab=readme-ov-file" TargetMode="External"/><Relationship Id="rId291" Type="http://schemas.openxmlformats.org/officeDocument/2006/relationships/hyperlink" Target="https://user-images.githubusercontent.com/128298224/226597202-37155cc3-35a9-481a-8852-57d4421c6eeb.jpg" TargetMode="External"/><Relationship Id="rId305" Type="http://schemas.openxmlformats.org/officeDocument/2006/relationships/hyperlink" Target="https://user-images.githubusercontent.com/128298224/228864014-b7bc9ec2-e3d1-4508-a740-c64d59da31b1.jpg" TargetMode="External"/><Relationship Id="rId326" Type="http://schemas.openxmlformats.org/officeDocument/2006/relationships/image" Target="media/image18.jpeg"/><Relationship Id="rId44" Type="http://schemas.openxmlformats.org/officeDocument/2006/relationships/hyperlink" Target="https://github.com/Louisli0515/Financial-Markets-Yale-University-Coursea-Note?tab=readme-ov-file" TargetMode="External"/><Relationship Id="rId65" Type="http://schemas.openxmlformats.org/officeDocument/2006/relationships/hyperlink" Target="https://github.com/Louisli0515/Financial-Markets-Yale-University-Coursea-Note?tab=readme-ov-file" TargetMode="External"/><Relationship Id="rId86" Type="http://schemas.openxmlformats.org/officeDocument/2006/relationships/hyperlink" Target="https://github.com/Louisli0515/Financial-Markets-Yale-University-Coursea-Note?tab=readme-ov-file" TargetMode="External"/><Relationship Id="rId130" Type="http://schemas.openxmlformats.org/officeDocument/2006/relationships/hyperlink" Target="https://github.com/Louisli0515/Financial-Markets-Yale-University-Coursea-Note?tab=readme-ov-file" TargetMode="External"/><Relationship Id="rId151" Type="http://schemas.openxmlformats.org/officeDocument/2006/relationships/hyperlink" Target="https://github.com/Louisli0515/Financial-Markets-Yale-University-Coursea-Note?tab=readme-ov-file" TargetMode="External"/><Relationship Id="rId172" Type="http://schemas.openxmlformats.org/officeDocument/2006/relationships/hyperlink" Target="https://github.com/Louisli0515/Financial-Markets-Yale-University-Coursea-Note?tab=readme-ov-file" TargetMode="External"/><Relationship Id="rId193" Type="http://schemas.openxmlformats.org/officeDocument/2006/relationships/hyperlink" Target="https://github.com/Louisli0515/Financial-Markets-Yale-University-Coursea-Note?tab=readme-ov-file" TargetMode="External"/><Relationship Id="rId207" Type="http://schemas.openxmlformats.org/officeDocument/2006/relationships/hyperlink" Target="https://github.com/Louisli0515/Financial-Markets-Yale-University-Coursea-Note?tab=readme-ov-file" TargetMode="External"/><Relationship Id="rId228" Type="http://schemas.openxmlformats.org/officeDocument/2006/relationships/hyperlink" Target="https://github.com/Louisli0515/Financial-Markets-Yale-University-Coursea-Note?tab=readme-ov-file" TargetMode="External"/><Relationship Id="rId249" Type="http://schemas.openxmlformats.org/officeDocument/2006/relationships/hyperlink" Target="https://github.com/Louisli0515/Financial-Markets-Yale-University-Coursea-Note?tab=readme-ov-file" TargetMode="External"/><Relationship Id="rId13" Type="http://schemas.openxmlformats.org/officeDocument/2006/relationships/hyperlink" Target="https://github.com/Louisli0515/Financial-Markets-Yale-University-Coursea-Note?tab=readme-ov-file" TargetMode="External"/><Relationship Id="rId109" Type="http://schemas.openxmlformats.org/officeDocument/2006/relationships/hyperlink" Target="https://github.com/Louisli0515/Financial-Markets-Yale-University-Coursea-Note?tab=readme-ov-file" TargetMode="External"/><Relationship Id="rId260" Type="http://schemas.openxmlformats.org/officeDocument/2006/relationships/hyperlink" Target="https://github.com/Louisli0515/Financial-Markets-Yale-University-Coursea-Note?tab=readme-ov-file" TargetMode="External"/><Relationship Id="rId281" Type="http://schemas.openxmlformats.org/officeDocument/2006/relationships/hyperlink" Target="https://github.com/Louisli0515/Financial-Markets-Yale-University-Coursea-Note?tab=readme-ov-file" TargetMode="External"/><Relationship Id="rId316" Type="http://schemas.openxmlformats.org/officeDocument/2006/relationships/image" Target="media/image13.png"/><Relationship Id="rId34" Type="http://schemas.openxmlformats.org/officeDocument/2006/relationships/hyperlink" Target="https://github.com/Louisli0515/Financial-Markets-Yale-University-Coursea-Note?tab=readme-ov-file" TargetMode="External"/><Relationship Id="rId55" Type="http://schemas.openxmlformats.org/officeDocument/2006/relationships/hyperlink" Target="https://github.com/Louisli0515/Financial-Markets-Yale-University-Coursea-Note?tab=readme-ov-file" TargetMode="External"/><Relationship Id="rId76" Type="http://schemas.openxmlformats.org/officeDocument/2006/relationships/hyperlink" Target="https://github.com/Louisli0515/Financial-Markets-Yale-University-Coursea-Note?tab=readme-ov-file" TargetMode="External"/><Relationship Id="rId97" Type="http://schemas.openxmlformats.org/officeDocument/2006/relationships/hyperlink" Target="https://github.com/Louisli0515/Financial-Markets-Yale-University-Coursea-Note?tab=readme-ov-file" TargetMode="External"/><Relationship Id="rId120" Type="http://schemas.openxmlformats.org/officeDocument/2006/relationships/hyperlink" Target="https://github.com/Louisli0515/Financial-Markets-Yale-University-Coursea-Note?tab=readme-ov-file" TargetMode="External"/><Relationship Id="rId141" Type="http://schemas.openxmlformats.org/officeDocument/2006/relationships/hyperlink" Target="https://github.com/Louisli0515/Financial-Markets-Yale-University-Coursea-Note?tab=readme-ov-file" TargetMode="External"/><Relationship Id="rId7" Type="http://schemas.openxmlformats.org/officeDocument/2006/relationships/hyperlink" Target="https://github.com/Louisli0515/Financial-Markets-Yale-University-Coursea-Note?tab=readme-ov-file" TargetMode="External"/><Relationship Id="rId162" Type="http://schemas.openxmlformats.org/officeDocument/2006/relationships/hyperlink" Target="https://github.com/Louisli0515/Financial-Markets-Yale-University-Coursea-Note?tab=readme-ov-file" TargetMode="External"/><Relationship Id="rId183" Type="http://schemas.openxmlformats.org/officeDocument/2006/relationships/hyperlink" Target="https://github.com/Louisli0515/Financial-Markets-Yale-University-Coursea-Note?tab=readme-ov-file" TargetMode="External"/><Relationship Id="rId218" Type="http://schemas.openxmlformats.org/officeDocument/2006/relationships/hyperlink" Target="https://github.com/Louisli0515/Financial-Markets-Yale-University-Coursea-Note?tab=readme-ov-file" TargetMode="External"/><Relationship Id="rId239" Type="http://schemas.openxmlformats.org/officeDocument/2006/relationships/hyperlink" Target="https://github.com/Louisli0515/Financial-Markets-Yale-University-Coursea-Note?tab=readme-ov-file" TargetMode="External"/><Relationship Id="rId250" Type="http://schemas.openxmlformats.org/officeDocument/2006/relationships/hyperlink" Target="https://github.com/Louisli0515/Financial-Markets-Yale-University-Coursea-Note?tab=readme-ov-file" TargetMode="External"/><Relationship Id="rId271" Type="http://schemas.openxmlformats.org/officeDocument/2006/relationships/hyperlink" Target="https://github.com/Louisli0515/Financial-Markets-Yale-University-Coursea-Note?tab=readme-ov-file" TargetMode="External"/><Relationship Id="rId292" Type="http://schemas.openxmlformats.org/officeDocument/2006/relationships/image" Target="media/image1.jpeg"/><Relationship Id="rId306" Type="http://schemas.openxmlformats.org/officeDocument/2006/relationships/image" Target="media/image8.jpeg"/><Relationship Id="rId24" Type="http://schemas.openxmlformats.org/officeDocument/2006/relationships/hyperlink" Target="https://github.com/Louisli0515/Financial-Markets-Yale-University-Coursea-Note?tab=readme-ov-file" TargetMode="External"/><Relationship Id="rId45" Type="http://schemas.openxmlformats.org/officeDocument/2006/relationships/hyperlink" Target="https://github.com/Louisli0515/Financial-Markets-Yale-University-Coursea-Note?tab=readme-ov-file" TargetMode="External"/><Relationship Id="rId66" Type="http://schemas.openxmlformats.org/officeDocument/2006/relationships/hyperlink" Target="https://github.com/Louisli0515/Financial-Markets-Yale-University-Coursea-Note?tab=readme-ov-file" TargetMode="External"/><Relationship Id="rId87" Type="http://schemas.openxmlformats.org/officeDocument/2006/relationships/hyperlink" Target="https://github.com/Louisli0515/Financial-Markets-Yale-University-Coursea-Note?tab=readme-ov-file" TargetMode="External"/><Relationship Id="rId110" Type="http://schemas.openxmlformats.org/officeDocument/2006/relationships/hyperlink" Target="https://github.com/Louisli0515/Financial-Markets-Yale-University-Coursea-Note?tab=readme-ov-file" TargetMode="External"/><Relationship Id="rId131" Type="http://schemas.openxmlformats.org/officeDocument/2006/relationships/hyperlink" Target="https://github.com/Louisli0515/Financial-Markets-Yale-University-Coursea-Note?tab=readme-ov-file" TargetMode="External"/><Relationship Id="rId327" Type="http://schemas.openxmlformats.org/officeDocument/2006/relationships/fontTable" Target="fontTable.xml"/><Relationship Id="rId152" Type="http://schemas.openxmlformats.org/officeDocument/2006/relationships/hyperlink" Target="https://github.com/Louisli0515/Financial-Markets-Yale-University-Coursea-Note?tab=readme-ov-file" TargetMode="External"/><Relationship Id="rId173" Type="http://schemas.openxmlformats.org/officeDocument/2006/relationships/hyperlink" Target="https://github.com/Louisli0515/Financial-Markets-Yale-University-Coursea-Note?tab=readme-ov-file" TargetMode="External"/><Relationship Id="rId194" Type="http://schemas.openxmlformats.org/officeDocument/2006/relationships/hyperlink" Target="https://github.com/Louisli0515/Financial-Markets-Yale-University-Coursea-Note?tab=readme-ov-file" TargetMode="External"/><Relationship Id="rId208" Type="http://schemas.openxmlformats.org/officeDocument/2006/relationships/hyperlink" Target="https://github.com/Louisli0515/Financial-Markets-Yale-University-Coursea-Note?tab=readme-ov-file" TargetMode="External"/><Relationship Id="rId229" Type="http://schemas.openxmlformats.org/officeDocument/2006/relationships/hyperlink" Target="https://github.com/Louisli0515/Financial-Markets-Yale-University-Coursea-Note?tab=readme-ov-file" TargetMode="External"/><Relationship Id="rId240" Type="http://schemas.openxmlformats.org/officeDocument/2006/relationships/hyperlink" Target="https://github.com/Louisli0515/Financial-Markets-Yale-University-Coursea-Note?tab=readme-ov-file" TargetMode="External"/><Relationship Id="rId261" Type="http://schemas.openxmlformats.org/officeDocument/2006/relationships/hyperlink" Target="https://github.com/Louisli0515/Financial-Markets-Yale-University-Coursea-Note?tab=readme-ov-file" TargetMode="External"/><Relationship Id="rId14" Type="http://schemas.openxmlformats.org/officeDocument/2006/relationships/hyperlink" Target="https://github.com/Louisli0515/Financial-Markets-Yale-University-Coursea-Note?tab=readme-ov-file" TargetMode="External"/><Relationship Id="rId30" Type="http://schemas.openxmlformats.org/officeDocument/2006/relationships/hyperlink" Target="https://github.com/Louisli0515/Financial-Markets-Yale-University-Coursea-Note?tab=readme-ov-file" TargetMode="External"/><Relationship Id="rId35" Type="http://schemas.openxmlformats.org/officeDocument/2006/relationships/hyperlink" Target="https://github.com/Louisli0515/Financial-Markets-Yale-University-Coursea-Note?tab=readme-ov-file" TargetMode="External"/><Relationship Id="rId56" Type="http://schemas.openxmlformats.org/officeDocument/2006/relationships/hyperlink" Target="https://github.com/Louisli0515/Financial-Markets-Yale-University-Coursea-Note?tab=readme-ov-file" TargetMode="External"/><Relationship Id="rId77" Type="http://schemas.openxmlformats.org/officeDocument/2006/relationships/hyperlink" Target="https://github.com/Louisli0515/Financial-Markets-Yale-University-Coursea-Note?tab=readme-ov-file" TargetMode="External"/><Relationship Id="rId100" Type="http://schemas.openxmlformats.org/officeDocument/2006/relationships/hyperlink" Target="https://github.com/Louisli0515/Financial-Markets-Yale-University-Coursea-Note?tab=readme-ov-file" TargetMode="External"/><Relationship Id="rId105" Type="http://schemas.openxmlformats.org/officeDocument/2006/relationships/hyperlink" Target="https://github.com/Louisli0515/Financial-Markets-Yale-University-Coursea-Note?tab=readme-ov-file" TargetMode="External"/><Relationship Id="rId126" Type="http://schemas.openxmlformats.org/officeDocument/2006/relationships/hyperlink" Target="https://github.com/Louisli0515/Financial-Markets-Yale-University-Coursea-Note?tab=readme-ov-file" TargetMode="External"/><Relationship Id="rId147" Type="http://schemas.openxmlformats.org/officeDocument/2006/relationships/hyperlink" Target="https://github.com/Louisli0515/Financial-Markets-Yale-University-Coursea-Note?tab=readme-ov-file" TargetMode="External"/><Relationship Id="rId168" Type="http://schemas.openxmlformats.org/officeDocument/2006/relationships/hyperlink" Target="https://github.com/Louisli0515/Financial-Markets-Yale-University-Coursea-Note?tab=readme-ov-file" TargetMode="External"/><Relationship Id="rId282" Type="http://schemas.openxmlformats.org/officeDocument/2006/relationships/hyperlink" Target="https://github.com/Louisli0515/Financial-Markets-Yale-University-Coursea-Note?tab=readme-ov-file" TargetMode="External"/><Relationship Id="rId312" Type="http://schemas.openxmlformats.org/officeDocument/2006/relationships/image" Target="media/image11.jpeg"/><Relationship Id="rId317" Type="http://schemas.openxmlformats.org/officeDocument/2006/relationships/hyperlink" Target="https://user-images.githubusercontent.com/128298224/229349254-6c5a4305-062b-4ce6-af8b-dc44d5e7140d.png" TargetMode="External"/><Relationship Id="rId8" Type="http://schemas.openxmlformats.org/officeDocument/2006/relationships/hyperlink" Target="https://github.com/Louisli0515/Financial-Markets-Yale-University-Coursea-Note?tab=readme-ov-file" TargetMode="External"/><Relationship Id="rId51" Type="http://schemas.openxmlformats.org/officeDocument/2006/relationships/hyperlink" Target="https://github.com/Louisli0515/Financial-Markets-Yale-University-Coursea-Note?tab=readme-ov-file" TargetMode="External"/><Relationship Id="rId72" Type="http://schemas.openxmlformats.org/officeDocument/2006/relationships/hyperlink" Target="https://github.com/Louisli0515/Financial-Markets-Yale-University-Coursea-Note?tab=readme-ov-file" TargetMode="External"/><Relationship Id="rId93" Type="http://schemas.openxmlformats.org/officeDocument/2006/relationships/hyperlink" Target="https://github.com/Louisli0515/Financial-Markets-Yale-University-Coursea-Note?tab=readme-ov-file" TargetMode="External"/><Relationship Id="rId98" Type="http://schemas.openxmlformats.org/officeDocument/2006/relationships/hyperlink" Target="https://github.com/Louisli0515/Financial-Markets-Yale-University-Coursea-Note?tab=readme-ov-file" TargetMode="External"/><Relationship Id="rId121" Type="http://schemas.openxmlformats.org/officeDocument/2006/relationships/hyperlink" Target="https://github.com/Louisli0515/Financial-Markets-Yale-University-Coursea-Note?tab=readme-ov-file" TargetMode="External"/><Relationship Id="rId142" Type="http://schemas.openxmlformats.org/officeDocument/2006/relationships/hyperlink" Target="https://github.com/Louisli0515/Financial-Markets-Yale-University-Coursea-Note?tab=readme-ov-file" TargetMode="External"/><Relationship Id="rId163" Type="http://schemas.openxmlformats.org/officeDocument/2006/relationships/hyperlink" Target="https://github.com/Louisli0515/Financial-Markets-Yale-University-Coursea-Note?tab=readme-ov-file" TargetMode="External"/><Relationship Id="rId184" Type="http://schemas.openxmlformats.org/officeDocument/2006/relationships/hyperlink" Target="https://github.com/Louisli0515/Financial-Markets-Yale-University-Coursea-Note?tab=readme-ov-file" TargetMode="External"/><Relationship Id="rId189" Type="http://schemas.openxmlformats.org/officeDocument/2006/relationships/hyperlink" Target="https://github.com/Louisli0515/Financial-Markets-Yale-University-Coursea-Note?tab=readme-ov-file" TargetMode="External"/><Relationship Id="rId219" Type="http://schemas.openxmlformats.org/officeDocument/2006/relationships/hyperlink" Target="https://github.com/Louisli0515/Financial-Markets-Yale-University-Coursea-Note?tab=readme-ov-file" TargetMode="External"/><Relationship Id="rId3" Type="http://schemas.openxmlformats.org/officeDocument/2006/relationships/styles" Target="styles.xml"/><Relationship Id="rId214" Type="http://schemas.openxmlformats.org/officeDocument/2006/relationships/hyperlink" Target="https://github.com/Louisli0515/Financial-Markets-Yale-University-Coursea-Note?tab=readme-ov-file" TargetMode="External"/><Relationship Id="rId230" Type="http://schemas.openxmlformats.org/officeDocument/2006/relationships/hyperlink" Target="https://github.com/Louisli0515/Financial-Markets-Yale-University-Coursea-Note?tab=readme-ov-file" TargetMode="External"/><Relationship Id="rId235" Type="http://schemas.openxmlformats.org/officeDocument/2006/relationships/hyperlink" Target="https://github.com/Louisli0515/Financial-Markets-Yale-University-Coursea-Note?tab=readme-ov-file" TargetMode="External"/><Relationship Id="rId251" Type="http://schemas.openxmlformats.org/officeDocument/2006/relationships/hyperlink" Target="https://github.com/Louisli0515/Financial-Markets-Yale-University-Coursea-Note?tab=readme-ov-file" TargetMode="External"/><Relationship Id="rId256" Type="http://schemas.openxmlformats.org/officeDocument/2006/relationships/hyperlink" Target="https://github.com/Louisli0515/Financial-Markets-Yale-University-Coursea-Note?tab=readme-ov-file" TargetMode="External"/><Relationship Id="rId277" Type="http://schemas.openxmlformats.org/officeDocument/2006/relationships/hyperlink" Target="https://github.com/Louisli0515/Financial-Markets-Yale-University-Coursea-Note?tab=readme-ov-file" TargetMode="External"/><Relationship Id="rId298" Type="http://schemas.openxmlformats.org/officeDocument/2006/relationships/image" Target="media/image4.png"/><Relationship Id="rId25" Type="http://schemas.openxmlformats.org/officeDocument/2006/relationships/hyperlink" Target="https://github.com/Louisli0515/Financial-Markets-Yale-University-Coursea-Note?tab=readme-ov-file" TargetMode="External"/><Relationship Id="rId46" Type="http://schemas.openxmlformats.org/officeDocument/2006/relationships/hyperlink" Target="https://github.com/Louisli0515/Financial-Markets-Yale-University-Coursea-Note?tab=readme-ov-file" TargetMode="External"/><Relationship Id="rId67" Type="http://schemas.openxmlformats.org/officeDocument/2006/relationships/hyperlink" Target="https://github.com/Louisli0515/Financial-Markets-Yale-University-Coursea-Note?tab=readme-ov-file" TargetMode="External"/><Relationship Id="rId116" Type="http://schemas.openxmlformats.org/officeDocument/2006/relationships/hyperlink" Target="https://github.com/Louisli0515/Financial-Markets-Yale-University-Coursea-Note?tab=readme-ov-file" TargetMode="External"/><Relationship Id="rId137" Type="http://schemas.openxmlformats.org/officeDocument/2006/relationships/hyperlink" Target="https://github.com/Louisli0515/Financial-Markets-Yale-University-Coursea-Note?tab=readme-ov-file" TargetMode="External"/><Relationship Id="rId158" Type="http://schemas.openxmlformats.org/officeDocument/2006/relationships/hyperlink" Target="https://github.com/Louisli0515/Financial-Markets-Yale-University-Coursea-Note?tab=readme-ov-file" TargetMode="External"/><Relationship Id="rId272" Type="http://schemas.openxmlformats.org/officeDocument/2006/relationships/hyperlink" Target="https://github.com/Louisli0515/Financial-Markets-Yale-University-Coursea-Note?tab=readme-ov-file" TargetMode="External"/><Relationship Id="rId293" Type="http://schemas.openxmlformats.org/officeDocument/2006/relationships/hyperlink" Target="https://user-images.githubusercontent.com/128298224/226597995-20c9ee30-11cb-426c-8c43-6cabdfacc9b5.jpg" TargetMode="External"/><Relationship Id="rId302" Type="http://schemas.openxmlformats.org/officeDocument/2006/relationships/image" Target="media/image6.png"/><Relationship Id="rId307" Type="http://schemas.openxmlformats.org/officeDocument/2006/relationships/hyperlink" Target="https://user-images.githubusercontent.com/128298224/228866343-f8a93d64-fd4a-4325-baf0-6af018dcb9fe.jpg" TargetMode="External"/><Relationship Id="rId323" Type="http://schemas.openxmlformats.org/officeDocument/2006/relationships/hyperlink" Target="https://user-images.githubusercontent.com/128298224/229557567-d161030f-832d-4995-a145-2a3fbe84d9b8.jpg" TargetMode="External"/><Relationship Id="rId328" Type="http://schemas.openxmlformats.org/officeDocument/2006/relationships/theme" Target="theme/theme1.xml"/><Relationship Id="rId20" Type="http://schemas.openxmlformats.org/officeDocument/2006/relationships/hyperlink" Target="https://github.com/Louisli0515/Financial-Markets-Yale-University-Coursea-Note?tab=readme-ov-file" TargetMode="External"/><Relationship Id="rId41" Type="http://schemas.openxmlformats.org/officeDocument/2006/relationships/hyperlink" Target="https://github.com/Louisli0515/Financial-Markets-Yale-University-Coursea-Note?tab=readme-ov-file" TargetMode="External"/><Relationship Id="rId62" Type="http://schemas.openxmlformats.org/officeDocument/2006/relationships/hyperlink" Target="https://github.com/Louisli0515/Financial-Markets-Yale-University-Coursea-Note?tab=readme-ov-file" TargetMode="External"/><Relationship Id="rId83" Type="http://schemas.openxmlformats.org/officeDocument/2006/relationships/hyperlink" Target="https://github.com/Louisli0515/Financial-Markets-Yale-University-Coursea-Note?tab=readme-ov-file" TargetMode="External"/><Relationship Id="rId88" Type="http://schemas.openxmlformats.org/officeDocument/2006/relationships/hyperlink" Target="https://github.com/Louisli0515/Financial-Markets-Yale-University-Coursea-Note?tab=readme-ov-file" TargetMode="External"/><Relationship Id="rId111" Type="http://schemas.openxmlformats.org/officeDocument/2006/relationships/hyperlink" Target="https://github.com/Louisli0515/Financial-Markets-Yale-University-Coursea-Note?tab=readme-ov-file" TargetMode="External"/><Relationship Id="rId132" Type="http://schemas.openxmlformats.org/officeDocument/2006/relationships/hyperlink" Target="https://github.com/Louisli0515/Financial-Markets-Yale-University-Coursea-Note?tab=readme-ov-file" TargetMode="External"/><Relationship Id="rId153" Type="http://schemas.openxmlformats.org/officeDocument/2006/relationships/hyperlink" Target="https://github.com/Louisli0515/Financial-Markets-Yale-University-Coursea-Note?tab=readme-ov-file" TargetMode="External"/><Relationship Id="rId174" Type="http://schemas.openxmlformats.org/officeDocument/2006/relationships/hyperlink" Target="https://github.com/Louisli0515/Financial-Markets-Yale-University-Coursea-Note?tab=readme-ov-file" TargetMode="External"/><Relationship Id="rId179" Type="http://schemas.openxmlformats.org/officeDocument/2006/relationships/hyperlink" Target="https://github.com/Louisli0515/Financial-Markets-Yale-University-Coursea-Note?tab=readme-ov-file" TargetMode="External"/><Relationship Id="rId195" Type="http://schemas.openxmlformats.org/officeDocument/2006/relationships/hyperlink" Target="https://github.com/Louisli0515/Financial-Markets-Yale-University-Coursea-Note?tab=readme-ov-file" TargetMode="External"/><Relationship Id="rId209" Type="http://schemas.openxmlformats.org/officeDocument/2006/relationships/hyperlink" Target="https://github.com/Louisli0515/Financial-Markets-Yale-University-Coursea-Note?tab=readme-ov-file" TargetMode="External"/><Relationship Id="rId190" Type="http://schemas.openxmlformats.org/officeDocument/2006/relationships/hyperlink" Target="https://github.com/Louisli0515/Financial-Markets-Yale-University-Coursea-Note?tab=readme-ov-file" TargetMode="External"/><Relationship Id="rId204" Type="http://schemas.openxmlformats.org/officeDocument/2006/relationships/hyperlink" Target="https://github.com/Louisli0515/Financial-Markets-Yale-University-Coursea-Note?tab=readme-ov-file" TargetMode="External"/><Relationship Id="rId220" Type="http://schemas.openxmlformats.org/officeDocument/2006/relationships/hyperlink" Target="https://github.com/Louisli0515/Financial-Markets-Yale-University-Coursea-Note?tab=readme-ov-file" TargetMode="External"/><Relationship Id="rId225" Type="http://schemas.openxmlformats.org/officeDocument/2006/relationships/hyperlink" Target="https://github.com/Louisli0515/Financial-Markets-Yale-University-Coursea-Note?tab=readme-ov-file" TargetMode="External"/><Relationship Id="rId241" Type="http://schemas.openxmlformats.org/officeDocument/2006/relationships/hyperlink" Target="https://github.com/Louisli0515/Financial-Markets-Yale-University-Coursea-Note?tab=readme-ov-file" TargetMode="External"/><Relationship Id="rId246" Type="http://schemas.openxmlformats.org/officeDocument/2006/relationships/hyperlink" Target="https://github.com/Louisli0515/Financial-Markets-Yale-University-Coursea-Note?tab=readme-ov-file" TargetMode="External"/><Relationship Id="rId267" Type="http://schemas.openxmlformats.org/officeDocument/2006/relationships/hyperlink" Target="https://github.com/Louisli0515/Financial-Markets-Yale-University-Coursea-Note?tab=readme-ov-file" TargetMode="External"/><Relationship Id="rId288" Type="http://schemas.openxmlformats.org/officeDocument/2006/relationships/hyperlink" Target="https://github.com/Louisli0515/Financial-Markets-Yale-University-Coursea-Note?tab=readme-ov-file" TargetMode="External"/><Relationship Id="rId15" Type="http://schemas.openxmlformats.org/officeDocument/2006/relationships/hyperlink" Target="https://github.com/Louisli0515/Financial-Markets-Yale-University-Coursea-Note?tab=readme-ov-file" TargetMode="External"/><Relationship Id="rId36" Type="http://schemas.openxmlformats.org/officeDocument/2006/relationships/hyperlink" Target="https://github.com/Louisli0515/Financial-Markets-Yale-University-Coursea-Note?tab=readme-ov-file" TargetMode="External"/><Relationship Id="rId57" Type="http://schemas.openxmlformats.org/officeDocument/2006/relationships/hyperlink" Target="https://github.com/Louisli0515/Financial-Markets-Yale-University-Coursea-Note?tab=readme-ov-file" TargetMode="External"/><Relationship Id="rId106" Type="http://schemas.openxmlformats.org/officeDocument/2006/relationships/hyperlink" Target="https://github.com/Louisli0515/Financial-Markets-Yale-University-Coursea-Note?tab=readme-ov-file" TargetMode="External"/><Relationship Id="rId127" Type="http://schemas.openxmlformats.org/officeDocument/2006/relationships/hyperlink" Target="https://github.com/Louisli0515/Financial-Markets-Yale-University-Coursea-Note?tab=readme-ov-file" TargetMode="External"/><Relationship Id="rId262" Type="http://schemas.openxmlformats.org/officeDocument/2006/relationships/hyperlink" Target="https://github.com/Louisli0515/Financial-Markets-Yale-University-Coursea-Note?tab=readme-ov-file" TargetMode="External"/><Relationship Id="rId283" Type="http://schemas.openxmlformats.org/officeDocument/2006/relationships/hyperlink" Target="https://github.com/Louisli0515/Financial-Markets-Yale-University-Coursea-Note?tab=readme-ov-file" TargetMode="External"/><Relationship Id="rId313" Type="http://schemas.openxmlformats.org/officeDocument/2006/relationships/hyperlink" Target="https://user-images.githubusercontent.com/128298224/229347627-140f5d1f-e673-423e-b2cb-2b17da280520.png" TargetMode="External"/><Relationship Id="rId318" Type="http://schemas.openxmlformats.org/officeDocument/2006/relationships/image" Target="media/image14.png"/><Relationship Id="rId10" Type="http://schemas.openxmlformats.org/officeDocument/2006/relationships/hyperlink" Target="https://github.com/Louisli0515/Financial-Markets-Yale-University-Coursea-Note?tab=readme-ov-file" TargetMode="External"/><Relationship Id="rId31" Type="http://schemas.openxmlformats.org/officeDocument/2006/relationships/hyperlink" Target="https://github.com/Louisli0515/Financial-Markets-Yale-University-Coursea-Note?tab=readme-ov-file" TargetMode="External"/><Relationship Id="rId52" Type="http://schemas.openxmlformats.org/officeDocument/2006/relationships/hyperlink" Target="https://github.com/Louisli0515/Financial-Markets-Yale-University-Coursea-Note?tab=readme-ov-file" TargetMode="External"/><Relationship Id="rId73" Type="http://schemas.openxmlformats.org/officeDocument/2006/relationships/hyperlink" Target="https://github.com/Louisli0515/Financial-Markets-Yale-University-Coursea-Note?tab=readme-ov-file" TargetMode="External"/><Relationship Id="rId78" Type="http://schemas.openxmlformats.org/officeDocument/2006/relationships/hyperlink" Target="https://github.com/Louisli0515/Financial-Markets-Yale-University-Coursea-Note?tab=readme-ov-file" TargetMode="External"/><Relationship Id="rId94" Type="http://schemas.openxmlformats.org/officeDocument/2006/relationships/hyperlink" Target="https://github.com/Louisli0515/Financial-Markets-Yale-University-Coursea-Note?tab=readme-ov-file" TargetMode="External"/><Relationship Id="rId99" Type="http://schemas.openxmlformats.org/officeDocument/2006/relationships/hyperlink" Target="https://github.com/Louisli0515/Financial-Markets-Yale-University-Coursea-Note?tab=readme-ov-file" TargetMode="External"/><Relationship Id="rId101" Type="http://schemas.openxmlformats.org/officeDocument/2006/relationships/hyperlink" Target="https://github.com/Louisli0515/Financial-Markets-Yale-University-Coursea-Note?tab=readme-ov-file" TargetMode="External"/><Relationship Id="rId122" Type="http://schemas.openxmlformats.org/officeDocument/2006/relationships/hyperlink" Target="https://github.com/Louisli0515/Financial-Markets-Yale-University-Coursea-Note?tab=readme-ov-file" TargetMode="External"/><Relationship Id="rId143" Type="http://schemas.openxmlformats.org/officeDocument/2006/relationships/hyperlink" Target="https://github.com/Louisli0515/Financial-Markets-Yale-University-Coursea-Note?tab=readme-ov-file" TargetMode="External"/><Relationship Id="rId148" Type="http://schemas.openxmlformats.org/officeDocument/2006/relationships/hyperlink" Target="https://github.com/Louisli0515/Financial-Markets-Yale-University-Coursea-Note?tab=readme-ov-file" TargetMode="External"/><Relationship Id="rId164" Type="http://schemas.openxmlformats.org/officeDocument/2006/relationships/hyperlink" Target="https://github.com/Louisli0515/Financial-Markets-Yale-University-Coursea-Note?tab=readme-ov-file" TargetMode="External"/><Relationship Id="rId169" Type="http://schemas.openxmlformats.org/officeDocument/2006/relationships/hyperlink" Target="https://github.com/Louisli0515/Financial-Markets-Yale-University-Coursea-Note?tab=readme-ov-file" TargetMode="External"/><Relationship Id="rId185" Type="http://schemas.openxmlformats.org/officeDocument/2006/relationships/hyperlink" Target="https://github.com/Louisli0515/Financial-Markets-Yale-University-Coursea-Note?tab=readme-ov-file" TargetMode="External"/><Relationship Id="rId4" Type="http://schemas.openxmlformats.org/officeDocument/2006/relationships/settings" Target="settings.xml"/><Relationship Id="rId9" Type="http://schemas.openxmlformats.org/officeDocument/2006/relationships/hyperlink" Target="https://github.com/Louisli0515/Financial-Markets-Yale-University-Coursea-Note?tab=readme-ov-file" TargetMode="External"/><Relationship Id="rId180" Type="http://schemas.openxmlformats.org/officeDocument/2006/relationships/hyperlink" Target="https://github.com/Louisli0515/Financial-Markets-Yale-University-Coursea-Note?tab=readme-ov-file" TargetMode="External"/><Relationship Id="rId210" Type="http://schemas.openxmlformats.org/officeDocument/2006/relationships/hyperlink" Target="https://github.com/Louisli0515/Financial-Markets-Yale-University-Coursea-Note?tab=readme-ov-file" TargetMode="External"/><Relationship Id="rId215" Type="http://schemas.openxmlformats.org/officeDocument/2006/relationships/hyperlink" Target="https://github.com/Louisli0515/Financial-Markets-Yale-University-Coursea-Note?tab=readme-ov-file" TargetMode="External"/><Relationship Id="rId236" Type="http://schemas.openxmlformats.org/officeDocument/2006/relationships/hyperlink" Target="https://github.com/Louisli0515/Financial-Markets-Yale-University-Coursea-Note?tab=readme-ov-file" TargetMode="External"/><Relationship Id="rId257" Type="http://schemas.openxmlformats.org/officeDocument/2006/relationships/hyperlink" Target="https://github.com/Louisli0515/Financial-Markets-Yale-University-Coursea-Note?tab=readme-ov-file" TargetMode="External"/><Relationship Id="rId278" Type="http://schemas.openxmlformats.org/officeDocument/2006/relationships/hyperlink" Target="https://github.com/Louisli0515/Financial-Markets-Yale-University-Coursea-Note?tab=readme-ov-file" TargetMode="External"/><Relationship Id="rId26" Type="http://schemas.openxmlformats.org/officeDocument/2006/relationships/hyperlink" Target="https://github.com/Louisli0515/Financial-Markets-Yale-University-Coursea-Note?tab=readme-ov-file" TargetMode="External"/><Relationship Id="rId231" Type="http://schemas.openxmlformats.org/officeDocument/2006/relationships/hyperlink" Target="https://github.com/Louisli0515/Financial-Markets-Yale-University-Coursea-Note?tab=readme-ov-file" TargetMode="External"/><Relationship Id="rId252" Type="http://schemas.openxmlformats.org/officeDocument/2006/relationships/hyperlink" Target="https://github.com/Louisli0515/Financial-Markets-Yale-University-Coursea-Note?tab=readme-ov-file" TargetMode="External"/><Relationship Id="rId273" Type="http://schemas.openxmlformats.org/officeDocument/2006/relationships/hyperlink" Target="https://github.com/Louisli0515/Financial-Markets-Yale-University-Coursea-Note?tab=readme-ov-file" TargetMode="External"/><Relationship Id="rId294" Type="http://schemas.openxmlformats.org/officeDocument/2006/relationships/image" Target="media/image2.jpeg"/><Relationship Id="rId308" Type="http://schemas.openxmlformats.org/officeDocument/2006/relationships/image" Target="media/image9.jpeg"/><Relationship Id="rId47" Type="http://schemas.openxmlformats.org/officeDocument/2006/relationships/hyperlink" Target="https://github.com/Louisli0515/Financial-Markets-Yale-University-Coursea-Note?tab=readme-ov-file" TargetMode="External"/><Relationship Id="rId68" Type="http://schemas.openxmlformats.org/officeDocument/2006/relationships/hyperlink" Target="https://github.com/Louisli0515/Financial-Markets-Yale-University-Coursea-Note?tab=readme-ov-file" TargetMode="External"/><Relationship Id="rId89" Type="http://schemas.openxmlformats.org/officeDocument/2006/relationships/hyperlink" Target="https://github.com/Louisli0515/Financial-Markets-Yale-University-Coursea-Note?tab=readme-ov-file" TargetMode="External"/><Relationship Id="rId112" Type="http://schemas.openxmlformats.org/officeDocument/2006/relationships/hyperlink" Target="https://github.com/Louisli0515/Financial-Markets-Yale-University-Coursea-Note?tab=readme-ov-file" TargetMode="External"/><Relationship Id="rId133" Type="http://schemas.openxmlformats.org/officeDocument/2006/relationships/hyperlink" Target="https://github.com/Louisli0515/Financial-Markets-Yale-University-Coursea-Note?tab=readme-ov-file" TargetMode="External"/><Relationship Id="rId154" Type="http://schemas.openxmlformats.org/officeDocument/2006/relationships/hyperlink" Target="https://github.com/Louisli0515/Financial-Markets-Yale-University-Coursea-Note?tab=readme-ov-file" TargetMode="External"/><Relationship Id="rId175" Type="http://schemas.openxmlformats.org/officeDocument/2006/relationships/hyperlink" Target="https://github.com/Louisli0515/Financial-Markets-Yale-University-Coursea-Note?tab=readme-ov-file" TargetMode="External"/><Relationship Id="rId196" Type="http://schemas.openxmlformats.org/officeDocument/2006/relationships/hyperlink" Target="https://github.com/Louisli0515/Financial-Markets-Yale-University-Coursea-Note?tab=readme-ov-file" TargetMode="External"/><Relationship Id="rId200" Type="http://schemas.openxmlformats.org/officeDocument/2006/relationships/hyperlink" Target="https://github.com/Louisli0515/Financial-Markets-Yale-University-Coursea-Note?tab=readme-ov-file" TargetMode="External"/><Relationship Id="rId16" Type="http://schemas.openxmlformats.org/officeDocument/2006/relationships/hyperlink" Target="https://github.com/Louisli0515/Financial-Markets-Yale-University-Coursea-Note?tab=readme-ov-file" TargetMode="External"/><Relationship Id="rId221" Type="http://schemas.openxmlformats.org/officeDocument/2006/relationships/hyperlink" Target="https://github.com/Louisli0515/Financial-Markets-Yale-University-Coursea-Note?tab=readme-ov-file" TargetMode="External"/><Relationship Id="rId242" Type="http://schemas.openxmlformats.org/officeDocument/2006/relationships/hyperlink" Target="https://github.com/Louisli0515/Financial-Markets-Yale-University-Coursea-Note?tab=readme-ov-file" TargetMode="External"/><Relationship Id="rId263" Type="http://schemas.openxmlformats.org/officeDocument/2006/relationships/hyperlink" Target="https://github.com/Louisli0515/Financial-Markets-Yale-University-Coursea-Note?tab=readme-ov-file" TargetMode="External"/><Relationship Id="rId284" Type="http://schemas.openxmlformats.org/officeDocument/2006/relationships/hyperlink" Target="https://github.com/Louisli0515/Financial-Markets-Yale-University-Coursea-Note?tab=readme-ov-file" TargetMode="External"/><Relationship Id="rId319" Type="http://schemas.openxmlformats.org/officeDocument/2006/relationships/hyperlink" Target="https://user-images.githubusercontent.com/128298224/229482514-9699fc9c-2d36-4c59-8a2d-5392c7b75647.jpg" TargetMode="External"/><Relationship Id="rId37" Type="http://schemas.openxmlformats.org/officeDocument/2006/relationships/hyperlink" Target="https://github.com/Louisli0515/Financial-Markets-Yale-University-Coursea-Note?tab=readme-ov-file" TargetMode="External"/><Relationship Id="rId58" Type="http://schemas.openxmlformats.org/officeDocument/2006/relationships/hyperlink" Target="https://github.com/Louisli0515/Financial-Markets-Yale-University-Coursea-Note?tab=readme-ov-file" TargetMode="External"/><Relationship Id="rId79" Type="http://schemas.openxmlformats.org/officeDocument/2006/relationships/hyperlink" Target="https://github.com/Louisli0515/Financial-Markets-Yale-University-Coursea-Note?tab=readme-ov-file" TargetMode="External"/><Relationship Id="rId102" Type="http://schemas.openxmlformats.org/officeDocument/2006/relationships/hyperlink" Target="https://github.com/Louisli0515/Financial-Markets-Yale-University-Coursea-Note?tab=readme-ov-file" TargetMode="External"/><Relationship Id="rId123" Type="http://schemas.openxmlformats.org/officeDocument/2006/relationships/hyperlink" Target="https://github.com/Louisli0515/Financial-Markets-Yale-University-Coursea-Note?tab=readme-ov-file" TargetMode="External"/><Relationship Id="rId144" Type="http://schemas.openxmlformats.org/officeDocument/2006/relationships/hyperlink" Target="https://github.com/Louisli0515/Financial-Markets-Yale-University-Coursea-Note?tab=readme-ov-file" TargetMode="External"/><Relationship Id="rId90" Type="http://schemas.openxmlformats.org/officeDocument/2006/relationships/hyperlink" Target="https://github.com/Louisli0515/Financial-Markets-Yale-University-Coursea-Note?tab=readme-ov-file" TargetMode="External"/><Relationship Id="rId165" Type="http://schemas.openxmlformats.org/officeDocument/2006/relationships/hyperlink" Target="https://github.com/Louisli0515/Financial-Markets-Yale-University-Coursea-Note?tab=readme-ov-file" TargetMode="External"/><Relationship Id="rId186" Type="http://schemas.openxmlformats.org/officeDocument/2006/relationships/hyperlink" Target="https://github.com/Louisli0515/Financial-Markets-Yale-University-Coursea-Note?tab=readme-ov-file" TargetMode="External"/><Relationship Id="rId211" Type="http://schemas.openxmlformats.org/officeDocument/2006/relationships/hyperlink" Target="https://github.com/Louisli0515/Financial-Markets-Yale-University-Coursea-Note?tab=readme-ov-file" TargetMode="External"/><Relationship Id="rId232" Type="http://schemas.openxmlformats.org/officeDocument/2006/relationships/hyperlink" Target="https://github.com/Louisli0515/Financial-Markets-Yale-University-Coursea-Note?tab=readme-ov-file" TargetMode="External"/><Relationship Id="rId253" Type="http://schemas.openxmlformats.org/officeDocument/2006/relationships/hyperlink" Target="https://github.com/Louisli0515/Financial-Markets-Yale-University-Coursea-Note?tab=readme-ov-file" TargetMode="External"/><Relationship Id="rId274" Type="http://schemas.openxmlformats.org/officeDocument/2006/relationships/hyperlink" Target="https://github.com/Louisli0515/Financial-Markets-Yale-University-Coursea-Note?tab=readme-ov-file" TargetMode="External"/><Relationship Id="rId295" Type="http://schemas.openxmlformats.org/officeDocument/2006/relationships/hyperlink" Target="https://user-images.githubusercontent.com/128298224/226598562-5799fa6c-97c7-43c2-82a6-4ed4f9bf8412.png" TargetMode="External"/><Relationship Id="rId309" Type="http://schemas.openxmlformats.org/officeDocument/2006/relationships/hyperlink" Target="https://user-images.githubusercontent.com/128298224/229288172-d241b0cd-413e-4cbf-92e5-b01430ae31b4.jpg" TargetMode="External"/><Relationship Id="rId27" Type="http://schemas.openxmlformats.org/officeDocument/2006/relationships/hyperlink" Target="https://github.com/Louisli0515/Financial-Markets-Yale-University-Coursea-Note?tab=readme-ov-file" TargetMode="External"/><Relationship Id="rId48" Type="http://schemas.openxmlformats.org/officeDocument/2006/relationships/hyperlink" Target="https://github.com/Louisli0515/Financial-Markets-Yale-University-Coursea-Note?tab=readme-ov-file" TargetMode="External"/><Relationship Id="rId69" Type="http://schemas.openxmlformats.org/officeDocument/2006/relationships/hyperlink" Target="https://github.com/Louisli0515/Financial-Markets-Yale-University-Coursea-Note?tab=readme-ov-file" TargetMode="External"/><Relationship Id="rId113" Type="http://schemas.openxmlformats.org/officeDocument/2006/relationships/hyperlink" Target="https://github.com/Louisli0515/Financial-Markets-Yale-University-Coursea-Note?tab=readme-ov-file" TargetMode="External"/><Relationship Id="rId134" Type="http://schemas.openxmlformats.org/officeDocument/2006/relationships/hyperlink" Target="https://github.com/Louisli0515/Financial-Markets-Yale-University-Coursea-Note?tab=readme-ov-file" TargetMode="External"/><Relationship Id="rId320" Type="http://schemas.openxmlformats.org/officeDocument/2006/relationships/image" Target="media/image15.jpeg"/><Relationship Id="rId80" Type="http://schemas.openxmlformats.org/officeDocument/2006/relationships/hyperlink" Target="https://github.com/Louisli0515/Financial-Markets-Yale-University-Coursea-Note?tab=readme-ov-file" TargetMode="External"/><Relationship Id="rId155" Type="http://schemas.openxmlformats.org/officeDocument/2006/relationships/hyperlink" Target="https://github.com/Louisli0515/Financial-Markets-Yale-University-Coursea-Note?tab=readme-ov-file" TargetMode="External"/><Relationship Id="rId176" Type="http://schemas.openxmlformats.org/officeDocument/2006/relationships/hyperlink" Target="https://github.com/Louisli0515/Financial-Markets-Yale-University-Coursea-Note?tab=readme-ov-file" TargetMode="External"/><Relationship Id="rId197" Type="http://schemas.openxmlformats.org/officeDocument/2006/relationships/hyperlink" Target="https://github.com/Louisli0515/Financial-Markets-Yale-University-Coursea-Note?tab=readme-ov-file" TargetMode="External"/><Relationship Id="rId201" Type="http://schemas.openxmlformats.org/officeDocument/2006/relationships/hyperlink" Target="https://github.com/Louisli0515/Financial-Markets-Yale-University-Coursea-Note?tab=readme-ov-file" TargetMode="External"/><Relationship Id="rId222" Type="http://schemas.openxmlformats.org/officeDocument/2006/relationships/hyperlink" Target="https://github.com/Louisli0515/Financial-Markets-Yale-University-Coursea-Note?tab=readme-ov-file" TargetMode="External"/><Relationship Id="rId243" Type="http://schemas.openxmlformats.org/officeDocument/2006/relationships/hyperlink" Target="https://github.com/Louisli0515/Financial-Markets-Yale-University-Coursea-Note?tab=readme-ov-file" TargetMode="External"/><Relationship Id="rId264" Type="http://schemas.openxmlformats.org/officeDocument/2006/relationships/hyperlink" Target="https://github.com/Louisli0515/Financial-Markets-Yale-University-Coursea-Note?tab=readme-ov-file" TargetMode="External"/><Relationship Id="rId285" Type="http://schemas.openxmlformats.org/officeDocument/2006/relationships/hyperlink" Target="https://github.com/Louisli0515/Financial-Markets-Yale-University-Coursea-Note?tab=readme-ov-file" TargetMode="External"/><Relationship Id="rId17" Type="http://schemas.openxmlformats.org/officeDocument/2006/relationships/hyperlink" Target="https://github.com/Louisli0515/Financial-Markets-Yale-University-Coursea-Note?tab=readme-ov-file" TargetMode="External"/><Relationship Id="rId38" Type="http://schemas.openxmlformats.org/officeDocument/2006/relationships/hyperlink" Target="https://github.com/Louisli0515/Financial-Markets-Yale-University-Coursea-Note?tab=readme-ov-file" TargetMode="External"/><Relationship Id="rId59" Type="http://schemas.openxmlformats.org/officeDocument/2006/relationships/hyperlink" Target="https://github.com/Louisli0515/Financial-Markets-Yale-University-Coursea-Note?tab=readme-ov-file" TargetMode="External"/><Relationship Id="rId103" Type="http://schemas.openxmlformats.org/officeDocument/2006/relationships/hyperlink" Target="https://github.com/Louisli0515/Financial-Markets-Yale-University-Coursea-Note?tab=readme-ov-file" TargetMode="External"/><Relationship Id="rId124" Type="http://schemas.openxmlformats.org/officeDocument/2006/relationships/hyperlink" Target="https://github.com/Louisli0515/Financial-Markets-Yale-University-Coursea-Note?tab=readme-ov-file" TargetMode="External"/><Relationship Id="rId310" Type="http://schemas.openxmlformats.org/officeDocument/2006/relationships/image" Target="media/image10.jpeg"/><Relationship Id="rId70" Type="http://schemas.openxmlformats.org/officeDocument/2006/relationships/hyperlink" Target="https://github.com/Louisli0515/Financial-Markets-Yale-University-Coursea-Note?tab=readme-ov-file" TargetMode="External"/><Relationship Id="rId91" Type="http://schemas.openxmlformats.org/officeDocument/2006/relationships/hyperlink" Target="https://github.com/Louisli0515/Financial-Markets-Yale-University-Coursea-Note?tab=readme-ov-file" TargetMode="External"/><Relationship Id="rId145" Type="http://schemas.openxmlformats.org/officeDocument/2006/relationships/hyperlink" Target="https://github.com/Louisli0515/Financial-Markets-Yale-University-Coursea-Note?tab=readme-ov-file" TargetMode="External"/><Relationship Id="rId166" Type="http://schemas.openxmlformats.org/officeDocument/2006/relationships/hyperlink" Target="https://github.com/Louisli0515/Financial-Markets-Yale-University-Coursea-Note?tab=readme-ov-file" TargetMode="External"/><Relationship Id="rId187" Type="http://schemas.openxmlformats.org/officeDocument/2006/relationships/hyperlink" Target="https://github.com/Louisli0515/Financial-Markets-Yale-University-Coursea-Note?tab=readme-ov-file" TargetMode="External"/><Relationship Id="rId1" Type="http://schemas.openxmlformats.org/officeDocument/2006/relationships/customXml" Target="../customXml/item1.xml"/><Relationship Id="rId212" Type="http://schemas.openxmlformats.org/officeDocument/2006/relationships/hyperlink" Target="https://github.com/Louisli0515/Financial-Markets-Yale-University-Coursea-Note?tab=readme-ov-file" TargetMode="External"/><Relationship Id="rId233" Type="http://schemas.openxmlformats.org/officeDocument/2006/relationships/hyperlink" Target="https://github.com/Louisli0515/Financial-Markets-Yale-University-Coursea-Note?tab=readme-ov-file" TargetMode="External"/><Relationship Id="rId254" Type="http://schemas.openxmlformats.org/officeDocument/2006/relationships/hyperlink" Target="https://github.com/Louisli0515/Financial-Markets-Yale-University-Coursea-Note?tab=readme-ov-file" TargetMode="External"/><Relationship Id="rId28" Type="http://schemas.openxmlformats.org/officeDocument/2006/relationships/hyperlink" Target="https://github.com/Louisli0515/Financial-Markets-Yale-University-Coursea-Note?tab=readme-ov-file" TargetMode="External"/><Relationship Id="rId49" Type="http://schemas.openxmlformats.org/officeDocument/2006/relationships/hyperlink" Target="https://github.com/Louisli0515/Financial-Markets-Yale-University-Coursea-Note?tab=readme-ov-file" TargetMode="External"/><Relationship Id="rId114" Type="http://schemas.openxmlformats.org/officeDocument/2006/relationships/hyperlink" Target="https://github.com/Louisli0515/Financial-Markets-Yale-University-Coursea-Note?tab=readme-ov-file" TargetMode="External"/><Relationship Id="rId275" Type="http://schemas.openxmlformats.org/officeDocument/2006/relationships/hyperlink" Target="https://github.com/Louisli0515/Financial-Markets-Yale-University-Coursea-Note?tab=readme-ov-file" TargetMode="External"/><Relationship Id="rId296" Type="http://schemas.openxmlformats.org/officeDocument/2006/relationships/image" Target="media/image3.jpeg"/><Relationship Id="rId300" Type="http://schemas.openxmlformats.org/officeDocument/2006/relationships/image" Target="media/image5.png"/><Relationship Id="rId60" Type="http://schemas.openxmlformats.org/officeDocument/2006/relationships/hyperlink" Target="https://github.com/Louisli0515/Financial-Markets-Yale-University-Coursea-Note?tab=readme-ov-file" TargetMode="External"/><Relationship Id="rId81" Type="http://schemas.openxmlformats.org/officeDocument/2006/relationships/hyperlink" Target="https://github.com/Louisli0515/Financial-Markets-Yale-University-Coursea-Note?tab=readme-ov-file" TargetMode="External"/><Relationship Id="rId135" Type="http://schemas.openxmlformats.org/officeDocument/2006/relationships/hyperlink" Target="https://github.com/Louisli0515/Financial-Markets-Yale-University-Coursea-Note?tab=readme-ov-file" TargetMode="External"/><Relationship Id="rId156" Type="http://schemas.openxmlformats.org/officeDocument/2006/relationships/hyperlink" Target="https://github.com/Louisli0515/Financial-Markets-Yale-University-Coursea-Note?tab=readme-ov-file" TargetMode="External"/><Relationship Id="rId177" Type="http://schemas.openxmlformats.org/officeDocument/2006/relationships/hyperlink" Target="https://github.com/Louisli0515/Financial-Markets-Yale-University-Coursea-Note?tab=readme-ov-file" TargetMode="External"/><Relationship Id="rId198" Type="http://schemas.openxmlformats.org/officeDocument/2006/relationships/hyperlink" Target="https://github.com/Louisli0515/Financial-Markets-Yale-University-Coursea-Note?tab=readme-ov-file" TargetMode="External"/><Relationship Id="rId321" Type="http://schemas.openxmlformats.org/officeDocument/2006/relationships/hyperlink" Target="https://user-images.githubusercontent.com/128298224/229552460-bd594b96-14c2-466c-ae82-322e8700128b.jpg" TargetMode="External"/><Relationship Id="rId202" Type="http://schemas.openxmlformats.org/officeDocument/2006/relationships/hyperlink" Target="https://github.com/Louisli0515/Financial-Markets-Yale-University-Coursea-Note?tab=readme-ov-file" TargetMode="External"/><Relationship Id="rId223" Type="http://schemas.openxmlformats.org/officeDocument/2006/relationships/hyperlink" Target="https://github.com/Louisli0515/Financial-Markets-Yale-University-Coursea-Note?tab=readme-ov-file" TargetMode="External"/><Relationship Id="rId244" Type="http://schemas.openxmlformats.org/officeDocument/2006/relationships/hyperlink" Target="https://github.com/Louisli0515/Financial-Markets-Yale-University-Coursea-Note?tab=readme-ov-file" TargetMode="External"/><Relationship Id="rId18" Type="http://schemas.openxmlformats.org/officeDocument/2006/relationships/hyperlink" Target="https://github.com/Louisli0515/Financial-Markets-Yale-University-Coursea-Note?tab=readme-ov-file" TargetMode="External"/><Relationship Id="rId39" Type="http://schemas.openxmlformats.org/officeDocument/2006/relationships/hyperlink" Target="https://github.com/Louisli0515/Financial-Markets-Yale-University-Coursea-Note?tab=readme-ov-file" TargetMode="External"/><Relationship Id="rId265" Type="http://schemas.openxmlformats.org/officeDocument/2006/relationships/hyperlink" Target="https://github.com/Louisli0515/Financial-Markets-Yale-University-Coursea-Note?tab=readme-ov-file" TargetMode="External"/><Relationship Id="rId286" Type="http://schemas.openxmlformats.org/officeDocument/2006/relationships/hyperlink" Target="https://github.com/Louisli0515/Financial-Markets-Yale-University-Coursea-Note?tab=readme-ov-file" TargetMode="External"/><Relationship Id="rId50" Type="http://schemas.openxmlformats.org/officeDocument/2006/relationships/hyperlink" Target="https://github.com/Louisli0515/Financial-Markets-Yale-University-Coursea-Note?tab=readme-ov-file" TargetMode="External"/><Relationship Id="rId104" Type="http://schemas.openxmlformats.org/officeDocument/2006/relationships/hyperlink" Target="https://github.com/Louisli0515/Financial-Markets-Yale-University-Coursea-Note?tab=readme-ov-file" TargetMode="External"/><Relationship Id="rId125" Type="http://schemas.openxmlformats.org/officeDocument/2006/relationships/hyperlink" Target="https://github.com/Louisli0515/Financial-Markets-Yale-University-Coursea-Note?tab=readme-ov-file" TargetMode="External"/><Relationship Id="rId146" Type="http://schemas.openxmlformats.org/officeDocument/2006/relationships/hyperlink" Target="https://github.com/Louisli0515/Financial-Markets-Yale-University-Coursea-Note?tab=readme-ov-file" TargetMode="External"/><Relationship Id="rId167" Type="http://schemas.openxmlformats.org/officeDocument/2006/relationships/hyperlink" Target="https://github.com/Louisli0515/Financial-Markets-Yale-University-Coursea-Note?tab=readme-ov-file" TargetMode="External"/><Relationship Id="rId188" Type="http://schemas.openxmlformats.org/officeDocument/2006/relationships/hyperlink" Target="https://github.com/Louisli0515/Financial-Markets-Yale-University-Coursea-Note?tab=readme-ov-file" TargetMode="External"/><Relationship Id="rId311" Type="http://schemas.openxmlformats.org/officeDocument/2006/relationships/hyperlink" Target="https://user-images.githubusercontent.com/128298224/229288445-763e908d-bb3a-4cce-bd3b-1017fcef574f.jpg" TargetMode="External"/><Relationship Id="rId71" Type="http://schemas.openxmlformats.org/officeDocument/2006/relationships/hyperlink" Target="https://github.com/Louisli0515/Financial-Markets-Yale-University-Coursea-Note?tab=readme-ov-file" TargetMode="External"/><Relationship Id="rId92" Type="http://schemas.openxmlformats.org/officeDocument/2006/relationships/hyperlink" Target="https://github.com/Louisli0515/Financial-Markets-Yale-University-Coursea-Note?tab=readme-ov-file" TargetMode="External"/><Relationship Id="rId213" Type="http://schemas.openxmlformats.org/officeDocument/2006/relationships/hyperlink" Target="https://github.com/Louisli0515/Financial-Markets-Yale-University-Coursea-Note?tab=readme-ov-file" TargetMode="External"/><Relationship Id="rId234" Type="http://schemas.openxmlformats.org/officeDocument/2006/relationships/hyperlink" Target="https://github.com/Louisli0515/Financial-Markets-Yale-University-Coursea-Note?tab=readme-ov-file" TargetMode="External"/><Relationship Id="rId2" Type="http://schemas.openxmlformats.org/officeDocument/2006/relationships/numbering" Target="numbering.xml"/><Relationship Id="rId29" Type="http://schemas.openxmlformats.org/officeDocument/2006/relationships/hyperlink" Target="https://github.com/Louisli0515/Financial-Markets-Yale-University-Coursea-Note?tab=readme-ov-file" TargetMode="External"/><Relationship Id="rId255" Type="http://schemas.openxmlformats.org/officeDocument/2006/relationships/hyperlink" Target="https://github.com/Louisli0515/Financial-Markets-Yale-University-Coursea-Note?tab=readme-ov-file" TargetMode="External"/><Relationship Id="rId276" Type="http://schemas.openxmlformats.org/officeDocument/2006/relationships/hyperlink" Target="https://github.com/Louisli0515/Financial-Markets-Yale-University-Coursea-Note?tab=readme-ov-file" TargetMode="External"/><Relationship Id="rId297" Type="http://schemas.openxmlformats.org/officeDocument/2006/relationships/hyperlink" Target="https://user-images.githubusercontent.com/128298224/227740406-2d761495-ae10-4a33-a4c0-37f716a8b726.png" TargetMode="External"/><Relationship Id="rId40" Type="http://schemas.openxmlformats.org/officeDocument/2006/relationships/hyperlink" Target="https://github.com/Louisli0515/Financial-Markets-Yale-University-Coursea-Note?tab=readme-ov-file" TargetMode="External"/><Relationship Id="rId115" Type="http://schemas.openxmlformats.org/officeDocument/2006/relationships/hyperlink" Target="https://github.com/Louisli0515/Financial-Markets-Yale-University-Coursea-Note?tab=readme-ov-file" TargetMode="External"/><Relationship Id="rId136" Type="http://schemas.openxmlformats.org/officeDocument/2006/relationships/hyperlink" Target="https://github.com/Louisli0515/Financial-Markets-Yale-University-Coursea-Note?tab=readme-ov-file" TargetMode="External"/><Relationship Id="rId157" Type="http://schemas.openxmlformats.org/officeDocument/2006/relationships/hyperlink" Target="https://github.com/Louisli0515/Financial-Markets-Yale-University-Coursea-Note?tab=readme-ov-file" TargetMode="External"/><Relationship Id="rId178" Type="http://schemas.openxmlformats.org/officeDocument/2006/relationships/hyperlink" Target="https://github.com/Louisli0515/Financial-Markets-Yale-University-Coursea-Note?tab=readme-ov-file" TargetMode="External"/><Relationship Id="rId301" Type="http://schemas.openxmlformats.org/officeDocument/2006/relationships/hyperlink" Target="https://user-images.githubusercontent.com/128298224/227741344-89684553-8469-425f-8b83-9cd5fb622a67.png" TargetMode="External"/><Relationship Id="rId322" Type="http://schemas.openxmlformats.org/officeDocument/2006/relationships/image" Target="media/image16.jpeg"/><Relationship Id="rId61" Type="http://schemas.openxmlformats.org/officeDocument/2006/relationships/hyperlink" Target="https://github.com/Louisli0515/Financial-Markets-Yale-University-Coursea-Note?tab=readme-ov-file" TargetMode="External"/><Relationship Id="rId82" Type="http://schemas.openxmlformats.org/officeDocument/2006/relationships/hyperlink" Target="https://github.com/Louisli0515/Financial-Markets-Yale-University-Coursea-Note?tab=readme-ov-file" TargetMode="External"/><Relationship Id="rId199" Type="http://schemas.openxmlformats.org/officeDocument/2006/relationships/hyperlink" Target="https://github.com/Louisli0515/Financial-Markets-Yale-University-Coursea-Note?tab=readme-ov-file" TargetMode="External"/><Relationship Id="rId203" Type="http://schemas.openxmlformats.org/officeDocument/2006/relationships/hyperlink" Target="https://github.com/Louisli0515/Financial-Markets-Yale-University-Coursea-Note?tab=readme-ov-file" TargetMode="External"/><Relationship Id="rId19" Type="http://schemas.openxmlformats.org/officeDocument/2006/relationships/hyperlink" Target="https://github.com/Louisli0515/Financial-Markets-Yale-University-Coursea-Note?tab=readme-ov-file" TargetMode="External"/><Relationship Id="rId224" Type="http://schemas.openxmlformats.org/officeDocument/2006/relationships/hyperlink" Target="https://github.com/Louisli0515/Financial-Markets-Yale-University-Coursea-Note?tab=readme-ov-file" TargetMode="External"/><Relationship Id="rId245" Type="http://schemas.openxmlformats.org/officeDocument/2006/relationships/hyperlink" Target="https://github.com/Louisli0515/Financial-Markets-Yale-University-Coursea-Note?tab=readme-ov-file" TargetMode="External"/><Relationship Id="rId266" Type="http://schemas.openxmlformats.org/officeDocument/2006/relationships/hyperlink" Target="https://github.com/Louisli0515/Financial-Markets-Yale-University-Coursea-Note?tab=readme-ov-file" TargetMode="External"/><Relationship Id="rId287" Type="http://schemas.openxmlformats.org/officeDocument/2006/relationships/hyperlink" Target="https://github.com/Louisli0515/Financial-Markets-Yale-University-Coursea-Note?tab=readme-ov-fil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7B0F5-7365-4CBB-9B9D-883A2F383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55</Pages>
  <Words>17995</Words>
  <Characters>98973</Characters>
  <Application>Microsoft Office Word</Application>
  <DocSecurity>0</DocSecurity>
  <Lines>824</Lines>
  <Paragraphs>233</Paragraphs>
  <ScaleCrop>false</ScaleCrop>
  <Company/>
  <LinksUpToDate>false</LinksUpToDate>
  <CharactersWithSpaces>116735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Gonzalez</dc:creator>
  <cp:keywords/>
  <dc:description/>
  <cp:lastModifiedBy>Lucas Gonzalez</cp:lastModifiedBy>
  <cp:revision>1</cp:revision>
  <dcterms:created xsi:type="dcterms:W3CDTF">2024-12-05T20:25:00Z</dcterms:created>
  <dcterms:modified xsi:type="dcterms:W3CDTF">2024-12-05T22:02:00Z</dcterms:modified>
</cp:coreProperties>
</file>