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  <w:r>
        <w:rPr>
          <w:sz w:val="32"/>
          <w:szCs w:val="32"/>
        </w:rPr>
        <w:t xml:space="preserve">RELAZIONE ASSIGNMENT 3 PCD 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Semprini Luca - </w:t>
      </w:r>
      <w:bookmarkStart w:id="0" w:name="_GoBack"/>
      <w:bookmarkEnd w:id="0"/>
      <w:r>
        <w:rPr>
          <w:b/>
          <w:bCs/>
          <w:sz w:val="28"/>
          <w:szCs w:val="28"/>
        </w:rPr>
        <w:t xml:space="preserve">0000854447 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Riciputi Jacopo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>
          <w:b/>
          <w:bCs/>
        </w:rPr>
        <w:t>Esercizio 1)</w:t>
      </w:r>
      <w:r>
        <w:rPr/>
        <w:t xml:space="preserve"> Game of Life – Actor-Based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Per la realizzazione dell’esercizio 1 è stato costruito un sistema di attori partendo dalla base fornita dalle soluzioni dell’ Assignment 1.</w:t>
      </w:r>
    </w:p>
    <w:p>
      <w:pPr>
        <w:pStyle w:val="Default"/>
        <w:rPr/>
      </w:pPr>
      <w:r>
        <w:rPr/>
        <w:t xml:space="preserve">La parte di modello, in sostituzione a quella basata sui Thread, si suddivide in due tipologie di attori, </w:t>
      </w:r>
      <w:r>
        <w:rPr>
          <w:b/>
          <w:bCs/>
        </w:rPr>
        <w:t xml:space="preserve">Master </w:t>
      </w:r>
      <w:r>
        <w:rPr>
          <w:b w:val="false"/>
          <w:bCs w:val="false"/>
        </w:rPr>
        <w:t xml:space="preserve">e </w:t>
      </w:r>
      <w:r>
        <w:rPr>
          <w:b/>
          <w:bCs/>
        </w:rPr>
        <w:t>Worker</w:t>
      </w:r>
      <w:r>
        <w:rPr>
          <w:b w:val="false"/>
          <w:bCs w:val="false"/>
        </w:rPr>
        <w:t xml:space="preserve">. 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Master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Unico riferimento all’interno del sistema. </w:t>
      </w:r>
    </w:p>
    <w:p>
      <w:pPr>
        <w:pStyle w:val="Default"/>
        <w:rPr/>
      </w:pPr>
      <w:r>
        <w:rPr/>
        <w:t>Si occupa della gestione del calcolo della matrice e della coordinazione tra worker e view.</w:t>
      </w:r>
    </w:p>
    <w:p>
      <w:pPr>
        <w:pStyle w:val="Default"/>
        <w:rPr/>
      </w:pPr>
      <w:r>
        <w:rPr/>
        <w:t>Al momento dell’avvio della computazione, crea, se non esiste, una lista di worker ai quali andrà ad assegnare una parte di celle da computare.</w:t>
      </w:r>
    </w:p>
    <w:p>
      <w:pPr>
        <w:pStyle w:val="Default"/>
        <w:rPr/>
      </w:pPr>
      <w:r>
        <w:rPr/>
        <w:t xml:space="preserve">La delega alla computazione da parte dei worker avviene ad uno ad uno così da permettere una maggiore reazione in caso di </w:t>
      </w:r>
      <w:r>
        <w:rPr>
          <w:b/>
          <w:bCs/>
        </w:rPr>
        <w:t xml:space="preserve">Stop </w:t>
      </w:r>
      <w:r>
        <w:rPr>
          <w:b w:val="false"/>
          <w:bCs w:val="false"/>
        </w:rPr>
        <w:t>da parte dell’utente.</w:t>
      </w:r>
    </w:p>
    <w:p>
      <w:pPr>
        <w:pStyle w:val="Default"/>
        <w:rPr/>
      </w:pPr>
      <w:r>
        <w:rPr>
          <w:b w:val="false"/>
          <w:bCs w:val="false"/>
        </w:rPr>
        <w:t xml:space="preserve">Al termine computazione ogni worker manda una notifica al master tramite il messaggio </w:t>
      </w:r>
      <w:r>
        <w:rPr>
          <w:b/>
          <w:bCs/>
        </w:rPr>
        <w:t>UpdateGUIMsg</w:t>
      </w:r>
      <w:r>
        <w:rPr>
          <w:b w:val="false"/>
          <w:bCs w:val="false"/>
        </w:rPr>
        <w:t>. A questo punto il master in stile cyclicBarrier attende una notifica da parte di tutti i worker per poi avviare l’aggiornamento della GUI e successivamente ripetere le operazioni.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efault"/>
        <w:rPr/>
      </w:pPr>
      <w:r>
        <w:rPr/>
        <w:t>Dettaglio sui messaggi a cui risponde: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>-StartSystemMsg: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Se non ha già dato l'avvio ai worker li richiama e li avvia.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Nel caso in cui sia il primo avvio crea anche i worker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>-CallWorkerMsg: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Se non si è in stato di stop e non sono stati lanciati tutti i worker li richiama e ne avvia uno.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Eseguita questa operazione si richiama se devono essere chiamati altri worker.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>-UpdateGUIMsg: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 xml:space="preserve">Lavora ideologicamente come una CyclicBarrier, dopo essere stato contatto tot volte </w:t>
        <w:tab/>
        <w:t>significa che i worker hanno</w:t>
        <w:tab/>
        <w:t xml:space="preserve">terminato i rispettivi compiti sulla matrice ed è pronta per </w:t>
        <w:tab/>
        <w:t>essere renderizzata.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>-StopMsg: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Notifica che dalla GUI è stato dato input di bloccare le operazioni.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 </w:t>
      </w: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ab/>
        <w:t>Propaga il messaggio anche a tutti i worker</w:t>
      </w:r>
    </w:p>
    <w:p>
      <w:pPr>
        <w:pStyle w:val="Default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</w:t>
      </w:r>
    </w:p>
    <w:p>
      <w:pPr>
        <w:pStyle w:val="Default"/>
        <w:rPr>
          <w:rFonts w:ascii="Calibri" w:hAnsi="Calibri" w:eastAsia="Calibri" w:cs="Calibr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eastAsia="Calibri" w:cs="Calibri"/>
          <w:b/>
          <w:bCs/>
          <w:i w:val="false"/>
          <w:iCs w:val="false"/>
          <w:color w:val="000000"/>
          <w:sz w:val="24"/>
          <w:szCs w:val="24"/>
        </w:rPr>
        <w:t>Worker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/>
      </w:pPr>
      <w:r>
        <w:rPr>
          <w:b/>
          <w:bCs/>
        </w:rPr>
        <w:t>ESERCIZIO 2)</w:t>
      </w:r>
      <w:r>
        <w:rPr>
          <w:b w:val="false"/>
          <w:bCs w:val="false"/>
        </w:rPr>
        <w:t xml:space="preserve"> Actor-based distributed chat</w:t>
      </w:r>
    </w:p>
    <w:p>
      <w:pPr>
        <w:pStyle w:val="Default"/>
        <w:rPr>
          <w:b/>
          <w:b/>
          <w:bCs/>
        </w:rPr>
      </w:pPr>
      <w:r>
        <w:rPr/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>L’implementazione dell’esercizio 2 presentava la difficoltà di mostrare per ogni attore nel sistema i messaggi inviati all’interno della chat nel medesimo ordine.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Per fare ciò ci siamo ispirati all’idea presentata dal </w:t>
      </w:r>
      <w:r>
        <w:rPr>
          <w:b/>
          <w:bCs/>
        </w:rPr>
        <w:t>Token ring</w:t>
      </w:r>
      <w:r>
        <w:rPr>
          <w:b w:val="false"/>
          <w:bCs w:val="false"/>
        </w:rPr>
        <w:t xml:space="preserve">, solamente chi è in possesso del token ha la possibilità di inviare messaggi o di uscire dalla chat. 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Ogni attore </w:t>
      </w:r>
      <w:r>
        <w:rPr>
          <w:b/>
          <w:bCs/>
          <w:u w:val="none"/>
        </w:rPr>
        <w:t xml:space="preserve">User </w:t>
      </w:r>
      <w:r>
        <w:rPr>
          <w:b w:val="false"/>
          <w:bCs w:val="false"/>
          <w:u w:val="none"/>
        </w:rPr>
        <w:t xml:space="preserve">rappresenta un membro della chat e al momento del suo ingresso viene inserito all’interno dell’attore </w:t>
      </w:r>
      <w:r>
        <w:rPr>
          <w:b/>
          <w:bCs/>
          <w:u w:val="none"/>
        </w:rPr>
        <w:t>Register</w:t>
      </w:r>
      <w:r>
        <w:rPr>
          <w:b w:val="false"/>
          <w:bCs w:val="false"/>
          <w:u w:val="none"/>
        </w:rPr>
        <w:t xml:space="preserve">. </w:t>
      </w:r>
    </w:p>
    <w:p>
      <w:pPr>
        <w:pStyle w:val="Default"/>
        <w:rPr>
          <w:u w:val="none"/>
        </w:rPr>
      </w:pPr>
      <w:r>
        <w:rPr>
          <w:b w:val="false"/>
          <w:bCs w:val="false"/>
        </w:rPr>
      </w:r>
    </w:p>
    <w:p>
      <w:pPr>
        <w:pStyle w:val="Default"/>
        <w:rPr>
          <w:b/>
          <w:b/>
          <w:bCs/>
        </w:rPr>
      </w:pPr>
      <w:r>
        <w:rPr>
          <w:b/>
          <w:bCs/>
          <w:u w:val="none"/>
        </w:rPr>
        <w:t>User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Gli </w:t>
      </w:r>
      <w:r>
        <w:rPr>
          <w:b/>
          <w:bCs/>
          <w:u w:val="none"/>
        </w:rPr>
        <w:t>User</w:t>
      </w:r>
      <w:r>
        <w:rPr>
          <w:b w:val="false"/>
          <w:bCs w:val="false"/>
          <w:u w:val="none"/>
        </w:rPr>
        <w:t xml:space="preserve"> presenti nel sistema si scambiano il token passandolo al successivo elemento fornito dal registro.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Una volta ricevuto il token l’attore va a leggere i messaggi che hanno subito una </w:t>
      </w:r>
      <w:r>
        <w:rPr>
          <w:b/>
          <w:bCs/>
          <w:u w:val="none"/>
        </w:rPr>
        <w:t>stash()</w:t>
      </w:r>
      <w:r>
        <w:rPr>
          <w:b w:val="false"/>
          <w:bCs w:val="false"/>
          <w:u w:val="none"/>
        </w:rPr>
        <w:t xml:space="preserve"> come la richiesta di invio di un messaggio o la volontà di uscire dalla chat e li gestisce.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Inizialmente va ad inviare a tutti gli altri attori presenti tutti i messaggi presenti sul proprio buffer uno ad uno attendendo per ognuno una ricevuta di ritorno da tutti gli attori presenti, solo a questo punto visualizzerà il messaggio sulla propria chat. 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Terminata questa operazione verifica se vi è la volontà da parte dell’utente di uscire dalla chat, in caso di positività avvia le operazioni di uscita e solo al termine di esse passa il token all’attore successivo.</w:t>
      </w:r>
    </w:p>
    <w:p>
      <w:pPr>
        <w:pStyle w:val="Default"/>
        <w:rPr>
          <w:b/>
          <w:b/>
          <w:bCs/>
        </w:rPr>
      </w:pPr>
      <w:r>
        <w:rPr/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>Dettaglio sui messaggi che riceve: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StartUser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l'attore lo gestisce solo la prima volta, utilizzato per ottenere il riferimento al </w:t>
        <w:tab/>
        <w:tab/>
        <w:tab/>
        <w:t>Register e al GUI Actor.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- SendMsg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Riceve l'intenzione da parte dell'attore di inviare un messaggio e lo appoggia nel </w:t>
        <w:tab/>
        <w:tab/>
        <w:t>buffer.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non si possiede il token verrà chiamata la stash()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Verrà gestito alla ricezione del token.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RemActorButtonPressedMsg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riceve che l'utente è intenzionato ad uscire e viene salvato.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Se non si possiede il token verrà chiamata la stash()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Verrà poi gestita l'uscita solo quando si otterrà il token e tutti i messaggi nel buffer saranno </w:t>
        <w:tab/>
        <w:t>inviati.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TakeToken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ab/>
        <w:t>riceve il token ed avvia tutte le operazioni dopo aver lanciato la unstashAll(), in ordine: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1) Invio dei messaggi presenti nel Buffer in modalità FIFO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2) Avvio del procedimento di rilascio del token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3) Controllo della volontà di uscire, se SI viene gestita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4) rilascio effettivo del token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AllActors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viene ricevuto questo messaggio dal Registry dopo avergli chiesto gli altri attori registrati.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Una volta ottenuti avvia la procedura di invio dei messaggi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- SendBroadcastMsg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verifica che il messaggio da inviare esista, 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SI: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 xml:space="preserve">1) salva il numero di attori da cui dovrà ricevere l'acknowledge, compreso se stesso, </w:t>
        <w:tab/>
        <w:tab/>
        <w:t xml:space="preserve">     così che funzioni anche se esiste un solo attore.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2) manda a tutti gli altri attori uno ShowMsg con il messaggio da inviare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3) notifica a se stesso che i messaggi sono stati inviati con un AcknowledgeMsg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se NO: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manda un messaggio a se stesso dicendo di avviare le operazioni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prima del passaggio del token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AcknowledgeMsg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incrementa il contatore delle ricevute, se è maggiore o uguale al numero di attori che si </w:t>
        <w:tab/>
        <w:t>aspettavano un messaggio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significa che tutti hanno ricevuto il messaggio e visualizzato, perciò dice al GuiActor che </w:t>
        <w:tab/>
        <w:t>anche se stesso può visualizzarlo e resetta tutte le variabili.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GUIAcknowledgeMsg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ricevuta di ritorno da parte della GUI, indica che il messaggio è stato renderizzato.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Esegue a questo punto il controllo se chi ha inviato il messaggio sia lo stesso attore che lo </w:t>
        <w:tab/>
        <w:t>gestisce, se SI: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Significa che sono l'attore con il token perciò tento di mandare un altro messaggio </w:t>
        <w:tab/>
        <w:tab/>
        <w:t>presente sul buffer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se NO: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 xml:space="preserve">significa che è stato ricevuto un msg da parte di chi ha il token e viene notificato al </w:t>
        <w:tab/>
        <w:tab/>
        <w:t>mittente che il messaggio è stato visualizzato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ShowMsg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ricevuto quando si richiede di visualizzare un messaggio, viene girato al guiActor che lo </w:t>
        <w:tab/>
        <w:t>gestirà e ne notificherà l'esito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TerminateUserOperation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verifica se c'è la volontà di uscire, se SI: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chiede al registro di eliminarlo dalla lista di attori e aspetta una sua conferma, in CanExit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se NO: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avvia le procedure di passaggio del token, mandando un messaggio al registry.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CanExit</w:t>
      </w:r>
    </w:p>
    <w:p>
      <w:pPr>
        <w:pStyle w:val="Defaul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permesso da parte del registry di uscire dalla chat</w:t>
      </w:r>
    </w:p>
    <w:p>
      <w:pPr>
        <w:pStyle w:val="Default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Default"/>
        <w:rPr>
          <w:rFonts w:ascii="Calibri" w:hAnsi="Calibri" w:cs="Calibri" w:cstheme="minorHAnsi"/>
          <w:bCs/>
          <w:u w:val="single"/>
        </w:rPr>
      </w:pPr>
      <w:r>
        <w:rPr/>
      </w:r>
    </w:p>
    <w:p>
      <w:pPr>
        <w:pStyle w:val="Normal"/>
        <w:spacing w:before="0" w:after="160"/>
        <w:rPr/>
      </w:pPr>
      <w:r>
        <w:rPr>
          <w:sz w:val="24"/>
          <w:szCs w:val="24"/>
        </w:rPr>
        <w:t xml:space="preserve">LINK AL REPOSITORY: </w:t>
      </w:r>
      <w:r>
        <w:rPr>
          <w:sz w:val="24"/>
          <w:szCs w:val="24"/>
          <w:u w:val="single"/>
        </w:rPr>
        <w:t>https://github.com/lucasemprini/Assignemnt03PCD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Calibri" w:hAnsi="Calibri" w:cs="Symbol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Calibri" w:hAnsi="Calibri" w:cs="Symbol"/>
      <w:b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Titolo" w:customStyle="1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efault" w:customStyle="1">
    <w:name w:val="Default"/>
    <w:qFormat/>
    <w:rsid w:val="00575740"/>
    <w:pPr>
      <w:widowControl/>
      <w:bidi w:val="0"/>
      <w:jc w:val="left"/>
    </w:pPr>
    <w:rPr>
      <w:rFonts w:ascii="Calibri" w:hAnsi="Calibri" w:eastAsia="Calibri" w:cs="Calibri"/>
      <w:color w:val="000000"/>
      <w:sz w:val="24"/>
      <w:szCs w:val="24"/>
      <w:lang w:val="it-IT" w:eastAsia="en-US" w:bidi="ar-SA"/>
    </w:rPr>
  </w:style>
  <w:style w:type="paragraph" w:styleId="Testopreformattato" w:customStyle="1">
    <w:name w:val="Testo preformattat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LibreOffice/5.1.6.2$Linux_X86_64 LibreOffice_project/10m0$Build-2</Application>
  <Pages>3</Pages>
  <Words>947</Words>
  <Characters>4909</Characters>
  <CharactersWithSpaces>6165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2018-05-06T09:22:00Z</dcterms:created>
  <dc:creator>Luca Semprini</dc:creator>
  <dc:description/>
  <dc:language>en-US</dc:language>
  <cp:lastModifiedBy/>
  <dcterms:modified xsi:type="dcterms:W3CDTF">2018-06-06T17:50:05Z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