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27" w:rsidRPr="007F297D" w:rsidRDefault="00BC0D23">
      <w:pPr>
        <w:pStyle w:val="Ttulo1"/>
        <w:spacing w:before="102" w:line="360" w:lineRule="auto"/>
        <w:ind w:left="3079" w:right="3137" w:hanging="1"/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194765</wp:posOffset>
            </wp:positionV>
            <wp:extent cx="1316989" cy="953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989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5419725</wp:posOffset>
            </wp:positionH>
            <wp:positionV relativeFrom="paragraph">
              <wp:posOffset>61415</wp:posOffset>
            </wp:positionV>
            <wp:extent cx="1403984" cy="10331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4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97D">
        <w:rPr>
          <w:lang w:val="pt-BR"/>
        </w:rPr>
        <w:t>Centro Universitário de Anápolis - UniEVANGÉLICA</w:t>
      </w:r>
    </w:p>
    <w:p w:rsidR="00C86B27" w:rsidRPr="007F297D" w:rsidRDefault="00BC0D23">
      <w:pPr>
        <w:spacing w:before="3"/>
        <w:ind w:left="2627" w:right="2685"/>
        <w:jc w:val="center"/>
        <w:rPr>
          <w:sz w:val="20"/>
          <w:lang w:val="pt-BR"/>
        </w:rPr>
      </w:pPr>
      <w:r w:rsidRPr="007F297D">
        <w:rPr>
          <w:sz w:val="20"/>
          <w:lang w:val="pt-BR"/>
        </w:rPr>
        <w:t>Av. Universitária Km 3,5 Cx. Postal 122 e 901</w:t>
      </w:r>
    </w:p>
    <w:p w:rsidR="00C86B27" w:rsidRPr="007F297D" w:rsidRDefault="00BC0D23">
      <w:pPr>
        <w:spacing w:before="34"/>
        <w:ind w:left="2627" w:right="2684"/>
        <w:jc w:val="center"/>
        <w:rPr>
          <w:sz w:val="20"/>
          <w:lang w:val="pt-BR"/>
        </w:rPr>
      </w:pPr>
      <w:r w:rsidRPr="007F297D">
        <w:rPr>
          <w:sz w:val="20"/>
          <w:lang w:val="pt-BR"/>
        </w:rPr>
        <w:t>CEP: 75 070-290</w:t>
      </w:r>
      <w:r w:rsidRPr="007F297D">
        <w:rPr>
          <w:spacing w:val="52"/>
          <w:sz w:val="20"/>
          <w:lang w:val="pt-BR"/>
        </w:rPr>
        <w:t xml:space="preserve"> </w:t>
      </w:r>
      <w:r w:rsidRPr="007F297D">
        <w:rPr>
          <w:sz w:val="20"/>
          <w:lang w:val="pt-BR"/>
        </w:rPr>
        <w:t>Anápolis/GO</w:t>
      </w:r>
    </w:p>
    <w:p w:rsidR="00C86B27" w:rsidRPr="007F297D" w:rsidRDefault="00BC0D23">
      <w:pPr>
        <w:spacing w:before="34"/>
        <w:ind w:left="2627" w:right="2685"/>
        <w:jc w:val="center"/>
        <w:rPr>
          <w:sz w:val="20"/>
          <w:lang w:val="pt-BR"/>
        </w:rPr>
      </w:pPr>
      <w:r w:rsidRPr="007F297D">
        <w:rPr>
          <w:sz w:val="20"/>
          <w:lang w:val="pt-BR"/>
        </w:rPr>
        <w:t>Fones: (062) 3310 – 6658 e 3310 – 6690</w:t>
      </w:r>
    </w:p>
    <w:p w:rsidR="00C86B27" w:rsidRPr="007F297D" w:rsidRDefault="00C86B27">
      <w:pPr>
        <w:pStyle w:val="Corpodetexto"/>
        <w:ind w:left="0" w:firstLine="0"/>
        <w:jc w:val="left"/>
        <w:rPr>
          <w:sz w:val="22"/>
          <w:lang w:val="pt-BR"/>
        </w:rPr>
      </w:pPr>
    </w:p>
    <w:p w:rsidR="00C86B27" w:rsidRPr="007F297D" w:rsidRDefault="00C86B27">
      <w:pPr>
        <w:pStyle w:val="Corpodetexto"/>
        <w:spacing w:before="11"/>
        <w:ind w:left="0" w:firstLine="0"/>
        <w:jc w:val="left"/>
        <w:rPr>
          <w:sz w:val="22"/>
          <w:lang w:val="pt-BR"/>
        </w:rPr>
      </w:pPr>
    </w:p>
    <w:p w:rsidR="007F297D" w:rsidRDefault="007F297D" w:rsidP="004A501D">
      <w:pPr>
        <w:pStyle w:val="Ttulo1"/>
        <w:ind w:left="0" w:right="2498" w:firstLine="0"/>
        <w:jc w:val="center"/>
        <w:rPr>
          <w:lang w:val="pt-BR"/>
        </w:rPr>
      </w:pPr>
      <w:r>
        <w:rPr>
          <w:lang w:val="pt-BR"/>
        </w:rPr>
        <w:t>Acadêmicos:</w:t>
      </w:r>
    </w:p>
    <w:p w:rsidR="00C86B27" w:rsidRDefault="00C86B27" w:rsidP="004A501D">
      <w:pPr>
        <w:pStyle w:val="Corpodetexto"/>
        <w:spacing w:before="9"/>
        <w:ind w:left="0" w:firstLine="0"/>
        <w:jc w:val="center"/>
        <w:rPr>
          <w:b/>
          <w:lang w:val="pt-BR"/>
        </w:rPr>
      </w:pPr>
    </w:p>
    <w:p w:rsidR="004A501D" w:rsidRDefault="004A501D" w:rsidP="004A501D">
      <w:pPr>
        <w:pStyle w:val="Corpodetexto"/>
        <w:spacing w:before="9"/>
        <w:ind w:left="0" w:firstLine="0"/>
        <w:jc w:val="center"/>
        <w:rPr>
          <w:b/>
          <w:lang w:val="pt-BR"/>
        </w:rPr>
      </w:pPr>
      <w:r>
        <w:rPr>
          <w:b/>
          <w:lang w:val="pt-BR"/>
        </w:rPr>
        <w:t>André;</w:t>
      </w:r>
    </w:p>
    <w:p w:rsidR="004A501D" w:rsidRDefault="004A501D" w:rsidP="004A501D">
      <w:pPr>
        <w:pStyle w:val="Corpodetexto"/>
        <w:spacing w:before="9"/>
        <w:ind w:left="0" w:firstLine="0"/>
        <w:jc w:val="center"/>
        <w:rPr>
          <w:b/>
          <w:lang w:val="pt-BR"/>
        </w:rPr>
      </w:pPr>
      <w:r>
        <w:rPr>
          <w:b/>
          <w:lang w:val="pt-BR"/>
        </w:rPr>
        <w:t>João Ricardo</w:t>
      </w:r>
      <w:r>
        <w:rPr>
          <w:b/>
          <w:lang w:val="pt-BR"/>
        </w:rPr>
        <w:t>;</w:t>
      </w:r>
    </w:p>
    <w:p w:rsidR="004A501D" w:rsidRDefault="004A501D" w:rsidP="004A501D">
      <w:pPr>
        <w:pStyle w:val="Corpodetexto"/>
        <w:spacing w:before="9"/>
        <w:ind w:left="0" w:firstLine="0"/>
        <w:jc w:val="center"/>
        <w:rPr>
          <w:b/>
          <w:lang w:val="pt-BR"/>
        </w:rPr>
      </w:pPr>
      <w:r>
        <w:rPr>
          <w:b/>
          <w:lang w:val="pt-BR"/>
        </w:rPr>
        <w:t>Lucas Galvão;</w:t>
      </w:r>
    </w:p>
    <w:p w:rsidR="004A501D" w:rsidRDefault="001B4057" w:rsidP="004A501D">
      <w:pPr>
        <w:pStyle w:val="Corpodetexto"/>
        <w:spacing w:before="9"/>
        <w:ind w:left="0" w:firstLine="0"/>
        <w:jc w:val="center"/>
        <w:rPr>
          <w:b/>
          <w:lang w:val="pt-BR"/>
        </w:rPr>
      </w:pPr>
      <w:r>
        <w:rPr>
          <w:b/>
          <w:lang w:val="pt-BR"/>
        </w:rPr>
        <w:t>Marcos Martins</w:t>
      </w:r>
      <w:r w:rsidR="002E6204">
        <w:rPr>
          <w:b/>
          <w:lang w:val="pt-BR"/>
        </w:rPr>
        <w:t>.</w:t>
      </w:r>
    </w:p>
    <w:p w:rsidR="004A501D" w:rsidRDefault="004A501D" w:rsidP="004A501D">
      <w:pPr>
        <w:pStyle w:val="Corpodetexto"/>
        <w:spacing w:before="9"/>
        <w:ind w:left="0" w:firstLine="0"/>
        <w:jc w:val="center"/>
        <w:rPr>
          <w:b/>
          <w:sz w:val="28"/>
          <w:lang w:val="pt-BR"/>
        </w:rPr>
      </w:pPr>
    </w:p>
    <w:p w:rsidR="00C86B27" w:rsidRPr="004A501D" w:rsidRDefault="00BC0D23" w:rsidP="004A501D">
      <w:pPr>
        <w:pStyle w:val="Corpodetexto"/>
        <w:spacing w:before="9"/>
        <w:ind w:left="0" w:firstLine="0"/>
        <w:jc w:val="center"/>
        <w:rPr>
          <w:b/>
          <w:lang w:val="pt-BR"/>
        </w:rPr>
      </w:pPr>
      <w:r w:rsidRPr="007F297D">
        <w:rPr>
          <w:b/>
          <w:sz w:val="28"/>
          <w:lang w:val="pt-BR"/>
        </w:rPr>
        <w:t>Gerência de Configuração de Software</w:t>
      </w:r>
    </w:p>
    <w:p w:rsidR="004A501D" w:rsidRDefault="004A501D" w:rsidP="004A501D">
      <w:pPr>
        <w:pStyle w:val="Ttulo1"/>
        <w:spacing w:before="1" w:line="360" w:lineRule="auto"/>
        <w:ind w:left="0" w:right="2681" w:firstLine="0"/>
        <w:jc w:val="center"/>
        <w:rPr>
          <w:bCs w:val="0"/>
          <w:sz w:val="31"/>
          <w:lang w:val="pt-BR"/>
        </w:rPr>
      </w:pPr>
    </w:p>
    <w:p w:rsidR="004A501D" w:rsidRDefault="00BC0D23" w:rsidP="004A501D">
      <w:pPr>
        <w:pStyle w:val="Ttulo1"/>
        <w:spacing w:before="1" w:line="360" w:lineRule="auto"/>
        <w:ind w:left="0" w:right="2681" w:firstLine="0"/>
        <w:jc w:val="center"/>
        <w:rPr>
          <w:lang w:val="pt-BR"/>
        </w:rPr>
      </w:pPr>
      <w:r w:rsidRPr="00686BA7">
        <w:rPr>
          <w:lang w:val="pt-BR"/>
        </w:rPr>
        <w:t xml:space="preserve">AULA </w:t>
      </w:r>
      <w:proofErr w:type="gramStart"/>
      <w:r w:rsidR="00686BA7" w:rsidRPr="00686BA7">
        <w:rPr>
          <w:lang w:val="pt-BR"/>
        </w:rPr>
        <w:t>3</w:t>
      </w:r>
      <w:proofErr w:type="gramEnd"/>
      <w:r w:rsidRPr="00686BA7">
        <w:rPr>
          <w:lang w:val="pt-BR"/>
        </w:rPr>
        <w:t xml:space="preserve"> ATIVIDADES</w:t>
      </w:r>
    </w:p>
    <w:p w:rsidR="00C86B27" w:rsidRPr="00686BA7" w:rsidRDefault="00BC0D23" w:rsidP="004A501D">
      <w:pPr>
        <w:pStyle w:val="Ttulo1"/>
        <w:spacing w:before="1" w:line="360" w:lineRule="auto"/>
        <w:ind w:left="0" w:right="2681" w:firstLine="0"/>
        <w:jc w:val="center"/>
        <w:rPr>
          <w:lang w:val="pt-BR"/>
        </w:rPr>
      </w:pPr>
      <w:r w:rsidRPr="00686BA7">
        <w:rPr>
          <w:lang w:val="pt-BR"/>
        </w:rPr>
        <w:t>COMPLEMENTARES</w:t>
      </w:r>
    </w:p>
    <w:p w:rsidR="00C86B27" w:rsidRPr="007F297D" w:rsidRDefault="00BC0D23">
      <w:pPr>
        <w:pStyle w:val="PargrafodaLista"/>
        <w:numPr>
          <w:ilvl w:val="0"/>
          <w:numId w:val="1"/>
        </w:numPr>
        <w:tabs>
          <w:tab w:val="left" w:pos="929"/>
        </w:tabs>
        <w:spacing w:before="204"/>
        <w:ind w:hanging="360"/>
        <w:rPr>
          <w:b/>
          <w:sz w:val="24"/>
          <w:lang w:val="pt-BR"/>
        </w:rPr>
      </w:pPr>
      <w:r w:rsidRPr="007F297D">
        <w:rPr>
          <w:b/>
          <w:sz w:val="24"/>
          <w:lang w:val="pt-BR"/>
        </w:rPr>
        <w:t>Para você, o que é gerência de configuração de</w:t>
      </w:r>
      <w:r w:rsidRPr="007F297D">
        <w:rPr>
          <w:b/>
          <w:spacing w:val="-1"/>
          <w:sz w:val="24"/>
          <w:lang w:val="pt-BR"/>
        </w:rPr>
        <w:t xml:space="preserve"> </w:t>
      </w:r>
      <w:r w:rsidRPr="007F297D">
        <w:rPr>
          <w:b/>
          <w:sz w:val="24"/>
          <w:lang w:val="pt-BR"/>
        </w:rPr>
        <w:t>software?</w:t>
      </w:r>
    </w:p>
    <w:p w:rsidR="00C86B27" w:rsidRPr="007F297D" w:rsidRDefault="00BC0D23">
      <w:pPr>
        <w:pStyle w:val="Corpodetexto"/>
        <w:spacing w:before="201" w:line="276" w:lineRule="auto"/>
        <w:ind w:right="114"/>
        <w:rPr>
          <w:lang w:val="pt-BR"/>
        </w:rPr>
      </w:pPr>
      <w:proofErr w:type="gramStart"/>
      <w:r w:rsidRPr="007F297D">
        <w:rPr>
          <w:lang w:val="pt-BR"/>
        </w:rPr>
        <w:t>É</w:t>
      </w:r>
      <w:proofErr w:type="gramEnd"/>
      <w:r w:rsidRPr="007F297D">
        <w:rPr>
          <w:lang w:val="pt-BR"/>
        </w:rPr>
        <w:t xml:space="preserve"> um conjunto de atividades que servem de apoio as mudanças relacionadas ao desenvolvimento de software, mantendo a integridade e a estabilidade durante a evolução do</w:t>
      </w:r>
      <w:r w:rsidRPr="007F297D">
        <w:rPr>
          <w:spacing w:val="-1"/>
          <w:lang w:val="pt-BR"/>
        </w:rPr>
        <w:t xml:space="preserve"> </w:t>
      </w:r>
      <w:r w:rsidRPr="007F297D">
        <w:rPr>
          <w:lang w:val="pt-BR"/>
        </w:rPr>
        <w:t>projeto.</w:t>
      </w:r>
    </w:p>
    <w:p w:rsidR="00C86B27" w:rsidRPr="007F297D" w:rsidRDefault="00BC0D23">
      <w:pPr>
        <w:pStyle w:val="Ttulo1"/>
        <w:numPr>
          <w:ilvl w:val="0"/>
          <w:numId w:val="1"/>
        </w:numPr>
        <w:tabs>
          <w:tab w:val="left" w:pos="929"/>
        </w:tabs>
        <w:spacing w:line="276" w:lineRule="auto"/>
        <w:ind w:right="112" w:hanging="360"/>
        <w:jc w:val="both"/>
        <w:rPr>
          <w:lang w:val="pt-BR"/>
        </w:rPr>
      </w:pPr>
      <w:r w:rsidRPr="007F297D">
        <w:rPr>
          <w:lang w:val="pt-BR"/>
        </w:rPr>
        <w:t>O gerenciamento de configurações é o gerenciamento de um sistema de software em constante evolução. Neste contexto, quais problemas são ocasionados com a não adoção das políticas e processos efetivos da gerência de configuração de</w:t>
      </w:r>
      <w:r w:rsidRPr="007F297D">
        <w:rPr>
          <w:spacing w:val="-1"/>
          <w:lang w:val="pt-BR"/>
        </w:rPr>
        <w:t xml:space="preserve"> </w:t>
      </w:r>
      <w:r w:rsidRPr="007F297D">
        <w:rPr>
          <w:lang w:val="pt-BR"/>
        </w:rPr>
        <w:t>software?</w:t>
      </w:r>
    </w:p>
    <w:p w:rsidR="00C86B27" w:rsidRPr="007F297D" w:rsidRDefault="00BC0D23">
      <w:pPr>
        <w:pStyle w:val="Corpodetexto"/>
        <w:spacing w:before="161" w:line="276" w:lineRule="auto"/>
        <w:ind w:right="112"/>
        <w:rPr>
          <w:lang w:val="pt-BR"/>
        </w:rPr>
      </w:pPr>
      <w:r w:rsidRPr="007F297D">
        <w:rPr>
          <w:lang w:val="pt-BR"/>
        </w:rPr>
        <w:t>Perca de versões anteriores de arquivos do projeto; impossibilidade de ter diferentes versões do sistema rodando ao mesmo tempo; códigos que são sobrescritos por acidente e são perdidos; dificuldade de manter registro de alterações e autores.</w:t>
      </w:r>
    </w:p>
    <w:p w:rsidR="00C86B27" w:rsidRPr="007F297D" w:rsidRDefault="00BC0D23">
      <w:pPr>
        <w:pStyle w:val="Ttulo1"/>
        <w:numPr>
          <w:ilvl w:val="0"/>
          <w:numId w:val="1"/>
        </w:numPr>
        <w:tabs>
          <w:tab w:val="left" w:pos="929"/>
        </w:tabs>
        <w:spacing w:before="200" w:line="276" w:lineRule="auto"/>
        <w:ind w:right="114" w:hanging="360"/>
        <w:jc w:val="both"/>
        <w:rPr>
          <w:lang w:val="pt-BR"/>
        </w:rPr>
      </w:pPr>
      <w:r w:rsidRPr="007F297D">
        <w:rPr>
          <w:lang w:val="pt-BR"/>
        </w:rPr>
        <w:t>Cite, pelo menos, quatro benefícios do uso da gerência de configuração de software.</w:t>
      </w:r>
    </w:p>
    <w:p w:rsidR="00C86B27" w:rsidRDefault="00BC0D23">
      <w:pPr>
        <w:pStyle w:val="PargrafodaLista"/>
        <w:numPr>
          <w:ilvl w:val="1"/>
          <w:numId w:val="1"/>
        </w:numPr>
        <w:tabs>
          <w:tab w:val="left" w:pos="1288"/>
          <w:tab w:val="left" w:pos="1289"/>
        </w:tabs>
        <w:spacing w:before="0"/>
        <w:rPr>
          <w:sz w:val="24"/>
        </w:rPr>
      </w:pPr>
      <w:r>
        <w:rPr>
          <w:sz w:val="24"/>
        </w:rPr>
        <w:t>Proporcionar estabilidade e</w:t>
      </w:r>
      <w:r>
        <w:rPr>
          <w:spacing w:val="-1"/>
          <w:sz w:val="24"/>
        </w:rPr>
        <w:t xml:space="preserve"> </w:t>
      </w:r>
      <w:r>
        <w:rPr>
          <w:sz w:val="24"/>
        </w:rPr>
        <w:t>confiabilidade</w:t>
      </w:r>
    </w:p>
    <w:p w:rsidR="00C86B27" w:rsidRDefault="00BC0D23">
      <w:pPr>
        <w:pStyle w:val="PargrafodaLista"/>
        <w:numPr>
          <w:ilvl w:val="1"/>
          <w:numId w:val="1"/>
        </w:numPr>
        <w:tabs>
          <w:tab w:val="left" w:pos="1288"/>
          <w:tab w:val="left" w:pos="1289"/>
        </w:tabs>
        <w:rPr>
          <w:sz w:val="24"/>
        </w:rPr>
      </w:pPr>
      <w:r>
        <w:rPr>
          <w:sz w:val="24"/>
        </w:rPr>
        <w:t>Aumentar a visibilidade do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</w:p>
    <w:p w:rsidR="00C86B27" w:rsidRPr="007F297D" w:rsidRDefault="00BC0D23">
      <w:pPr>
        <w:pStyle w:val="PargrafodaLista"/>
        <w:numPr>
          <w:ilvl w:val="1"/>
          <w:numId w:val="1"/>
        </w:numPr>
        <w:tabs>
          <w:tab w:val="left" w:pos="1288"/>
          <w:tab w:val="left" w:pos="1289"/>
        </w:tabs>
        <w:rPr>
          <w:sz w:val="24"/>
          <w:lang w:val="pt-BR"/>
        </w:rPr>
      </w:pPr>
      <w:r w:rsidRPr="007F297D">
        <w:rPr>
          <w:sz w:val="24"/>
          <w:lang w:val="pt-BR"/>
        </w:rPr>
        <w:t>Identificar e corrigir problemas com maior</w:t>
      </w:r>
      <w:r w:rsidRPr="007F297D">
        <w:rPr>
          <w:spacing w:val="-1"/>
          <w:sz w:val="24"/>
          <w:lang w:val="pt-BR"/>
        </w:rPr>
        <w:t xml:space="preserve"> </w:t>
      </w:r>
      <w:r w:rsidRPr="007F297D">
        <w:rPr>
          <w:sz w:val="24"/>
          <w:lang w:val="pt-BR"/>
        </w:rPr>
        <w:t>rapidez</w:t>
      </w:r>
    </w:p>
    <w:p w:rsidR="00C86B27" w:rsidRDefault="00BC0D23">
      <w:pPr>
        <w:pStyle w:val="PargrafodaLista"/>
        <w:numPr>
          <w:ilvl w:val="1"/>
          <w:numId w:val="1"/>
        </w:numPr>
        <w:tabs>
          <w:tab w:val="left" w:pos="1288"/>
          <w:tab w:val="left" w:pos="1289"/>
        </w:tabs>
        <w:rPr>
          <w:sz w:val="24"/>
        </w:rPr>
      </w:pPr>
      <w:r>
        <w:rPr>
          <w:sz w:val="24"/>
        </w:rPr>
        <w:t>Apoiar a tomada de</w:t>
      </w:r>
      <w:r>
        <w:rPr>
          <w:spacing w:val="-1"/>
          <w:sz w:val="24"/>
        </w:rPr>
        <w:t xml:space="preserve"> </w:t>
      </w:r>
      <w:r>
        <w:rPr>
          <w:sz w:val="24"/>
        </w:rPr>
        <w:t>decisões</w:t>
      </w:r>
    </w:p>
    <w:p w:rsidR="00C86B27" w:rsidRDefault="00C86B27">
      <w:pPr>
        <w:rPr>
          <w:sz w:val="24"/>
        </w:rPr>
        <w:sectPr w:rsidR="00C86B27">
          <w:type w:val="continuous"/>
          <w:pgSz w:w="11910" w:h="16840"/>
          <w:pgMar w:top="1580" w:right="1020" w:bottom="280" w:left="1480" w:header="720" w:footer="720" w:gutter="0"/>
          <w:cols w:space="720"/>
        </w:sectPr>
      </w:pPr>
    </w:p>
    <w:p w:rsidR="00C86B27" w:rsidRDefault="00BC0D23">
      <w:pPr>
        <w:pStyle w:val="Ttulo1"/>
        <w:numPr>
          <w:ilvl w:val="0"/>
          <w:numId w:val="1"/>
        </w:numPr>
        <w:tabs>
          <w:tab w:val="left" w:pos="929"/>
        </w:tabs>
        <w:spacing w:before="102" w:line="276" w:lineRule="auto"/>
        <w:ind w:hanging="360"/>
        <w:jc w:val="both"/>
      </w:pPr>
      <w:r w:rsidRPr="007F297D">
        <w:rPr>
          <w:lang w:val="pt-BR"/>
        </w:rPr>
        <w:lastRenderedPageBreak/>
        <w:t xml:space="preserve">Estabeleça e descreva uma solução para o problema de “alteração de um mesmo arquivo por dois desenvolvedores”. </w:t>
      </w:r>
      <w:r>
        <w:t>Indique as vantagens e desvantagens da</w:t>
      </w:r>
      <w:r>
        <w:rPr>
          <w:spacing w:val="-1"/>
        </w:rPr>
        <w:t xml:space="preserve"> </w:t>
      </w:r>
      <w:r>
        <w:t>solução.</w:t>
      </w:r>
    </w:p>
    <w:p w:rsidR="00C86B27" w:rsidRPr="007F297D" w:rsidRDefault="00BC0D23">
      <w:pPr>
        <w:pStyle w:val="Corpodetexto"/>
        <w:spacing w:before="161" w:line="276" w:lineRule="auto"/>
        <w:ind w:right="112"/>
        <w:rPr>
          <w:lang w:val="pt-BR"/>
        </w:rPr>
      </w:pPr>
      <w:r w:rsidRPr="007F297D">
        <w:rPr>
          <w:lang w:val="pt-BR"/>
        </w:rPr>
        <w:t>Para tal situação e desejável a utilização do “</w:t>
      </w:r>
      <w:r w:rsidRPr="007F297D">
        <w:rPr>
          <w:i/>
          <w:lang w:val="pt-BR"/>
        </w:rPr>
        <w:t>conflito</w:t>
      </w:r>
      <w:r w:rsidR="00E55E43">
        <w:rPr>
          <w:i/>
          <w:lang w:val="pt-BR"/>
        </w:rPr>
        <w:t xml:space="preserve"> </w:t>
      </w:r>
      <w:r w:rsidRPr="007F297D">
        <w:rPr>
          <w:i/>
          <w:lang w:val="pt-BR"/>
        </w:rPr>
        <w:t>(</w:t>
      </w:r>
      <w:r w:rsidRPr="007F297D">
        <w:rPr>
          <w:b/>
          <w:i/>
          <w:lang w:val="pt-BR"/>
        </w:rPr>
        <w:t>merge</w:t>
      </w:r>
      <w:r w:rsidRPr="007F297D">
        <w:rPr>
          <w:lang w:val="pt-BR"/>
        </w:rPr>
        <w:t xml:space="preserve">)” Assim a minha branch remota volta para o commit desejado e quando eu clonar o projeto </w:t>
      </w:r>
      <w:r w:rsidR="00E054C2">
        <w:rPr>
          <w:lang w:val="pt-BR"/>
        </w:rPr>
        <w:t xml:space="preserve">será </w:t>
      </w:r>
      <w:r w:rsidRPr="007F297D">
        <w:rPr>
          <w:lang w:val="pt-BR"/>
        </w:rPr>
        <w:t>começa</w:t>
      </w:r>
      <w:r w:rsidR="00E054C2">
        <w:rPr>
          <w:lang w:val="pt-BR"/>
        </w:rPr>
        <w:t>do</w:t>
      </w:r>
      <w:r w:rsidRPr="007F297D">
        <w:rPr>
          <w:lang w:val="pt-BR"/>
        </w:rPr>
        <w:t xml:space="preserve"> a partir desse commit.</w:t>
      </w:r>
    </w:p>
    <w:p w:rsidR="00C86B27" w:rsidRPr="007F297D" w:rsidRDefault="00BC0D23">
      <w:pPr>
        <w:pStyle w:val="Ttulo1"/>
        <w:numPr>
          <w:ilvl w:val="0"/>
          <w:numId w:val="1"/>
        </w:numPr>
        <w:tabs>
          <w:tab w:val="left" w:pos="929"/>
        </w:tabs>
        <w:spacing w:line="276" w:lineRule="auto"/>
        <w:ind w:hanging="360"/>
        <w:jc w:val="both"/>
        <w:rPr>
          <w:lang w:val="pt-BR"/>
        </w:rPr>
      </w:pPr>
      <w:r w:rsidRPr="007F297D">
        <w:rPr>
          <w:lang w:val="pt-BR"/>
        </w:rPr>
        <w:t>Por que a Primeira Lei da Engenharia de Sistemas é verdadeira? Forneça exemplos específicos para, pelo menos, duas das quatro razões fundamentais para as</w:t>
      </w:r>
      <w:r w:rsidRPr="007F297D">
        <w:rPr>
          <w:spacing w:val="-1"/>
          <w:lang w:val="pt-BR"/>
        </w:rPr>
        <w:t xml:space="preserve"> </w:t>
      </w:r>
      <w:r w:rsidRPr="007F297D">
        <w:rPr>
          <w:lang w:val="pt-BR"/>
        </w:rPr>
        <w:t>alterações.</w:t>
      </w:r>
    </w:p>
    <w:p w:rsidR="00C86B27" w:rsidRPr="007F297D" w:rsidRDefault="00BC0D23">
      <w:pPr>
        <w:pStyle w:val="Corpodetexto"/>
        <w:spacing w:before="160" w:line="276" w:lineRule="auto"/>
        <w:ind w:right="114"/>
        <w:rPr>
          <w:lang w:val="pt-BR"/>
        </w:rPr>
      </w:pPr>
      <w:r w:rsidRPr="007F297D">
        <w:rPr>
          <w:lang w:val="pt-BR"/>
        </w:rPr>
        <w:t>Porque Independente de onde se esteja no ciclo de vida de um sistema, o sistema vai se modificar e o desejo de modificá-lo vai persistir ao longo de todo o ciclo de vida.</w:t>
      </w:r>
    </w:p>
    <w:p w:rsidR="00C86B27" w:rsidRPr="00686BA7" w:rsidRDefault="00BC0D23">
      <w:pPr>
        <w:pStyle w:val="Corpodetexto"/>
        <w:spacing w:before="200" w:line="276" w:lineRule="auto"/>
        <w:ind w:right="112"/>
        <w:rPr>
          <w:lang w:val="pt-BR"/>
        </w:rPr>
      </w:pPr>
      <w:r w:rsidRPr="007F297D">
        <w:rPr>
          <w:lang w:val="pt-BR"/>
        </w:rPr>
        <w:t xml:space="preserve">Ex. 1: Novas condições de negócio e/ou mercado, modificam regras de negócio. </w:t>
      </w:r>
      <w:r w:rsidRPr="00686BA7">
        <w:rPr>
          <w:lang w:val="pt-BR"/>
        </w:rPr>
        <w:t>Uma lei federal que mude a forma de pagamento de fatura de cartão de crédito</w:t>
      </w:r>
      <w:proofErr w:type="gramStart"/>
      <w:r w:rsidRPr="00686BA7">
        <w:rPr>
          <w:lang w:val="pt-BR"/>
        </w:rPr>
        <w:t>, faz</w:t>
      </w:r>
      <w:proofErr w:type="gramEnd"/>
      <w:r w:rsidRPr="00686BA7">
        <w:rPr>
          <w:lang w:val="pt-BR"/>
        </w:rPr>
        <w:t xml:space="preserve"> com que empresas de cartões de crédito tenham que modificar seus sistemas para se adequarem à nova regra.</w:t>
      </w:r>
    </w:p>
    <w:p w:rsidR="00C86B27" w:rsidRPr="00686BA7" w:rsidRDefault="00BC0D23">
      <w:pPr>
        <w:pStyle w:val="Corpodetexto"/>
        <w:spacing w:before="201" w:line="276" w:lineRule="auto"/>
        <w:ind w:right="113"/>
        <w:rPr>
          <w:lang w:val="pt-BR"/>
        </w:rPr>
      </w:pPr>
      <w:r w:rsidRPr="00686BA7">
        <w:rPr>
          <w:lang w:val="pt-BR"/>
        </w:rPr>
        <w:t>Ex. 2: Novas necessidades do cliente exigem modificações de funcionalidades. O negócio de um cliente assistido pelo sistema</w:t>
      </w:r>
      <w:proofErr w:type="gramStart"/>
      <w:r w:rsidRPr="00686BA7">
        <w:rPr>
          <w:lang w:val="pt-BR"/>
        </w:rPr>
        <w:t>, muda</w:t>
      </w:r>
      <w:proofErr w:type="gramEnd"/>
      <w:r w:rsidRPr="00686BA7">
        <w:rPr>
          <w:lang w:val="pt-BR"/>
        </w:rPr>
        <w:t xml:space="preserve"> a forma de oferecer o produto a seus consumidores finais, o que obriga a modificação de funcionalidades do</w:t>
      </w:r>
      <w:r w:rsidRPr="00686BA7">
        <w:rPr>
          <w:spacing w:val="-1"/>
          <w:lang w:val="pt-BR"/>
        </w:rPr>
        <w:t xml:space="preserve"> </w:t>
      </w:r>
      <w:r w:rsidRPr="00686BA7">
        <w:rPr>
          <w:lang w:val="pt-BR"/>
        </w:rPr>
        <w:t>sistema.</w:t>
      </w:r>
    </w:p>
    <w:p w:rsidR="00C86B27" w:rsidRPr="00686BA7" w:rsidRDefault="00BC0D23">
      <w:pPr>
        <w:pStyle w:val="Ttulo1"/>
        <w:numPr>
          <w:ilvl w:val="0"/>
          <w:numId w:val="1"/>
        </w:numPr>
        <w:tabs>
          <w:tab w:val="left" w:pos="929"/>
        </w:tabs>
        <w:spacing w:line="276" w:lineRule="auto"/>
        <w:ind w:hanging="360"/>
        <w:jc w:val="both"/>
        <w:rPr>
          <w:lang w:val="pt-BR"/>
        </w:rPr>
      </w:pPr>
      <w:r w:rsidRPr="00686BA7">
        <w:rPr>
          <w:lang w:val="pt-BR"/>
        </w:rPr>
        <w:t>Os principais processos de gerenciamento de configurações estão interessados no gerenciamento de mudanças, gerenciamento de versões, na construção de sistema e no gerenciamento de</w:t>
      </w:r>
      <w:r w:rsidRPr="00686BA7">
        <w:rPr>
          <w:spacing w:val="45"/>
          <w:lang w:val="pt-BR"/>
        </w:rPr>
        <w:t xml:space="preserve"> </w:t>
      </w:r>
      <w:r w:rsidRPr="00686BA7">
        <w:rPr>
          <w:lang w:val="pt-BR"/>
        </w:rPr>
        <w:t>releases. Descreva de maneira exemplificada as etapas do processo da gerência de configuração de</w:t>
      </w:r>
      <w:r w:rsidRPr="00686BA7">
        <w:rPr>
          <w:spacing w:val="-1"/>
          <w:lang w:val="pt-BR"/>
        </w:rPr>
        <w:t xml:space="preserve"> </w:t>
      </w:r>
      <w:r w:rsidRPr="00686BA7">
        <w:rPr>
          <w:lang w:val="pt-BR"/>
        </w:rPr>
        <w:t>software.</w:t>
      </w:r>
    </w:p>
    <w:p w:rsidR="00C86B27" w:rsidRPr="00686BA7" w:rsidRDefault="00BC0D23">
      <w:pPr>
        <w:pStyle w:val="Corpodetexto"/>
        <w:spacing w:before="161" w:line="276" w:lineRule="auto"/>
        <w:ind w:right="112"/>
        <w:rPr>
          <w:lang w:val="pt-BR"/>
        </w:rPr>
      </w:pPr>
      <w:r w:rsidRPr="00686BA7">
        <w:rPr>
          <w:lang w:val="pt-BR"/>
        </w:rPr>
        <w:t>Controle e Acompanhamento de Mudanças: Mudanças aparecem durante todo o desenvolvimento e devem ser registradas, avaliadas e agrupadas</w:t>
      </w:r>
      <w:r w:rsidRPr="00686BA7">
        <w:rPr>
          <w:spacing w:val="46"/>
          <w:lang w:val="pt-BR"/>
        </w:rPr>
        <w:t xml:space="preserve"> </w:t>
      </w:r>
      <w:r w:rsidRPr="00686BA7">
        <w:rPr>
          <w:lang w:val="pt-BR"/>
        </w:rPr>
        <w:t xml:space="preserve">de acordo com sua prioridade. Com base nessas informações, é possível planejar melhor o escopo, prazo e o custo de cada iteração. Em seguida, à medida que o desenvolvimento acontece, pode-se acompanhar o estado da solicitação da mudança até sua </w:t>
      </w:r>
      <w:proofErr w:type="gramStart"/>
      <w:r w:rsidRPr="00686BA7">
        <w:rPr>
          <w:lang w:val="pt-BR"/>
        </w:rPr>
        <w:t>implementação</w:t>
      </w:r>
      <w:proofErr w:type="gramEnd"/>
      <w:r w:rsidRPr="00686BA7">
        <w:rPr>
          <w:lang w:val="pt-BR"/>
        </w:rPr>
        <w:t xml:space="preserve"> e até o lançamento de uma versão em produção.</w:t>
      </w:r>
    </w:p>
    <w:p w:rsidR="00C86B27" w:rsidRPr="00686BA7" w:rsidRDefault="00BC0D23">
      <w:pPr>
        <w:pStyle w:val="Corpodetexto"/>
        <w:spacing w:before="200" w:line="276" w:lineRule="auto"/>
        <w:ind w:right="111"/>
        <w:rPr>
          <w:lang w:val="pt-BR"/>
        </w:rPr>
      </w:pPr>
      <w:r w:rsidRPr="00686BA7">
        <w:rPr>
          <w:lang w:val="pt-BR"/>
        </w:rPr>
        <w:t>Registro da Evolução do Projeto: Cada vez que uma solicitação de mudança</w:t>
      </w:r>
      <w:proofErr w:type="gramStart"/>
      <w:r w:rsidRPr="00686BA7">
        <w:rPr>
          <w:lang w:val="pt-BR"/>
        </w:rPr>
        <w:t xml:space="preserve">  </w:t>
      </w:r>
      <w:proofErr w:type="gramEnd"/>
      <w:r w:rsidRPr="00686BA7">
        <w:rPr>
          <w:lang w:val="pt-BR"/>
        </w:rPr>
        <w:t>é implementada, acontece um incremento na evolução do projeto que deve ser registrado no histórico. Este incremento na evolução corresponde a uma configuração. O controle de versão é a parte principal da GCS. É o elo comum entre o controle de mudança e a integração do</w:t>
      </w:r>
      <w:r w:rsidRPr="00686BA7">
        <w:rPr>
          <w:spacing w:val="-1"/>
          <w:lang w:val="pt-BR"/>
        </w:rPr>
        <w:t xml:space="preserve"> </w:t>
      </w:r>
      <w:r w:rsidRPr="00686BA7">
        <w:rPr>
          <w:lang w:val="pt-BR"/>
        </w:rPr>
        <w:t>projeto.</w:t>
      </w:r>
    </w:p>
    <w:p w:rsidR="00C86B27" w:rsidRPr="00686BA7" w:rsidRDefault="00C86B27">
      <w:pPr>
        <w:spacing w:line="276" w:lineRule="auto"/>
        <w:rPr>
          <w:lang w:val="pt-BR"/>
        </w:rPr>
        <w:sectPr w:rsidR="00C86B27" w:rsidRPr="00686BA7">
          <w:pgSz w:w="11910" w:h="16840"/>
          <w:pgMar w:top="1580" w:right="1020" w:bottom="280" w:left="1480" w:header="720" w:footer="720" w:gutter="0"/>
          <w:cols w:space="720"/>
        </w:sectPr>
      </w:pPr>
    </w:p>
    <w:p w:rsidR="00C86B27" w:rsidRPr="00686BA7" w:rsidRDefault="00BC0D23">
      <w:pPr>
        <w:pStyle w:val="Corpodetexto"/>
        <w:spacing w:before="102" w:line="276" w:lineRule="auto"/>
        <w:ind w:right="112"/>
        <w:rPr>
          <w:lang w:val="pt-BR"/>
        </w:rPr>
      </w:pPr>
      <w:r w:rsidRPr="00686BA7">
        <w:rPr>
          <w:lang w:val="pt-BR"/>
        </w:rPr>
        <w:lastRenderedPageBreak/>
        <w:t>Verificação da Integridade do Sistema: O objetivo da integração é verificar se a construção do sistema a partir dos itens registrados em uma configuração é bem sucedida. Em termos práticos, a integração é feita através de scripts que automatizam a construç</w:t>
      </w:r>
      <w:r w:rsidR="00994503">
        <w:rPr>
          <w:lang w:val="pt-BR"/>
        </w:rPr>
        <w:t>ão, testes e é</w:t>
      </w:r>
      <w:r w:rsidRPr="00686BA7">
        <w:rPr>
          <w:lang w:val="pt-BR"/>
        </w:rPr>
        <w:t xml:space="preserve"> também a coleta de métricas de qualidade. As ferramentas de integração contínua acompanham o controle de versão e disparam os scripts cada vez que uma nova configuração é</w:t>
      </w:r>
      <w:r w:rsidRPr="00686BA7">
        <w:rPr>
          <w:spacing w:val="-2"/>
          <w:lang w:val="pt-BR"/>
        </w:rPr>
        <w:t xml:space="preserve"> </w:t>
      </w:r>
      <w:r w:rsidRPr="00686BA7">
        <w:rPr>
          <w:lang w:val="pt-BR"/>
        </w:rPr>
        <w:t>registrada.</w:t>
      </w:r>
    </w:p>
    <w:p w:rsidR="00C86B27" w:rsidRPr="00686BA7" w:rsidRDefault="00BC0D23">
      <w:pPr>
        <w:pStyle w:val="Ttulo1"/>
        <w:numPr>
          <w:ilvl w:val="0"/>
          <w:numId w:val="1"/>
        </w:numPr>
        <w:tabs>
          <w:tab w:val="left" w:pos="929"/>
          <w:tab w:val="left" w:pos="1702"/>
          <w:tab w:val="left" w:pos="2422"/>
          <w:tab w:val="left" w:pos="3475"/>
          <w:tab w:val="left" w:pos="4356"/>
          <w:tab w:val="left" w:pos="4729"/>
          <w:tab w:val="left" w:pos="5623"/>
          <w:tab w:val="left" w:pos="6902"/>
          <w:tab w:val="left" w:pos="7635"/>
          <w:tab w:val="left" w:pos="9009"/>
        </w:tabs>
        <w:spacing w:before="200" w:line="276" w:lineRule="auto"/>
        <w:ind w:right="113" w:hanging="360"/>
        <w:rPr>
          <w:lang w:val="pt-BR"/>
        </w:rPr>
      </w:pPr>
      <w:r w:rsidRPr="00686BA7">
        <w:rPr>
          <w:lang w:val="pt-BR"/>
        </w:rPr>
        <w:t>Faça</w:t>
      </w:r>
      <w:r w:rsidRPr="00686BA7">
        <w:rPr>
          <w:lang w:val="pt-BR"/>
        </w:rPr>
        <w:tab/>
        <w:t>uma</w:t>
      </w:r>
      <w:r w:rsidRPr="00686BA7">
        <w:rPr>
          <w:lang w:val="pt-BR"/>
        </w:rPr>
        <w:tab/>
        <w:t>síntese</w:t>
      </w:r>
      <w:r w:rsidRPr="00686BA7">
        <w:rPr>
          <w:lang w:val="pt-BR"/>
        </w:rPr>
        <w:tab/>
        <w:t>sobre</w:t>
      </w:r>
      <w:r w:rsidRPr="00686BA7">
        <w:rPr>
          <w:lang w:val="pt-BR"/>
        </w:rPr>
        <w:tab/>
        <w:t>o</w:t>
      </w:r>
      <w:r w:rsidRPr="00686BA7">
        <w:rPr>
          <w:lang w:val="pt-BR"/>
        </w:rPr>
        <w:tab/>
        <w:t>artigo</w:t>
      </w:r>
      <w:r w:rsidRPr="00686BA7">
        <w:rPr>
          <w:lang w:val="pt-BR"/>
        </w:rPr>
        <w:tab/>
        <w:t>científico</w:t>
      </w:r>
      <w:r w:rsidRPr="00686BA7">
        <w:rPr>
          <w:lang w:val="pt-BR"/>
        </w:rPr>
        <w:tab/>
        <w:t>lido:</w:t>
      </w:r>
      <w:proofErr w:type="gramStart"/>
      <w:r w:rsidR="00E054C2">
        <w:rPr>
          <w:lang w:val="pt-BR"/>
        </w:rPr>
        <w:t xml:space="preserve"> </w:t>
      </w:r>
      <w:r w:rsidR="00E054C2" w:rsidRPr="00686BA7">
        <w:rPr>
          <w:lang w:val="pt-BR"/>
        </w:rPr>
        <w:t xml:space="preserve"> </w:t>
      </w:r>
      <w:proofErr w:type="gramEnd"/>
      <w:r w:rsidR="00E054C2" w:rsidRPr="00686BA7">
        <w:rPr>
          <w:lang w:val="pt-BR"/>
        </w:rPr>
        <w:t>“</w:t>
      </w:r>
      <w:r w:rsidRPr="00686BA7">
        <w:rPr>
          <w:lang w:val="pt-BR"/>
        </w:rPr>
        <w:t>Gerência</w:t>
      </w:r>
      <w:r w:rsidRPr="00686BA7">
        <w:rPr>
          <w:lang w:val="pt-BR"/>
        </w:rPr>
        <w:tab/>
        <w:t>de configuração de</w:t>
      </w:r>
      <w:r w:rsidRPr="00686BA7">
        <w:rPr>
          <w:spacing w:val="-1"/>
          <w:lang w:val="pt-BR"/>
        </w:rPr>
        <w:t xml:space="preserve"> </w:t>
      </w:r>
      <w:r w:rsidRPr="00686BA7">
        <w:rPr>
          <w:lang w:val="pt-BR"/>
        </w:rPr>
        <w:t>software”.</w:t>
      </w:r>
    </w:p>
    <w:p w:rsidR="00C86B27" w:rsidRPr="00686BA7" w:rsidRDefault="00BC0D23">
      <w:pPr>
        <w:pStyle w:val="Corpodetexto"/>
        <w:spacing w:before="161" w:line="276" w:lineRule="auto"/>
        <w:ind w:right="112" w:firstLine="708"/>
        <w:rPr>
          <w:lang w:val="pt-BR"/>
        </w:rPr>
      </w:pPr>
      <w:r w:rsidRPr="00686BA7">
        <w:rPr>
          <w:lang w:val="pt-BR"/>
        </w:rPr>
        <w:t>Modificações em artefatos existentes de um projeto podem consumir até 75% do custo total do ciclo de vida. A Gerência de Configuração de Software surgiu da necessidade de controlar essas modificações. Essa possui métodos e ferramentas para maximizar a produtividade e minimizar os erros cometidos na evolução do projeto.</w:t>
      </w:r>
    </w:p>
    <w:p w:rsidR="00C86B27" w:rsidRPr="00686BA7" w:rsidRDefault="00BC0D23">
      <w:pPr>
        <w:pStyle w:val="Corpodetexto"/>
        <w:spacing w:before="200" w:line="276" w:lineRule="auto"/>
        <w:ind w:right="111" w:firstLine="708"/>
        <w:rPr>
          <w:lang w:val="pt-BR"/>
        </w:rPr>
      </w:pPr>
      <w:r w:rsidRPr="00686BA7">
        <w:rPr>
          <w:lang w:val="pt-BR"/>
        </w:rPr>
        <w:t>A codificação do projeto por vários desenvolvedores podem causar conflitos, por esses estarem, ao mesmo tempo, modificando um mesmo arquivo. O último desenvolvedor a mexer no arquivo pode sobrescrever os códigos escritos por outros desenvolvedores, e aqueles seriam perdidos. Manter o projeto em um repositório resolve esse problema, pois, cada desenvolvedor copia os arquivos do repositório e os edita em sua estação de trabalho própria; depois os devolve ao repositório. Dessa forma, o repositório sempre tem uma versão funcionando do projeto, enquanto cada desenvolvedor adiciona a sua contribuição sem destruir a contribuição de seus</w:t>
      </w:r>
      <w:r w:rsidRPr="00686BA7">
        <w:rPr>
          <w:spacing w:val="-1"/>
          <w:lang w:val="pt-BR"/>
        </w:rPr>
        <w:t xml:space="preserve"> </w:t>
      </w:r>
      <w:r w:rsidRPr="00686BA7">
        <w:rPr>
          <w:lang w:val="pt-BR"/>
        </w:rPr>
        <w:t>companheiros.</w:t>
      </w:r>
    </w:p>
    <w:p w:rsidR="00C86B27" w:rsidRPr="00686BA7" w:rsidRDefault="00BC0D23">
      <w:pPr>
        <w:pStyle w:val="Corpodetexto"/>
        <w:spacing w:before="200" w:line="276" w:lineRule="auto"/>
        <w:ind w:right="110" w:firstLine="708"/>
        <w:rPr>
          <w:lang w:val="pt-BR"/>
        </w:rPr>
      </w:pPr>
      <w:r w:rsidRPr="00686BA7">
        <w:rPr>
          <w:lang w:val="pt-BR"/>
        </w:rPr>
        <w:t xml:space="preserve">Durante o desenvolvimento do projeto, os artefatos enviados ao repositório são guardados versionados; ao final de cada iteração, tem-se um conjunto de artefatos formalmente aprovados; esses artefatos servem de base para a próxima iteração, e seu conjunto é denominado “baseline”. Quando uma “baseline” é entregue ao cliente, esta é denominada “release” – esta é a diferença sutil entre “baseline” e “release”. A identificação de “baselines” e “releases” no repositório </w:t>
      </w:r>
      <w:proofErr w:type="gramStart"/>
      <w:r w:rsidRPr="00686BA7">
        <w:rPr>
          <w:lang w:val="pt-BR"/>
        </w:rPr>
        <w:t>é</w:t>
      </w:r>
      <w:proofErr w:type="gramEnd"/>
      <w:r w:rsidRPr="00686BA7">
        <w:rPr>
          <w:lang w:val="pt-BR"/>
        </w:rPr>
        <w:t xml:space="preserve"> feita por</w:t>
      </w:r>
      <w:r w:rsidRPr="00686BA7">
        <w:rPr>
          <w:spacing w:val="-6"/>
          <w:lang w:val="pt-BR"/>
        </w:rPr>
        <w:t xml:space="preserve"> </w:t>
      </w:r>
      <w:r w:rsidRPr="00686BA7">
        <w:rPr>
          <w:lang w:val="pt-BR"/>
        </w:rPr>
        <w:t>“tags”.</w:t>
      </w:r>
    </w:p>
    <w:p w:rsidR="00C86B27" w:rsidRPr="00686BA7" w:rsidRDefault="00C86B27">
      <w:pPr>
        <w:spacing w:line="276" w:lineRule="auto"/>
        <w:rPr>
          <w:lang w:val="pt-BR"/>
        </w:rPr>
        <w:sectPr w:rsidR="00C86B27" w:rsidRPr="00686BA7">
          <w:pgSz w:w="11910" w:h="16840"/>
          <w:pgMar w:top="1580" w:right="1020" w:bottom="280" w:left="1480" w:header="720" w:footer="720" w:gutter="0"/>
          <w:cols w:space="720"/>
        </w:sectPr>
      </w:pPr>
    </w:p>
    <w:p w:rsidR="00C86B27" w:rsidRPr="00686BA7" w:rsidRDefault="00BC0D23">
      <w:pPr>
        <w:pStyle w:val="Ttulo1"/>
        <w:numPr>
          <w:ilvl w:val="0"/>
          <w:numId w:val="1"/>
        </w:numPr>
        <w:tabs>
          <w:tab w:val="left" w:pos="929"/>
        </w:tabs>
        <w:spacing w:before="103"/>
        <w:ind w:right="0" w:hanging="360"/>
        <w:rPr>
          <w:lang w:val="pt-BR"/>
        </w:rPr>
      </w:pPr>
      <w:r w:rsidRPr="00686BA7">
        <w:rPr>
          <w:lang w:val="pt-BR"/>
        </w:rPr>
        <w:lastRenderedPageBreak/>
        <w:t>Estudo de caso (planejamento dos itens de</w:t>
      </w:r>
      <w:r w:rsidRPr="00686BA7">
        <w:rPr>
          <w:spacing w:val="-1"/>
          <w:lang w:val="pt-BR"/>
        </w:rPr>
        <w:t xml:space="preserve"> </w:t>
      </w:r>
      <w:r w:rsidRPr="00686BA7">
        <w:rPr>
          <w:lang w:val="pt-BR"/>
        </w:rPr>
        <w:t>configuração):</w:t>
      </w:r>
    </w:p>
    <w:p w:rsidR="00C86B27" w:rsidRPr="00686BA7" w:rsidRDefault="00C86B27">
      <w:pPr>
        <w:pStyle w:val="Corpodetexto"/>
        <w:ind w:left="0" w:firstLine="0"/>
        <w:jc w:val="left"/>
        <w:rPr>
          <w:b/>
          <w:sz w:val="20"/>
          <w:lang w:val="pt-BR"/>
        </w:rPr>
      </w:pPr>
    </w:p>
    <w:p w:rsidR="00C86B27" w:rsidRPr="00686BA7" w:rsidRDefault="00C86B27">
      <w:pPr>
        <w:pStyle w:val="Corpodetexto"/>
        <w:ind w:left="0" w:firstLine="0"/>
        <w:jc w:val="left"/>
        <w:rPr>
          <w:b/>
          <w:sz w:val="20"/>
          <w:lang w:val="pt-BR"/>
        </w:rPr>
      </w:pPr>
    </w:p>
    <w:p w:rsidR="00C86B27" w:rsidRPr="00686BA7" w:rsidRDefault="00C86B27">
      <w:pPr>
        <w:pStyle w:val="Corpodetexto"/>
        <w:ind w:left="0" w:firstLine="0"/>
        <w:jc w:val="left"/>
        <w:rPr>
          <w:b/>
          <w:sz w:val="2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819"/>
        <w:gridCol w:w="1728"/>
        <w:gridCol w:w="1728"/>
        <w:gridCol w:w="1729"/>
      </w:tblGrid>
      <w:tr w:rsidR="00C86B27">
        <w:trPr>
          <w:trHeight w:val="817"/>
        </w:trPr>
        <w:tc>
          <w:tcPr>
            <w:tcW w:w="1728" w:type="dxa"/>
            <w:shd w:val="clear" w:color="auto" w:fill="DBE4F0"/>
          </w:tcPr>
          <w:p w:rsidR="00C86B27" w:rsidRDefault="00BC0D23">
            <w:pPr>
              <w:pStyle w:val="TableParagraph"/>
              <w:spacing w:line="276" w:lineRule="auto"/>
              <w:ind w:left="107" w:right="752"/>
              <w:rPr>
                <w:b/>
              </w:rPr>
            </w:pPr>
            <w:r>
              <w:rPr>
                <w:b/>
              </w:rPr>
              <w:t>Nome do projeto</w:t>
            </w:r>
          </w:p>
        </w:tc>
        <w:tc>
          <w:tcPr>
            <w:tcW w:w="1819" w:type="dxa"/>
            <w:shd w:val="clear" w:color="auto" w:fill="DBE4F0"/>
          </w:tcPr>
          <w:p w:rsidR="00C86B27" w:rsidRDefault="00BC0D23">
            <w:pPr>
              <w:pStyle w:val="TableParagraph"/>
              <w:spacing w:line="276" w:lineRule="auto"/>
              <w:ind w:right="138"/>
              <w:rPr>
                <w:b/>
              </w:rPr>
            </w:pPr>
            <w:r>
              <w:rPr>
                <w:b/>
              </w:rPr>
              <w:t>Item de configuração (IC)</w:t>
            </w:r>
          </w:p>
        </w:tc>
        <w:tc>
          <w:tcPr>
            <w:tcW w:w="1728" w:type="dxa"/>
            <w:shd w:val="clear" w:color="auto" w:fill="DBE4F0"/>
          </w:tcPr>
          <w:p w:rsidR="00C86B27" w:rsidRDefault="00BC0D2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Tipo de (IC)</w:t>
            </w:r>
          </w:p>
        </w:tc>
        <w:tc>
          <w:tcPr>
            <w:tcW w:w="1728" w:type="dxa"/>
            <w:shd w:val="clear" w:color="auto" w:fill="DBE4F0"/>
          </w:tcPr>
          <w:p w:rsidR="00C86B27" w:rsidRDefault="00BC0D2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Versão do (IC)</w:t>
            </w:r>
          </w:p>
        </w:tc>
        <w:tc>
          <w:tcPr>
            <w:tcW w:w="1729" w:type="dxa"/>
            <w:shd w:val="clear" w:color="auto" w:fill="DBE4F0"/>
          </w:tcPr>
          <w:p w:rsidR="00C86B27" w:rsidRDefault="00BC0D23">
            <w:pPr>
              <w:pStyle w:val="TableParagraph"/>
              <w:spacing w:line="276" w:lineRule="auto"/>
              <w:ind w:left="110" w:right="119"/>
              <w:rPr>
                <w:b/>
              </w:rPr>
            </w:pPr>
            <w:r>
              <w:rPr>
                <w:b/>
              </w:rPr>
              <w:t>Nome completo do (IC)</w:t>
            </w:r>
          </w:p>
        </w:tc>
      </w:tr>
      <w:tr w:rsidR="00C86B27">
        <w:trPr>
          <w:trHeight w:val="817"/>
        </w:trPr>
        <w:tc>
          <w:tcPr>
            <w:tcW w:w="1728" w:type="dxa"/>
            <w:shd w:val="clear" w:color="auto" w:fill="FCE9D9"/>
          </w:tcPr>
          <w:p w:rsidR="00C86B27" w:rsidRDefault="00E054C2">
            <w:pPr>
              <w:pStyle w:val="TableParagraph"/>
              <w:ind w:left="107"/>
              <w:rPr>
                <w:b/>
              </w:rPr>
            </w:pPr>
            <w:bookmarkStart w:id="0" w:name="_Hlk508216470"/>
            <w:r>
              <w:rPr>
                <w:b/>
              </w:rPr>
              <w:t>Projeto Logan</w:t>
            </w:r>
          </w:p>
        </w:tc>
        <w:tc>
          <w:tcPr>
            <w:tcW w:w="1819" w:type="dxa"/>
            <w:shd w:val="clear" w:color="auto" w:fill="FCE9D9"/>
          </w:tcPr>
          <w:p w:rsidR="00C86B27" w:rsidRDefault="00BC0D23">
            <w:pPr>
              <w:pStyle w:val="TableParagraph"/>
              <w:spacing w:line="276" w:lineRule="auto"/>
              <w:ind w:right="78"/>
              <w:rPr>
                <w:b/>
              </w:rPr>
            </w:pPr>
            <w:r>
              <w:rPr>
                <w:b/>
              </w:rPr>
              <w:t>Desenvolvimento Software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729" w:type="dxa"/>
            <w:shd w:val="clear" w:color="auto" w:fill="FCE9D9"/>
          </w:tcPr>
          <w:p w:rsidR="00C86B27" w:rsidRDefault="00F81F0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André</w:t>
            </w:r>
          </w:p>
        </w:tc>
      </w:tr>
      <w:bookmarkEnd w:id="0"/>
      <w:tr w:rsidR="00E054C2">
        <w:trPr>
          <w:trHeight w:val="1126"/>
        </w:trPr>
        <w:tc>
          <w:tcPr>
            <w:tcW w:w="1728" w:type="dxa"/>
            <w:shd w:val="clear" w:color="auto" w:fill="FCE9D9"/>
          </w:tcPr>
          <w:p w:rsidR="00E054C2" w:rsidRDefault="00E054C2" w:rsidP="004D561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Projeto Logan</w:t>
            </w:r>
          </w:p>
        </w:tc>
        <w:tc>
          <w:tcPr>
            <w:tcW w:w="1819" w:type="dxa"/>
            <w:shd w:val="clear" w:color="auto" w:fill="FCE9D9"/>
          </w:tcPr>
          <w:p w:rsidR="00E054C2" w:rsidRDefault="00E054C2">
            <w:pPr>
              <w:pStyle w:val="TableParagraph"/>
              <w:spacing w:line="276" w:lineRule="auto"/>
              <w:ind w:right="185"/>
              <w:rPr>
                <w:b/>
              </w:rPr>
            </w:pPr>
            <w:r>
              <w:rPr>
                <w:b/>
              </w:rPr>
              <w:t>Documento especificação de requisitos</w:t>
            </w:r>
          </w:p>
        </w:tc>
        <w:tc>
          <w:tcPr>
            <w:tcW w:w="1728" w:type="dxa"/>
            <w:shd w:val="clear" w:color="auto" w:fill="FCE9D9"/>
          </w:tcPr>
          <w:p w:rsidR="00E054C2" w:rsidRDefault="00E054C2">
            <w:pPr>
              <w:pStyle w:val="TableParagraph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1728" w:type="dxa"/>
            <w:shd w:val="clear" w:color="auto" w:fill="FCE9D9"/>
          </w:tcPr>
          <w:p w:rsidR="00E054C2" w:rsidRDefault="00BA754C">
            <w:pPr>
              <w:pStyle w:val="TableParagraph"/>
              <w:rPr>
                <w:b/>
              </w:rPr>
            </w:pPr>
            <w:r>
              <w:rPr>
                <w:b/>
              </w:rPr>
              <w:t>1.0</w:t>
            </w:r>
            <w:bookmarkStart w:id="1" w:name="_GoBack"/>
            <w:bookmarkEnd w:id="1"/>
          </w:p>
        </w:tc>
        <w:tc>
          <w:tcPr>
            <w:tcW w:w="1729" w:type="dxa"/>
            <w:shd w:val="clear" w:color="auto" w:fill="FCE9D9"/>
          </w:tcPr>
          <w:p w:rsidR="00E054C2" w:rsidRDefault="00E054C2">
            <w:pPr>
              <w:pStyle w:val="TableParagraph"/>
              <w:spacing w:line="276" w:lineRule="auto"/>
              <w:ind w:left="110" w:right="675"/>
              <w:rPr>
                <w:b/>
              </w:rPr>
            </w:pPr>
            <w:r>
              <w:rPr>
                <w:b/>
              </w:rPr>
              <w:t>João Ricardo</w:t>
            </w:r>
          </w:p>
        </w:tc>
      </w:tr>
      <w:tr w:rsidR="00E054C2">
        <w:trPr>
          <w:trHeight w:val="508"/>
        </w:trPr>
        <w:tc>
          <w:tcPr>
            <w:tcW w:w="1728" w:type="dxa"/>
            <w:shd w:val="clear" w:color="auto" w:fill="FCE9D9"/>
          </w:tcPr>
          <w:p w:rsidR="00E054C2" w:rsidRDefault="00E054C2" w:rsidP="004D561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Projeto Logan</w:t>
            </w:r>
          </w:p>
        </w:tc>
        <w:tc>
          <w:tcPr>
            <w:tcW w:w="1819" w:type="dxa"/>
            <w:shd w:val="clear" w:color="auto" w:fill="FCE9D9"/>
          </w:tcPr>
          <w:p w:rsidR="00E054C2" w:rsidRDefault="00E054C2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1728" w:type="dxa"/>
            <w:shd w:val="clear" w:color="auto" w:fill="FCE9D9"/>
          </w:tcPr>
          <w:p w:rsidR="00E054C2" w:rsidRDefault="00E054C2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1728" w:type="dxa"/>
            <w:shd w:val="clear" w:color="auto" w:fill="FCE9D9"/>
          </w:tcPr>
          <w:p w:rsidR="00E054C2" w:rsidRDefault="00BA754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729" w:type="dxa"/>
            <w:shd w:val="clear" w:color="auto" w:fill="FCE9D9"/>
          </w:tcPr>
          <w:p w:rsidR="00E054C2" w:rsidRDefault="00E054C2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Lucas Galvão</w:t>
            </w:r>
          </w:p>
        </w:tc>
      </w:tr>
      <w:tr w:rsidR="00E054C2">
        <w:trPr>
          <w:trHeight w:val="818"/>
        </w:trPr>
        <w:tc>
          <w:tcPr>
            <w:tcW w:w="1728" w:type="dxa"/>
            <w:shd w:val="clear" w:color="auto" w:fill="FCE9D9"/>
          </w:tcPr>
          <w:p w:rsidR="00E054C2" w:rsidRDefault="00E054C2" w:rsidP="004D561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Projeto Logan</w:t>
            </w:r>
          </w:p>
        </w:tc>
        <w:tc>
          <w:tcPr>
            <w:tcW w:w="1819" w:type="dxa"/>
            <w:shd w:val="clear" w:color="auto" w:fill="FCE9D9"/>
          </w:tcPr>
          <w:p w:rsidR="00E054C2" w:rsidRDefault="00E054C2">
            <w:pPr>
              <w:pStyle w:val="TableParagraph"/>
              <w:spacing w:line="276" w:lineRule="auto"/>
              <w:ind w:right="522"/>
              <w:rPr>
                <w:b/>
              </w:rPr>
            </w:pPr>
            <w:r>
              <w:rPr>
                <w:b/>
              </w:rPr>
              <w:t>Diagrama de classe.</w:t>
            </w:r>
          </w:p>
        </w:tc>
        <w:tc>
          <w:tcPr>
            <w:tcW w:w="1728" w:type="dxa"/>
            <w:shd w:val="clear" w:color="auto" w:fill="FCE9D9"/>
          </w:tcPr>
          <w:p w:rsidR="00E054C2" w:rsidRDefault="00E054C2">
            <w:pPr>
              <w:pStyle w:val="TableParagraph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1728" w:type="dxa"/>
            <w:shd w:val="clear" w:color="auto" w:fill="FCE9D9"/>
          </w:tcPr>
          <w:p w:rsidR="00E054C2" w:rsidRDefault="00BA754C">
            <w:pPr>
              <w:pStyle w:val="TableParagraph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729" w:type="dxa"/>
            <w:shd w:val="clear" w:color="auto" w:fill="FCE9D9"/>
          </w:tcPr>
          <w:p w:rsidR="00E054C2" w:rsidRDefault="00F81F0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Marcos Martins</w:t>
            </w:r>
          </w:p>
        </w:tc>
      </w:tr>
    </w:tbl>
    <w:p w:rsidR="00BC0D23" w:rsidRDefault="00BC0D23"/>
    <w:sectPr w:rsidR="00BC0D23">
      <w:pgSz w:w="11910" w:h="16840"/>
      <w:pgMar w:top="1580" w:right="10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56910"/>
    <w:multiLevelType w:val="hybridMultilevel"/>
    <w:tmpl w:val="D1D448CE"/>
    <w:lvl w:ilvl="0" w:tplc="74CC3DC6">
      <w:start w:val="1"/>
      <w:numFmt w:val="decimal"/>
      <w:lvlText w:val="%1."/>
      <w:lvlJc w:val="left"/>
      <w:pPr>
        <w:ind w:left="941" w:hanging="348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</w:rPr>
    </w:lvl>
    <w:lvl w:ilvl="1" w:tplc="3DC87AAA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62ACD4F2">
      <w:numFmt w:val="bullet"/>
      <w:lvlText w:val="•"/>
      <w:lvlJc w:val="left"/>
      <w:pPr>
        <w:ind w:left="2182" w:hanging="360"/>
      </w:pPr>
      <w:rPr>
        <w:rFonts w:hint="default"/>
      </w:rPr>
    </w:lvl>
    <w:lvl w:ilvl="3" w:tplc="C50E2C88">
      <w:numFmt w:val="bullet"/>
      <w:lvlText w:val="•"/>
      <w:lvlJc w:val="left"/>
      <w:pPr>
        <w:ind w:left="3085" w:hanging="360"/>
      </w:pPr>
      <w:rPr>
        <w:rFonts w:hint="default"/>
      </w:rPr>
    </w:lvl>
    <w:lvl w:ilvl="4" w:tplc="B3BA700C">
      <w:numFmt w:val="bullet"/>
      <w:lvlText w:val="•"/>
      <w:lvlJc w:val="left"/>
      <w:pPr>
        <w:ind w:left="3988" w:hanging="360"/>
      </w:pPr>
      <w:rPr>
        <w:rFonts w:hint="default"/>
      </w:rPr>
    </w:lvl>
    <w:lvl w:ilvl="5" w:tplc="D77AFFB0">
      <w:numFmt w:val="bullet"/>
      <w:lvlText w:val="•"/>
      <w:lvlJc w:val="left"/>
      <w:pPr>
        <w:ind w:left="4891" w:hanging="360"/>
      </w:pPr>
      <w:rPr>
        <w:rFonts w:hint="default"/>
      </w:rPr>
    </w:lvl>
    <w:lvl w:ilvl="6" w:tplc="8952770A">
      <w:numFmt w:val="bullet"/>
      <w:lvlText w:val="•"/>
      <w:lvlJc w:val="left"/>
      <w:pPr>
        <w:ind w:left="5794" w:hanging="360"/>
      </w:pPr>
      <w:rPr>
        <w:rFonts w:hint="default"/>
      </w:rPr>
    </w:lvl>
    <w:lvl w:ilvl="7" w:tplc="498032A4">
      <w:numFmt w:val="bullet"/>
      <w:lvlText w:val="•"/>
      <w:lvlJc w:val="left"/>
      <w:pPr>
        <w:ind w:left="6697" w:hanging="360"/>
      </w:pPr>
      <w:rPr>
        <w:rFonts w:hint="default"/>
      </w:rPr>
    </w:lvl>
    <w:lvl w:ilvl="8" w:tplc="0D749A56">
      <w:numFmt w:val="bullet"/>
      <w:lvlText w:val="•"/>
      <w:lvlJc w:val="left"/>
      <w:pPr>
        <w:ind w:left="7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86B27"/>
    <w:rsid w:val="001B4057"/>
    <w:rsid w:val="001F3E3B"/>
    <w:rsid w:val="002E6204"/>
    <w:rsid w:val="004A501D"/>
    <w:rsid w:val="006036A1"/>
    <w:rsid w:val="00686BA7"/>
    <w:rsid w:val="007F297D"/>
    <w:rsid w:val="00994503"/>
    <w:rsid w:val="00BA754C"/>
    <w:rsid w:val="00BC0D23"/>
    <w:rsid w:val="00C86B27"/>
    <w:rsid w:val="00E054C2"/>
    <w:rsid w:val="00E55E43"/>
    <w:rsid w:val="00F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201"/>
      <w:ind w:left="941" w:right="111" w:hanging="360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80" w:firstLine="348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39"/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2F259-67A5-48DD-BABC-AC2775EB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929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Aluno Lab. 04</cp:lastModifiedBy>
  <cp:revision>14</cp:revision>
  <dcterms:created xsi:type="dcterms:W3CDTF">2017-10-16T12:38:00Z</dcterms:created>
  <dcterms:modified xsi:type="dcterms:W3CDTF">2018-03-07T23:11:00Z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2017-10-16T00:00:00Z</vt:filetime>
  </property>
</Properties>
</file>