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1B" w:rsidRPr="005F6207" w:rsidRDefault="005F6207" w:rsidP="005F6207">
      <w:pPr>
        <w:jc w:val="center"/>
        <w:rPr>
          <w:b/>
        </w:rPr>
      </w:pPr>
      <w:r w:rsidRPr="005F6207">
        <w:rPr>
          <w:b/>
        </w:rPr>
        <w:t>Ejecución, Documentación y Retroalimentación de Pruebas.</w:t>
      </w:r>
    </w:p>
    <w:p w:rsidR="005F6207" w:rsidRDefault="005F6207">
      <w:pPr>
        <w:rPr>
          <w:b/>
          <w:u w:val="single"/>
        </w:rPr>
      </w:pPr>
    </w:p>
    <w:p w:rsidR="005F6207" w:rsidRDefault="005F6207" w:rsidP="005F6207">
      <w:pPr>
        <w:pStyle w:val="NormalWeb"/>
        <w:spacing w:before="0" w:beforeAutospacing="0" w:after="160" w:afterAutospacing="0"/>
        <w:ind w:firstLine="426"/>
      </w:pPr>
      <w:r>
        <w:rPr>
          <w:rFonts w:ascii="Calibri" w:hAnsi="Calibri" w:cs="Calibri"/>
          <w:color w:val="000000"/>
          <w:sz w:val="22"/>
          <w:szCs w:val="22"/>
        </w:rPr>
        <w:t>El presente plan de pruebas tiene como propósito el lograr un sistema que pueda ser completado con una recepción total de los usuarios finales, y entrar en operación con la totalidad de las funcionalidades requeridas para su funcionamiento. Para ello se perseguirán los siguientes objetivos: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Identificar la información existente en el proyecto y los componentes que deben ser ponerse a prueba.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Listar los principales requisitos a probar.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Definir las estrategias de prueba que deben emplearse.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Identificar los recursos necesarios que pueden requerirse. 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Aplicar las estrategias de prueba seleccionadas en cada uno de los escenarios de prueba identificados.</w:t>
      </w:r>
    </w:p>
    <w:p w:rsidR="005F6207" w:rsidRDefault="005F6207" w:rsidP="005F6207">
      <w:pPr>
        <w:pStyle w:val="NormalWeb"/>
        <w:numPr>
          <w:ilvl w:val="0"/>
          <w:numId w:val="1"/>
        </w:numPr>
        <w:spacing w:before="0" w:beforeAutospacing="0" w:after="20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Aplicar acciones correctivas, sea de carácter inmediato o para una futura versión de la aplicación, dependiendo del impacto del error encontrado como resultado de la ejecución de las pruebas.</w:t>
      </w:r>
    </w:p>
    <w:p w:rsidR="005F6207" w:rsidRDefault="005F6207" w:rsidP="005F6207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Partiendo de lo definido en el modelo funcional y el modelo de datos definido, se han definido un conjunto de casos de prueba, diferenciados por categoría:</w:t>
      </w:r>
    </w:p>
    <w:p w:rsidR="005F6207" w:rsidRDefault="005F6207" w:rsidP="005F6207">
      <w:pPr>
        <w:pStyle w:val="NormalWeb"/>
        <w:numPr>
          <w:ilvl w:val="0"/>
          <w:numId w:val="2"/>
        </w:numPr>
        <w:spacing w:before="0" w:beforeAutospacing="0" w:after="0" w:afterAutospacing="0"/>
        <w:ind w:left="111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Pruebas Unitarias</w:t>
      </w:r>
    </w:p>
    <w:p w:rsidR="005F6207" w:rsidRDefault="005F6207" w:rsidP="005F6207">
      <w:pPr>
        <w:pStyle w:val="NormalWeb"/>
        <w:numPr>
          <w:ilvl w:val="0"/>
          <w:numId w:val="2"/>
        </w:numPr>
        <w:spacing w:before="0" w:beforeAutospacing="0" w:after="0" w:afterAutospacing="0"/>
        <w:ind w:left="111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Pruebas de Carga</w:t>
      </w:r>
    </w:p>
    <w:p w:rsidR="005F6207" w:rsidRDefault="005F6207" w:rsidP="005F6207">
      <w:pPr>
        <w:pStyle w:val="NormalWeb"/>
        <w:numPr>
          <w:ilvl w:val="0"/>
          <w:numId w:val="2"/>
        </w:numPr>
        <w:spacing w:before="0" w:beforeAutospacing="0" w:after="0" w:afterAutospacing="0"/>
        <w:ind w:left="111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Pruebas de Integración de módulos</w:t>
      </w:r>
    </w:p>
    <w:p w:rsidR="005F6207" w:rsidRDefault="005F6207" w:rsidP="005F6207">
      <w:pPr>
        <w:pStyle w:val="NormalWeb"/>
        <w:numPr>
          <w:ilvl w:val="0"/>
          <w:numId w:val="2"/>
        </w:numPr>
        <w:spacing w:before="0" w:beforeAutospacing="0" w:after="0" w:afterAutospacing="0"/>
        <w:ind w:left="111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Pruebas de Seguridad</w:t>
      </w:r>
    </w:p>
    <w:p w:rsidR="005F6207" w:rsidRDefault="005F6207" w:rsidP="005F6207">
      <w:pPr>
        <w:pStyle w:val="NormalWeb"/>
        <w:numPr>
          <w:ilvl w:val="1"/>
          <w:numId w:val="3"/>
        </w:numPr>
        <w:spacing w:before="0" w:beforeAutospacing="0" w:after="0" w:afterAutospacing="0"/>
        <w:ind w:left="21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niveles de usuario</w:t>
      </w:r>
    </w:p>
    <w:p w:rsidR="005F6207" w:rsidRDefault="005F6207" w:rsidP="005F6207">
      <w:pPr>
        <w:pStyle w:val="NormalWeb"/>
        <w:numPr>
          <w:ilvl w:val="1"/>
          <w:numId w:val="3"/>
        </w:numPr>
        <w:spacing w:before="0" w:beforeAutospacing="0" w:after="0" w:afterAutospacing="0"/>
        <w:ind w:left="21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validación de datos filiatorios</w:t>
      </w:r>
    </w:p>
    <w:p w:rsidR="005F6207" w:rsidRDefault="005F6207" w:rsidP="005F6207">
      <w:pPr>
        <w:pStyle w:val="NormalWeb"/>
        <w:numPr>
          <w:ilvl w:val="1"/>
          <w:numId w:val="3"/>
        </w:numPr>
        <w:spacing w:before="0" w:beforeAutospacing="0" w:after="160" w:afterAutospacing="0"/>
        <w:ind w:left="21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validez de campos de datos</w:t>
      </w:r>
    </w:p>
    <w:p w:rsidR="005F6207" w:rsidRDefault="005F6207" w:rsidP="005F6207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Se utilizará TestLink para desarrollar los “Test Suite” para cada categoría de pruebas. En cuanto a la denominación de los casos de prueba, se definió una nomenclatura que se usará para identificar rápidamente al caso de prueba por la categoría a la que pertenece: “GD-N-YYY” seguido de un nombre identificativo para cada caso de prueba. En ese ejemplo:</w:t>
      </w:r>
    </w:p>
    <w:p w:rsidR="005F6207" w:rsidRDefault="005F6207" w:rsidP="005F6207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GD: Gestión Digital (haciendo referencia a la denominación de nuestro proyecto)</w:t>
      </w:r>
    </w:p>
    <w:p w:rsidR="005F6207" w:rsidRDefault="005F6207" w:rsidP="005F6207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N: será la letra que identifique al caso de prueba con cada categoría:</w:t>
      </w:r>
    </w:p>
    <w:p w:rsidR="005F6207" w:rsidRDefault="005F6207" w:rsidP="005F6207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 </w:t>
      </w:r>
      <w:r>
        <w:rPr>
          <w:rFonts w:ascii="Wingdings" w:hAnsi="Wingdings" w:cs="Arial"/>
          <w:color w:val="000000"/>
          <w:sz w:val="22"/>
          <w:szCs w:val="22"/>
        </w:rPr>
        <w:t>→</w:t>
      </w:r>
      <w:r>
        <w:rPr>
          <w:rFonts w:ascii="Calibri" w:hAnsi="Calibri" w:cs="Calibri"/>
          <w:color w:val="000000"/>
          <w:sz w:val="22"/>
          <w:szCs w:val="22"/>
        </w:rPr>
        <w:t xml:space="preserve"> Pruebas unitarias</w:t>
      </w:r>
    </w:p>
    <w:p w:rsidR="005F6207" w:rsidRDefault="005F6207" w:rsidP="005F6207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 </w:t>
      </w:r>
      <w:r>
        <w:rPr>
          <w:rFonts w:ascii="Wingdings" w:hAnsi="Wingdings" w:cs="Arial"/>
          <w:color w:val="000000"/>
          <w:sz w:val="22"/>
          <w:szCs w:val="22"/>
        </w:rPr>
        <w:t>→</w:t>
      </w:r>
      <w:r>
        <w:rPr>
          <w:rFonts w:ascii="Calibri" w:hAnsi="Calibri" w:cs="Calibri"/>
          <w:color w:val="000000"/>
          <w:sz w:val="22"/>
          <w:szCs w:val="22"/>
        </w:rPr>
        <w:t xml:space="preserve"> Pruebas de carga</w:t>
      </w:r>
    </w:p>
    <w:p w:rsidR="005F6207" w:rsidRDefault="005F6207" w:rsidP="005F6207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</w:t>
      </w:r>
      <w:r>
        <w:rPr>
          <w:rFonts w:ascii="Wingdings" w:hAnsi="Wingdings" w:cs="Arial"/>
          <w:color w:val="000000"/>
          <w:sz w:val="22"/>
          <w:szCs w:val="22"/>
        </w:rPr>
        <w:t>→</w:t>
      </w:r>
      <w:r>
        <w:rPr>
          <w:rFonts w:ascii="Calibri" w:hAnsi="Calibri" w:cs="Calibri"/>
          <w:color w:val="000000"/>
          <w:sz w:val="22"/>
          <w:szCs w:val="22"/>
        </w:rPr>
        <w:t xml:space="preserve"> Pruebas de Integración</w:t>
      </w:r>
    </w:p>
    <w:p w:rsidR="005F6207" w:rsidRDefault="005F6207" w:rsidP="005F6207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 </w:t>
      </w:r>
      <w:r>
        <w:rPr>
          <w:rFonts w:ascii="Wingdings" w:hAnsi="Wingdings" w:cs="Arial"/>
          <w:color w:val="000000"/>
          <w:sz w:val="22"/>
          <w:szCs w:val="22"/>
        </w:rPr>
        <w:t>→</w:t>
      </w:r>
      <w:r>
        <w:rPr>
          <w:rFonts w:ascii="Calibri" w:hAnsi="Calibri" w:cs="Calibri"/>
          <w:color w:val="000000"/>
          <w:sz w:val="22"/>
          <w:szCs w:val="22"/>
        </w:rPr>
        <w:t xml:space="preserve"> Pruebas de seguridad</w:t>
      </w:r>
    </w:p>
    <w:p w:rsidR="005F6207" w:rsidRDefault="005F6207" w:rsidP="005F6207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YYY: número de 3 dígitos, que representará el número dl caso de prueba, generándose auto incremental con cada creación nueva.</w:t>
      </w:r>
    </w:p>
    <w:p w:rsidR="005F6207" w:rsidRPr="005F6207" w:rsidRDefault="005F6207">
      <w:pPr>
        <w:rPr>
          <w:b/>
          <w:u w:val="single"/>
        </w:rPr>
      </w:pPr>
    </w:p>
    <w:p w:rsidR="005F6207" w:rsidRPr="005F6207" w:rsidRDefault="005F6207" w:rsidP="005F6207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F6207">
        <w:rPr>
          <w:rFonts w:ascii="Calibri" w:eastAsia="Times New Roman" w:hAnsi="Calibri" w:cs="Calibri"/>
          <w:i/>
          <w:iCs/>
          <w:color w:val="2E75B5"/>
          <w:u w:val="single"/>
          <w:lang w:eastAsia="es-ES"/>
        </w:rPr>
        <w:t>Test Suite -Pruebas Unitarias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GD-U-001: Registro de Usuario – Campo nombre usuario – Caracteres alfabéticos válidos</w:t>
      </w: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GD-U-002: Registro de Usuario – campo n° trámite – Mobile</w:t>
      </w: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GD-U-003: Solicitar Acta – Listado de parentesco – Selección Única</w:t>
      </w: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GD-U-004: Reportar error – Numero Acta – longitud máxima excedida</w:t>
      </w: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GD-U-005: Registro – Combo Localidad</w:t>
      </w:r>
    </w:p>
    <w:p w:rsidR="005F6207" w:rsidRPr="005F6207" w:rsidRDefault="005F6207" w:rsidP="005F620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GD-U-006: Recuperar contraseña – Mobile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F6207">
        <w:rPr>
          <w:rFonts w:ascii="Calibri" w:eastAsia="Times New Roman" w:hAnsi="Calibri" w:cs="Calibri"/>
          <w:i/>
          <w:iCs/>
          <w:color w:val="2E75B5"/>
          <w:u w:val="single"/>
          <w:lang w:eastAsia="es-ES"/>
        </w:rPr>
        <w:t>Test Suite -Pruebas de Carga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GD-C-007: Inicio de sesión de 200 usuarios al mismo tiempo – Tiempo de respuesta esperada &lt; 6 segundos</w:t>
      </w:r>
    </w:p>
    <w:p w:rsidR="005F6207" w:rsidRPr="005F6207" w:rsidRDefault="005F6207" w:rsidP="005F62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GD-C-008: Tiempo de búsqueda de solicitudes en historial – Tiempo de respuesta esperado &lt; 2 segundos – 200 usuarios buscando su historial de solicitudes</w:t>
      </w:r>
    </w:p>
    <w:p w:rsidR="005F6207" w:rsidRPr="005F6207" w:rsidRDefault="005F6207" w:rsidP="005F620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GD-C-009: Tiempo de visualización de acta seleccionada &lt; 5 segundos – 200 usuarios  pre visualizando sus actas seleccionadas</w:t>
      </w:r>
    </w:p>
    <w:p w:rsidR="005F6207" w:rsidRPr="005F6207" w:rsidRDefault="005F6207" w:rsidP="005F6207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GD-C-010: Verificar Validez del acta – Tiempo de verificación de un acta &lt; 1 segundos con 200 usuarios verificando a la vez.</w:t>
      </w:r>
    </w:p>
    <w:p w:rsidR="005F6207" w:rsidRPr="005F6207" w:rsidRDefault="005F6207" w:rsidP="005F6207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F6207">
        <w:rPr>
          <w:rFonts w:ascii="Calibri" w:eastAsia="Times New Roman" w:hAnsi="Calibri" w:cs="Calibri"/>
          <w:i/>
          <w:iCs/>
          <w:color w:val="2E75B5"/>
          <w:u w:val="single"/>
          <w:lang w:eastAsia="es-ES"/>
        </w:rPr>
        <w:t>Test Suite -Pruebas de Integración entre módulos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GD-I-011: Reporte de error – Realizar digitalización de acta durante la Solicitud de acta (revisar con salida de "solicitar acta")</w:t>
      </w:r>
    </w:p>
    <w:p w:rsidR="005F6207" w:rsidRPr="005F6207" w:rsidRDefault="005F6207" w:rsidP="005F62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GD-I-012: Realizar pago de códigos provinciales con error en el estado de la Solicitud</w:t>
      </w:r>
    </w:p>
    <w:p w:rsidR="005F6207" w:rsidRPr="005F6207" w:rsidRDefault="005F6207" w:rsidP="005F62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GD-I-013: Verificar pagos – Envió notificación</w:t>
      </w:r>
    </w:p>
    <w:p w:rsidR="005F6207" w:rsidRPr="005F6207" w:rsidRDefault="005F6207" w:rsidP="005F620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GD-I-016: log in usuario – historial de solicitudes vacío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F6207">
        <w:rPr>
          <w:rFonts w:ascii="Calibri" w:eastAsia="Times New Roman" w:hAnsi="Calibri" w:cs="Calibri"/>
          <w:i/>
          <w:iCs/>
          <w:color w:val="2E75B5"/>
          <w:u w:val="single"/>
          <w:lang w:eastAsia="es-ES"/>
        </w:rPr>
        <w:t>Test Suite -Pruebas de Seguridad</w:t>
      </w:r>
    </w:p>
    <w:p w:rsidR="005F6207" w:rsidRPr="005F6207" w:rsidRDefault="005F6207" w:rsidP="005F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6207" w:rsidRPr="005F6207" w:rsidRDefault="005F6207" w:rsidP="005F62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GD-S-017: Rechazar inicio de sesión – Usuario incorrecto</w:t>
      </w:r>
    </w:p>
    <w:p w:rsidR="005F6207" w:rsidRPr="005F6207" w:rsidRDefault="005F6207" w:rsidP="005F62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GD-S-018: Rechazar inicio de sesión – Contraseña incorrecta</w:t>
      </w:r>
    </w:p>
    <w:p w:rsidR="005F6207" w:rsidRPr="005F6207" w:rsidRDefault="005F6207" w:rsidP="005F62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GD-S-019: Inhabilitar menú administrador para Usuario Ciudadano </w:t>
      </w:r>
    </w:p>
    <w:p w:rsidR="005F6207" w:rsidRPr="005F6207" w:rsidRDefault="005F6207" w:rsidP="005F620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5F6207">
        <w:rPr>
          <w:rFonts w:ascii="Calibri" w:eastAsia="Times New Roman" w:hAnsi="Calibri" w:cs="Calibri"/>
          <w:b/>
          <w:bCs/>
          <w:color w:val="000000"/>
          <w:lang w:eastAsia="es-ES"/>
        </w:rPr>
        <w:t>GD-S-020: Habilitar la gestión de usuarios y privilegios para Usuario Administrador</w:t>
      </w:r>
      <w:r w:rsidRPr="005F6207">
        <w:rPr>
          <w:rFonts w:ascii="Trebuchet MS" w:eastAsia="Times New Roman" w:hAnsi="Trebuchet MS" w:cs="Arial"/>
          <w:b/>
          <w:bCs/>
          <w:color w:val="FFFFFF"/>
          <w:shd w:val="clear" w:color="auto" w:fill="005599"/>
          <w:lang w:eastAsia="es-ES"/>
        </w:rPr>
        <w:t xml:space="preserve"> </w:t>
      </w:r>
    </w:p>
    <w:p w:rsidR="005F6207" w:rsidRDefault="005F620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6B48F09" wp14:editId="37E03000">
            <wp:simplePos x="0" y="0"/>
            <wp:positionH relativeFrom="margin">
              <wp:posOffset>235267</wp:posOffset>
            </wp:positionH>
            <wp:positionV relativeFrom="paragraph">
              <wp:posOffset>156210</wp:posOffset>
            </wp:positionV>
            <wp:extent cx="4672013" cy="379298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79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207" w:rsidRDefault="005F6207"/>
    <w:p w:rsidR="005F6207" w:rsidRDefault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B08D8F8" wp14:editId="5D788812">
            <wp:simplePos x="0" y="0"/>
            <wp:positionH relativeFrom="column">
              <wp:posOffset>377349</wp:posOffset>
            </wp:positionH>
            <wp:positionV relativeFrom="paragraph">
              <wp:posOffset>0</wp:posOffset>
            </wp:positionV>
            <wp:extent cx="4323807" cy="3271837"/>
            <wp:effectExtent l="0" t="0" r="635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7" cy="3271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4C34301" wp14:editId="31EE6D4F">
            <wp:simplePos x="0" y="0"/>
            <wp:positionH relativeFrom="margin">
              <wp:posOffset>284956</wp:posOffset>
            </wp:positionH>
            <wp:positionV relativeFrom="paragraph">
              <wp:posOffset>7303</wp:posOffset>
            </wp:positionV>
            <wp:extent cx="4307840" cy="3578860"/>
            <wp:effectExtent l="0" t="0" r="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2C244E2" wp14:editId="01D970AA">
            <wp:simplePos x="0" y="0"/>
            <wp:positionH relativeFrom="margin">
              <wp:posOffset>-80010</wp:posOffset>
            </wp:positionH>
            <wp:positionV relativeFrom="paragraph">
              <wp:posOffset>-1261586</wp:posOffset>
            </wp:positionV>
            <wp:extent cx="4607560" cy="3574415"/>
            <wp:effectExtent l="0" t="0" r="254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inline distT="0" distB="0" distL="0" distR="0">
            <wp:extent cx="4487635" cy="365807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19" cy="36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07" w:rsidRDefault="005F6207" w:rsidP="005F6207"/>
    <w:p w:rsidR="005F6207" w:rsidRDefault="005F6207" w:rsidP="005F6207">
      <w:pPr>
        <w:tabs>
          <w:tab w:val="left" w:pos="7706"/>
        </w:tabs>
      </w:pPr>
      <w:r>
        <w:tab/>
      </w:r>
    </w:p>
    <w:p w:rsidR="005F6207" w:rsidRDefault="005F6207" w:rsidP="005F6207">
      <w:pPr>
        <w:tabs>
          <w:tab w:val="left" w:pos="7706"/>
        </w:tabs>
      </w:pPr>
    </w:p>
    <w:p w:rsidR="005F6207" w:rsidRDefault="005F6207" w:rsidP="005F6207">
      <w:pPr>
        <w:tabs>
          <w:tab w:val="left" w:pos="7706"/>
        </w:tabs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1E4809A6" wp14:editId="4CA6E79E">
            <wp:simplePos x="0" y="0"/>
            <wp:positionH relativeFrom="margin">
              <wp:align>left</wp:align>
            </wp:positionH>
            <wp:positionV relativeFrom="paragraph">
              <wp:posOffset>295</wp:posOffset>
            </wp:positionV>
            <wp:extent cx="4900613" cy="3832782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D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83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Default="005F6207" w:rsidP="005F6207">
      <w:pPr>
        <w:tabs>
          <w:tab w:val="left" w:pos="7706"/>
        </w:tabs>
      </w:pPr>
    </w:p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42DA7FBA" wp14:editId="5362D25E">
            <wp:simplePos x="0" y="0"/>
            <wp:positionH relativeFrom="margin">
              <wp:align>left</wp:align>
            </wp:positionH>
            <wp:positionV relativeFrom="paragraph">
              <wp:posOffset>507047</wp:posOffset>
            </wp:positionV>
            <wp:extent cx="4643120" cy="3825875"/>
            <wp:effectExtent l="0" t="0" r="508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D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8864D11" wp14:editId="23474757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4808220" cy="38309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D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02B324" wp14:editId="789F7019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4831715" cy="3342005"/>
            <wp:effectExtent l="0" t="0" r="698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D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Pr="005F6207" w:rsidRDefault="005F6207" w:rsidP="005F6207"/>
    <w:p w:rsidR="005F6207" w:rsidRDefault="005F6207" w:rsidP="005F6207"/>
    <w:p w:rsidR="005F6207" w:rsidRDefault="005F6207" w:rsidP="005F6207"/>
    <w:p w:rsidR="005F6207" w:rsidRDefault="005F6207" w:rsidP="005F6207"/>
    <w:p w:rsidR="0056501C" w:rsidRDefault="005F6207" w:rsidP="005F6207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-1429</wp:posOffset>
            </wp:positionH>
            <wp:positionV relativeFrom="paragraph">
              <wp:posOffset>318</wp:posOffset>
            </wp:positionV>
            <wp:extent cx="4981671" cy="4508342"/>
            <wp:effectExtent l="0" t="0" r="0" b="698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D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71" cy="4508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01C" w:rsidRPr="0056501C" w:rsidRDefault="0056501C" w:rsidP="0056501C"/>
    <w:p w:rsidR="0056501C" w:rsidRPr="0056501C" w:rsidRDefault="0056501C" w:rsidP="0056501C"/>
    <w:p w:rsidR="0056501C" w:rsidRPr="0056501C" w:rsidRDefault="0056501C" w:rsidP="0056501C"/>
    <w:p w:rsidR="0056501C" w:rsidRPr="0056501C" w:rsidRDefault="0056501C" w:rsidP="0056501C"/>
    <w:p w:rsidR="0056501C" w:rsidRPr="0056501C" w:rsidRDefault="0056501C" w:rsidP="0056501C"/>
    <w:p w:rsidR="0056501C" w:rsidRDefault="0056501C" w:rsidP="0056501C"/>
    <w:p w:rsidR="005F6207" w:rsidRDefault="005F6207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/>
    <w:p w:rsidR="0056501C" w:rsidRDefault="0056501C" w:rsidP="0056501C">
      <w:r>
        <w:rPr>
          <w:noProof/>
          <w:lang w:eastAsia="es-ES"/>
        </w:rPr>
        <w:drawing>
          <wp:inline distT="0" distB="0" distL="0" distR="0" wp14:anchorId="708174DC" wp14:editId="316D0832">
            <wp:extent cx="5400040" cy="41979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D-1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966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D-11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1C" w:rsidRDefault="0056501C" w:rsidP="0056501C"/>
    <w:p w:rsidR="0056501C" w:rsidRPr="0056501C" w:rsidRDefault="0056501C" w:rsidP="0056501C">
      <w:r>
        <w:rPr>
          <w:noProof/>
          <w:lang w:eastAsia="es-ES"/>
        </w:rPr>
        <w:lastRenderedPageBreak/>
        <w:drawing>
          <wp:inline distT="0" distB="0" distL="0" distR="0">
            <wp:extent cx="5400040" cy="438086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D-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00F11514" wp14:editId="3BC24787">
            <wp:simplePos x="0" y="0"/>
            <wp:positionH relativeFrom="margin">
              <wp:posOffset>0</wp:posOffset>
            </wp:positionH>
            <wp:positionV relativeFrom="paragraph">
              <wp:posOffset>36411</wp:posOffset>
            </wp:positionV>
            <wp:extent cx="5400040" cy="39687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D-1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5400040" cy="47618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D-1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998595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D-20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22008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D-20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01C" w:rsidRPr="00565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894" w:rsidRDefault="00E15894" w:rsidP="005F6207">
      <w:pPr>
        <w:spacing w:after="0" w:line="240" w:lineRule="auto"/>
      </w:pPr>
      <w:r>
        <w:separator/>
      </w:r>
    </w:p>
  </w:endnote>
  <w:endnote w:type="continuationSeparator" w:id="0">
    <w:p w:rsidR="00E15894" w:rsidRDefault="00E15894" w:rsidP="005F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894" w:rsidRDefault="00E15894" w:rsidP="005F6207">
      <w:pPr>
        <w:spacing w:after="0" w:line="240" w:lineRule="auto"/>
      </w:pPr>
      <w:r>
        <w:separator/>
      </w:r>
    </w:p>
  </w:footnote>
  <w:footnote w:type="continuationSeparator" w:id="0">
    <w:p w:rsidR="00E15894" w:rsidRDefault="00E15894" w:rsidP="005F6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74AD"/>
    <w:multiLevelType w:val="multilevel"/>
    <w:tmpl w:val="E2C2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C7D36"/>
    <w:multiLevelType w:val="multilevel"/>
    <w:tmpl w:val="AA8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52E59"/>
    <w:multiLevelType w:val="multilevel"/>
    <w:tmpl w:val="968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56DC3"/>
    <w:multiLevelType w:val="multilevel"/>
    <w:tmpl w:val="334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364BB"/>
    <w:multiLevelType w:val="multilevel"/>
    <w:tmpl w:val="5654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A3375"/>
    <w:multiLevelType w:val="multilevel"/>
    <w:tmpl w:val="81E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A120C8"/>
    <w:multiLevelType w:val="multilevel"/>
    <w:tmpl w:val="ADD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07"/>
    <w:rsid w:val="0056501C"/>
    <w:rsid w:val="005F6207"/>
    <w:rsid w:val="0066161B"/>
    <w:rsid w:val="00E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E37AE-7944-4B4A-8DBC-597AC4B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F6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F620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F6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207"/>
  </w:style>
  <w:style w:type="paragraph" w:styleId="Piedepgina">
    <w:name w:val="footer"/>
    <w:basedOn w:val="Normal"/>
    <w:link w:val="PiedepginaCar"/>
    <w:uiPriority w:val="99"/>
    <w:unhideWhenUsed/>
    <w:rsid w:val="005F6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2017-10-25T21:04:00Z</dcterms:created>
  <dcterms:modified xsi:type="dcterms:W3CDTF">2017-10-25T21:42:00Z</dcterms:modified>
</cp:coreProperties>
</file>