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89F5EA" w14:textId="77777777" w:rsidR="004F0E7E" w:rsidRPr="00684726" w:rsidRDefault="004F0E7E" w:rsidP="004F0E7E">
      <w:pPr>
        <w:spacing w:line="360" w:lineRule="auto"/>
        <w:jc w:val="center"/>
        <w:rPr>
          <w:b/>
        </w:rPr>
      </w:pPr>
      <w:r w:rsidRPr="00684726">
        <w:rPr>
          <w:b/>
        </w:rPr>
        <w:t>UNIVERSIDADE TUIUTI DO PARANÁ</w:t>
      </w:r>
    </w:p>
    <w:p w14:paraId="431BB78B" w14:textId="77777777" w:rsidR="004F0E7E" w:rsidRPr="00684726" w:rsidRDefault="004F0E7E" w:rsidP="004F0E7E">
      <w:pPr>
        <w:spacing w:line="240" w:lineRule="auto"/>
        <w:ind w:firstLine="0"/>
        <w:jc w:val="center"/>
        <w:rPr>
          <w:b/>
          <w:caps/>
        </w:rPr>
      </w:pPr>
    </w:p>
    <w:p w14:paraId="195D279D" w14:textId="77777777" w:rsidR="004F0E7E" w:rsidRPr="00684726" w:rsidRDefault="004F0E7E" w:rsidP="004F0E7E">
      <w:pPr>
        <w:spacing w:line="240" w:lineRule="auto"/>
        <w:ind w:left="11" w:right="471" w:firstLine="0"/>
        <w:jc w:val="center"/>
        <w:rPr>
          <w:b/>
          <w:caps/>
        </w:rPr>
      </w:pPr>
      <w:r w:rsidRPr="00684726">
        <w:rPr>
          <w:b/>
          <w:caps/>
        </w:rPr>
        <w:t>Lucas Felipe Coelho</w:t>
      </w:r>
    </w:p>
    <w:p w14:paraId="25C57CE4" w14:textId="45CB5C9E" w:rsidR="004F0E7E" w:rsidRPr="004F0E7E" w:rsidRDefault="004F0E7E" w:rsidP="004F0E7E">
      <w:pPr>
        <w:spacing w:line="240" w:lineRule="auto"/>
        <w:ind w:left="11" w:right="471" w:firstLine="0"/>
        <w:jc w:val="center"/>
        <w:rPr>
          <w:b/>
          <w:bCs/>
        </w:rPr>
      </w:pPr>
      <w:r w:rsidRPr="004F0E7E">
        <w:rPr>
          <w:b/>
          <w:bCs/>
        </w:rPr>
        <w:t>LUCIANA WESSNER SAMPAIO</w:t>
      </w:r>
    </w:p>
    <w:p w14:paraId="2454FBEA" w14:textId="77777777" w:rsidR="004F0E7E" w:rsidRPr="00684726" w:rsidRDefault="004F0E7E" w:rsidP="004F0E7E">
      <w:pPr>
        <w:spacing w:line="360" w:lineRule="auto"/>
        <w:jc w:val="center"/>
      </w:pPr>
    </w:p>
    <w:p w14:paraId="6B51059D" w14:textId="77777777" w:rsidR="004F0E7E" w:rsidRPr="00684726" w:rsidRDefault="004F0E7E" w:rsidP="004F0E7E">
      <w:pPr>
        <w:spacing w:line="360" w:lineRule="auto"/>
        <w:jc w:val="center"/>
      </w:pPr>
    </w:p>
    <w:p w14:paraId="1E514E6D" w14:textId="77777777" w:rsidR="004F0E7E" w:rsidRPr="00684726" w:rsidRDefault="004F0E7E" w:rsidP="004F0E7E">
      <w:pPr>
        <w:spacing w:line="360" w:lineRule="auto"/>
        <w:jc w:val="center"/>
      </w:pPr>
    </w:p>
    <w:p w14:paraId="303A5EC6" w14:textId="77777777" w:rsidR="004F0E7E" w:rsidRPr="00684726" w:rsidRDefault="004F0E7E" w:rsidP="004F0E7E">
      <w:pPr>
        <w:spacing w:line="360" w:lineRule="auto"/>
        <w:jc w:val="center"/>
      </w:pPr>
    </w:p>
    <w:p w14:paraId="60ED923A" w14:textId="77777777" w:rsidR="004F0E7E" w:rsidRPr="00684726" w:rsidRDefault="004F0E7E" w:rsidP="004F0E7E">
      <w:pPr>
        <w:spacing w:line="360" w:lineRule="auto"/>
        <w:ind w:left="0" w:firstLine="0"/>
      </w:pPr>
    </w:p>
    <w:p w14:paraId="150FAE2A" w14:textId="77777777" w:rsidR="004F0E7E" w:rsidRPr="00684726" w:rsidRDefault="004F0E7E" w:rsidP="004F0E7E">
      <w:pPr>
        <w:spacing w:line="360" w:lineRule="auto"/>
        <w:jc w:val="center"/>
      </w:pPr>
    </w:p>
    <w:p w14:paraId="159934BD" w14:textId="77777777" w:rsidR="004F0E7E" w:rsidRPr="00684726" w:rsidRDefault="004F0E7E" w:rsidP="004F0E7E">
      <w:pPr>
        <w:spacing w:line="360" w:lineRule="auto"/>
        <w:jc w:val="center"/>
      </w:pPr>
    </w:p>
    <w:p w14:paraId="3188E1F8" w14:textId="77777777" w:rsidR="004F0E7E" w:rsidRPr="00684726" w:rsidRDefault="004F0E7E" w:rsidP="004F0E7E">
      <w:pPr>
        <w:jc w:val="center"/>
        <w:rPr>
          <w:b/>
          <w:bCs/>
          <w:caps/>
        </w:rPr>
      </w:pPr>
      <w:r w:rsidRPr="00684726">
        <w:rPr>
          <w:b/>
          <w:bCs/>
        </w:rPr>
        <w:t>INTERFACE HUMANO-COMPUTADOR</w:t>
      </w:r>
    </w:p>
    <w:p w14:paraId="6B51C07B" w14:textId="77777777" w:rsidR="004F0E7E" w:rsidRPr="00684726" w:rsidRDefault="004F0E7E" w:rsidP="004F0E7E">
      <w:pPr>
        <w:spacing w:line="360" w:lineRule="auto"/>
        <w:jc w:val="center"/>
        <w:rPr>
          <w:b/>
        </w:rPr>
      </w:pPr>
    </w:p>
    <w:p w14:paraId="3A522346" w14:textId="77777777" w:rsidR="004F0E7E" w:rsidRPr="00684726" w:rsidRDefault="004F0E7E" w:rsidP="004F0E7E">
      <w:pPr>
        <w:spacing w:line="360" w:lineRule="auto"/>
        <w:jc w:val="center"/>
        <w:rPr>
          <w:b/>
        </w:rPr>
      </w:pPr>
    </w:p>
    <w:p w14:paraId="7C20002E" w14:textId="77777777" w:rsidR="004F0E7E" w:rsidRPr="00684726" w:rsidRDefault="004F0E7E" w:rsidP="004F0E7E">
      <w:pPr>
        <w:spacing w:line="360" w:lineRule="auto"/>
        <w:jc w:val="center"/>
        <w:rPr>
          <w:b/>
          <w:caps/>
        </w:rPr>
      </w:pPr>
    </w:p>
    <w:p w14:paraId="72B3D70C" w14:textId="77777777" w:rsidR="004F0E7E" w:rsidRDefault="004F0E7E" w:rsidP="004F0E7E">
      <w:pPr>
        <w:spacing w:line="360" w:lineRule="auto"/>
        <w:rPr>
          <w:b/>
          <w:caps/>
        </w:rPr>
      </w:pPr>
    </w:p>
    <w:p w14:paraId="6F468BEC" w14:textId="77777777" w:rsidR="004F0E7E" w:rsidRDefault="004F0E7E" w:rsidP="004F0E7E">
      <w:pPr>
        <w:spacing w:line="360" w:lineRule="auto"/>
        <w:rPr>
          <w:b/>
          <w:caps/>
        </w:rPr>
      </w:pPr>
    </w:p>
    <w:p w14:paraId="784DEEC0" w14:textId="77777777" w:rsidR="004F0E7E" w:rsidRDefault="004F0E7E" w:rsidP="004F0E7E">
      <w:pPr>
        <w:spacing w:line="360" w:lineRule="auto"/>
        <w:rPr>
          <w:b/>
          <w:caps/>
        </w:rPr>
      </w:pPr>
    </w:p>
    <w:p w14:paraId="37FE1791" w14:textId="77777777" w:rsidR="004F0E7E" w:rsidRDefault="004F0E7E" w:rsidP="004F0E7E">
      <w:pPr>
        <w:spacing w:line="360" w:lineRule="auto"/>
        <w:rPr>
          <w:b/>
          <w:caps/>
        </w:rPr>
      </w:pPr>
    </w:p>
    <w:p w14:paraId="60CD44A4" w14:textId="77777777" w:rsidR="004F0E7E" w:rsidRPr="00684726" w:rsidRDefault="004F0E7E" w:rsidP="004F0E7E">
      <w:pPr>
        <w:spacing w:line="360" w:lineRule="auto"/>
        <w:rPr>
          <w:b/>
          <w:caps/>
        </w:rPr>
      </w:pPr>
    </w:p>
    <w:p w14:paraId="3DCF4263" w14:textId="77777777" w:rsidR="004F0E7E" w:rsidRDefault="004F0E7E" w:rsidP="004F0E7E">
      <w:pPr>
        <w:spacing w:line="360" w:lineRule="auto"/>
        <w:rPr>
          <w:b/>
          <w:caps/>
        </w:rPr>
      </w:pPr>
    </w:p>
    <w:p w14:paraId="53329EA4" w14:textId="77777777" w:rsidR="004F0E7E" w:rsidRPr="00684726" w:rsidRDefault="004F0E7E" w:rsidP="004F0E7E">
      <w:pPr>
        <w:spacing w:line="360" w:lineRule="auto"/>
        <w:rPr>
          <w:b/>
          <w:caps/>
        </w:rPr>
      </w:pPr>
    </w:p>
    <w:p w14:paraId="57FCC8C7" w14:textId="77777777" w:rsidR="004F0E7E" w:rsidRPr="00684726" w:rsidRDefault="004F0E7E" w:rsidP="004F0E7E">
      <w:pPr>
        <w:spacing w:line="240" w:lineRule="auto"/>
        <w:jc w:val="center"/>
        <w:rPr>
          <w:b/>
          <w:caps/>
        </w:rPr>
      </w:pPr>
      <w:r w:rsidRPr="00684726">
        <w:rPr>
          <w:b/>
          <w:caps/>
        </w:rPr>
        <w:t>curitiba</w:t>
      </w:r>
    </w:p>
    <w:p w14:paraId="17AF53E9" w14:textId="77777777" w:rsidR="004F0E7E" w:rsidRPr="00684726" w:rsidRDefault="004F0E7E" w:rsidP="004F0E7E">
      <w:pPr>
        <w:spacing w:line="240" w:lineRule="auto"/>
        <w:jc w:val="center"/>
        <w:rPr>
          <w:b/>
          <w:caps/>
        </w:rPr>
        <w:sectPr w:rsidR="004F0E7E" w:rsidRPr="00684726" w:rsidSect="004F0E7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  <w:docGrid w:linePitch="299"/>
        </w:sectPr>
      </w:pPr>
      <w:r w:rsidRPr="00684726">
        <w:rPr>
          <w:b/>
          <w:caps/>
        </w:rPr>
        <w:t>2024</w:t>
      </w:r>
    </w:p>
    <w:p w14:paraId="3C32CE69" w14:textId="77777777" w:rsidR="004F0E7E" w:rsidRPr="00684726" w:rsidRDefault="004F0E7E" w:rsidP="004F0E7E">
      <w:pPr>
        <w:spacing w:line="240" w:lineRule="auto"/>
        <w:ind w:left="0" w:right="471" w:firstLine="0"/>
        <w:jc w:val="center"/>
        <w:rPr>
          <w:b/>
          <w:caps/>
        </w:rPr>
      </w:pPr>
      <w:r w:rsidRPr="00684726">
        <w:rPr>
          <w:b/>
          <w:caps/>
        </w:rPr>
        <w:lastRenderedPageBreak/>
        <w:t>LUCAS FELIPE COELHO</w:t>
      </w:r>
    </w:p>
    <w:p w14:paraId="22A0BBDF" w14:textId="77777777" w:rsidR="004F0E7E" w:rsidRPr="004F0E7E" w:rsidRDefault="004F0E7E" w:rsidP="004F0E7E">
      <w:pPr>
        <w:spacing w:line="240" w:lineRule="auto"/>
        <w:ind w:left="0" w:right="471" w:firstLine="0"/>
        <w:jc w:val="center"/>
        <w:rPr>
          <w:b/>
          <w:bCs/>
        </w:rPr>
      </w:pPr>
      <w:r w:rsidRPr="004F0E7E">
        <w:rPr>
          <w:b/>
          <w:bCs/>
        </w:rPr>
        <w:t>LUCIANA WESSNER SAMPAIO</w:t>
      </w:r>
    </w:p>
    <w:p w14:paraId="042577E7" w14:textId="77777777" w:rsidR="004F0E7E" w:rsidRPr="00684726" w:rsidRDefault="004F0E7E" w:rsidP="004F0E7E">
      <w:pPr>
        <w:spacing w:line="360" w:lineRule="auto"/>
        <w:jc w:val="center"/>
        <w:rPr>
          <w:b/>
          <w:caps/>
        </w:rPr>
      </w:pPr>
    </w:p>
    <w:p w14:paraId="32AF265A" w14:textId="77777777" w:rsidR="004F0E7E" w:rsidRPr="00684726" w:rsidRDefault="004F0E7E" w:rsidP="004F0E7E">
      <w:pPr>
        <w:spacing w:line="360" w:lineRule="auto"/>
        <w:ind w:left="0" w:firstLine="0"/>
        <w:rPr>
          <w:b/>
          <w:caps/>
        </w:rPr>
      </w:pPr>
    </w:p>
    <w:p w14:paraId="045F07C4" w14:textId="77777777" w:rsidR="004F0E7E" w:rsidRPr="00684726" w:rsidRDefault="004F0E7E" w:rsidP="004F0E7E">
      <w:pPr>
        <w:spacing w:line="360" w:lineRule="auto"/>
        <w:jc w:val="center"/>
        <w:rPr>
          <w:b/>
          <w:caps/>
        </w:rPr>
      </w:pPr>
    </w:p>
    <w:p w14:paraId="4CB99F1A" w14:textId="77777777" w:rsidR="004F0E7E" w:rsidRPr="00684726" w:rsidRDefault="004F0E7E" w:rsidP="004F0E7E">
      <w:pPr>
        <w:spacing w:line="360" w:lineRule="auto"/>
        <w:jc w:val="center"/>
        <w:rPr>
          <w:b/>
          <w:caps/>
        </w:rPr>
      </w:pPr>
    </w:p>
    <w:p w14:paraId="08198B6E" w14:textId="77777777" w:rsidR="004F0E7E" w:rsidRPr="00684726" w:rsidRDefault="004F0E7E" w:rsidP="004F0E7E">
      <w:pPr>
        <w:jc w:val="center"/>
        <w:rPr>
          <w:b/>
          <w:bCs/>
          <w:caps/>
        </w:rPr>
      </w:pPr>
      <w:r w:rsidRPr="00684726">
        <w:rPr>
          <w:b/>
          <w:bCs/>
        </w:rPr>
        <w:t>INTERFACE HUMANO-COMPUTADOR</w:t>
      </w:r>
    </w:p>
    <w:p w14:paraId="5706AC6A" w14:textId="77777777" w:rsidR="004F0E7E" w:rsidRPr="00684726" w:rsidRDefault="004F0E7E" w:rsidP="004F0E7E">
      <w:pPr>
        <w:spacing w:line="360" w:lineRule="auto"/>
        <w:jc w:val="center"/>
        <w:rPr>
          <w:b/>
          <w:caps/>
        </w:rPr>
      </w:pPr>
    </w:p>
    <w:p w14:paraId="361133DA" w14:textId="77777777" w:rsidR="004F0E7E" w:rsidRPr="00684726" w:rsidRDefault="004F0E7E" w:rsidP="004F0E7E">
      <w:pPr>
        <w:spacing w:line="360" w:lineRule="auto"/>
        <w:jc w:val="center"/>
        <w:rPr>
          <w:b/>
          <w:caps/>
        </w:rPr>
      </w:pPr>
    </w:p>
    <w:p w14:paraId="4CFF07C3" w14:textId="77777777" w:rsidR="004F0E7E" w:rsidRPr="00684726" w:rsidRDefault="004F0E7E" w:rsidP="004F0E7E">
      <w:pPr>
        <w:spacing w:line="360" w:lineRule="auto"/>
        <w:jc w:val="center"/>
        <w:rPr>
          <w:b/>
          <w:caps/>
        </w:rPr>
      </w:pPr>
    </w:p>
    <w:p w14:paraId="6ED9AE4F" w14:textId="77777777" w:rsidR="004F0E7E" w:rsidRPr="00684726" w:rsidRDefault="004F0E7E" w:rsidP="004F0E7E">
      <w:pPr>
        <w:spacing w:line="360" w:lineRule="auto"/>
        <w:jc w:val="center"/>
        <w:rPr>
          <w:b/>
          <w:caps/>
        </w:rPr>
      </w:pPr>
    </w:p>
    <w:p w14:paraId="3001112C" w14:textId="55E4C4E1" w:rsidR="004F0E7E" w:rsidRPr="00684726" w:rsidRDefault="004F0E7E" w:rsidP="004F0E7E">
      <w:pPr>
        <w:ind w:left="4248"/>
        <w:jc w:val="both"/>
        <w:rPr>
          <w:caps/>
        </w:rPr>
      </w:pPr>
      <w:r w:rsidRPr="00684726">
        <w:t xml:space="preserve">Trabalho apresentado ao curso de análise e desenvolvimento de sistemas, da universidade Tuiuti do Paraná, como requisito avaliativo do 2º bimestre da disciplina de </w:t>
      </w:r>
      <w:r w:rsidR="001E04C5">
        <w:t>desenvolvimento para dispositivos moveis.</w:t>
      </w:r>
    </w:p>
    <w:p w14:paraId="33FCA438" w14:textId="77777777" w:rsidR="004F0E7E" w:rsidRPr="00684726" w:rsidRDefault="004F0E7E" w:rsidP="004F0E7E">
      <w:pPr>
        <w:jc w:val="both"/>
        <w:rPr>
          <w:b/>
          <w:caps/>
        </w:rPr>
      </w:pPr>
    </w:p>
    <w:p w14:paraId="7E34CD02" w14:textId="48230BF3" w:rsidR="004F0E7E" w:rsidRPr="00684726" w:rsidRDefault="004F0E7E" w:rsidP="004F0E7E">
      <w:pPr>
        <w:ind w:left="4248"/>
        <w:jc w:val="both"/>
        <w:rPr>
          <w:b/>
          <w:caps/>
        </w:rPr>
      </w:pPr>
      <w:r w:rsidRPr="00684726">
        <w:t>Professores</w:t>
      </w:r>
      <w:r w:rsidRPr="00684726">
        <w:rPr>
          <w:caps/>
        </w:rPr>
        <w:t xml:space="preserve">: </w:t>
      </w:r>
      <w:r>
        <w:rPr>
          <w:sz w:val="20"/>
          <w:szCs w:val="20"/>
        </w:rPr>
        <w:t>C</w:t>
      </w:r>
      <w:r w:rsidRPr="004F0E7E">
        <w:rPr>
          <w:sz w:val="20"/>
          <w:szCs w:val="20"/>
        </w:rPr>
        <w:t xml:space="preserve">haua </w:t>
      </w:r>
      <w:r>
        <w:rPr>
          <w:sz w:val="20"/>
          <w:szCs w:val="20"/>
        </w:rPr>
        <w:t>C</w:t>
      </w:r>
      <w:r w:rsidRPr="004F0E7E">
        <w:rPr>
          <w:sz w:val="20"/>
          <w:szCs w:val="20"/>
        </w:rPr>
        <w:t xml:space="preserve">oluene </w:t>
      </w:r>
      <w:r>
        <w:rPr>
          <w:sz w:val="20"/>
          <w:szCs w:val="20"/>
        </w:rPr>
        <w:t>Q</w:t>
      </w:r>
      <w:r w:rsidRPr="004F0E7E">
        <w:rPr>
          <w:sz w:val="20"/>
          <w:szCs w:val="20"/>
        </w:rPr>
        <w:t xml:space="preserve">ueirolo </w:t>
      </w:r>
      <w:r>
        <w:rPr>
          <w:sz w:val="20"/>
          <w:szCs w:val="20"/>
        </w:rPr>
        <w:t>B</w:t>
      </w:r>
      <w:r w:rsidRPr="004F0E7E">
        <w:rPr>
          <w:sz w:val="20"/>
          <w:szCs w:val="20"/>
        </w:rPr>
        <w:t xml:space="preserve">arbosa da </w:t>
      </w:r>
      <w:r>
        <w:rPr>
          <w:sz w:val="20"/>
          <w:szCs w:val="20"/>
        </w:rPr>
        <w:t>S</w:t>
      </w:r>
      <w:r w:rsidRPr="004F0E7E">
        <w:rPr>
          <w:sz w:val="20"/>
          <w:szCs w:val="20"/>
        </w:rPr>
        <w:t>ilva</w:t>
      </w:r>
    </w:p>
    <w:p w14:paraId="4AA9CFAB" w14:textId="77777777" w:rsidR="004F0E7E" w:rsidRPr="00684726" w:rsidRDefault="004F0E7E" w:rsidP="001E04C5">
      <w:pPr>
        <w:spacing w:line="360" w:lineRule="auto"/>
        <w:ind w:left="0" w:right="471" w:firstLine="709"/>
        <w:jc w:val="center"/>
        <w:rPr>
          <w:b/>
          <w:caps/>
        </w:rPr>
      </w:pPr>
    </w:p>
    <w:p w14:paraId="6F90BC65" w14:textId="77777777" w:rsidR="004F0E7E" w:rsidRPr="00684726" w:rsidRDefault="004F0E7E" w:rsidP="004F0E7E">
      <w:pPr>
        <w:spacing w:line="360" w:lineRule="auto"/>
        <w:jc w:val="center"/>
        <w:rPr>
          <w:b/>
          <w:caps/>
        </w:rPr>
      </w:pPr>
    </w:p>
    <w:p w14:paraId="1E985066" w14:textId="77777777" w:rsidR="004F0E7E" w:rsidRPr="00684726" w:rsidRDefault="004F0E7E" w:rsidP="004F0E7E">
      <w:pPr>
        <w:spacing w:line="360" w:lineRule="auto"/>
        <w:jc w:val="center"/>
        <w:rPr>
          <w:b/>
          <w:caps/>
        </w:rPr>
      </w:pPr>
    </w:p>
    <w:p w14:paraId="54512D7F" w14:textId="77777777" w:rsidR="004F0E7E" w:rsidRDefault="004F0E7E" w:rsidP="004F0E7E">
      <w:pPr>
        <w:spacing w:line="360" w:lineRule="auto"/>
        <w:jc w:val="center"/>
        <w:rPr>
          <w:b/>
          <w:caps/>
        </w:rPr>
      </w:pPr>
    </w:p>
    <w:p w14:paraId="2CCE937A" w14:textId="77777777" w:rsidR="004F0E7E" w:rsidRPr="00684726" w:rsidRDefault="004F0E7E" w:rsidP="004F0E7E">
      <w:pPr>
        <w:spacing w:line="360" w:lineRule="auto"/>
        <w:rPr>
          <w:b/>
          <w:caps/>
        </w:rPr>
      </w:pPr>
    </w:p>
    <w:p w14:paraId="0BFC6C17" w14:textId="77777777" w:rsidR="004F0E7E" w:rsidRPr="00684726" w:rsidRDefault="004F0E7E" w:rsidP="004F0E7E">
      <w:pPr>
        <w:spacing w:line="240" w:lineRule="auto"/>
        <w:jc w:val="center"/>
        <w:rPr>
          <w:b/>
          <w:caps/>
        </w:rPr>
      </w:pPr>
      <w:r w:rsidRPr="00684726">
        <w:rPr>
          <w:b/>
          <w:caps/>
        </w:rPr>
        <w:t>CURITIBA</w:t>
      </w:r>
    </w:p>
    <w:p w14:paraId="0F6A0D58" w14:textId="22E36490" w:rsidR="001E04C5" w:rsidRPr="001E04C5" w:rsidRDefault="004F0E7E" w:rsidP="001E04C5">
      <w:pPr>
        <w:spacing w:line="240" w:lineRule="auto"/>
        <w:jc w:val="center"/>
        <w:rPr>
          <w:b/>
          <w:caps/>
        </w:rPr>
      </w:pPr>
      <w:r w:rsidRPr="00684726">
        <w:rPr>
          <w:b/>
          <w:caps/>
        </w:rPr>
        <w:t>2024</w:t>
      </w:r>
    </w:p>
    <w:p w14:paraId="61A7A6CB" w14:textId="62DE7F60" w:rsidR="001E04C5" w:rsidRDefault="001E04C5" w:rsidP="001E04C5">
      <w:pPr>
        <w:spacing w:after="160" w:line="278" w:lineRule="auto"/>
        <w:ind w:left="0" w:right="0" w:firstLine="0"/>
        <w:jc w:val="center"/>
        <w:rPr>
          <w:b/>
        </w:rPr>
      </w:pPr>
      <w:r>
        <w:rPr>
          <w:b/>
        </w:rPr>
        <w:lastRenderedPageBreak/>
        <w:t xml:space="preserve">SUMARIO </w:t>
      </w:r>
    </w:p>
    <w:p w14:paraId="32571285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0D2DBE6B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103248FA" w14:textId="022B0946" w:rsidR="001E04C5" w:rsidRDefault="001E04C5">
      <w:pPr>
        <w:pStyle w:val="Sumrio1"/>
        <w:tabs>
          <w:tab w:val="right" w:leader="dot" w:pos="924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183504794" w:history="1">
        <w:r w:rsidRPr="005D5337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_Toc183504794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26537E" w14:textId="1B21F494" w:rsidR="001E04C5" w:rsidRDefault="001E04C5">
      <w:pPr>
        <w:pStyle w:val="Sumrio1"/>
        <w:tabs>
          <w:tab w:val="right" w:leader="dot" w:pos="924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83504795" w:history="1">
        <w:r w:rsidRPr="005D5337">
          <w:rPr>
            <w:rStyle w:val="Hyperlink"/>
            <w:noProof/>
          </w:rPr>
          <w:t>TELA DE APRESENTAÇÃO/INTRODUÇÃO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_Toc183504795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5DFD35" w14:textId="6AE6A27D" w:rsidR="001E04C5" w:rsidRDefault="001E04C5">
      <w:pPr>
        <w:pStyle w:val="Sumrio1"/>
        <w:tabs>
          <w:tab w:val="right" w:leader="dot" w:pos="924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83504796" w:history="1">
        <w:r w:rsidRPr="005D5337">
          <w:rPr>
            <w:rStyle w:val="Hyperlink"/>
            <w:noProof/>
          </w:rPr>
          <w:t>TELA INICIAL DO APLICATIVO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_Toc183504796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C7E4F3" w14:textId="08FCF8BA" w:rsidR="001E04C5" w:rsidRDefault="001E04C5">
      <w:pPr>
        <w:pStyle w:val="Sumrio1"/>
        <w:tabs>
          <w:tab w:val="right" w:leader="dot" w:pos="924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83504797" w:history="1">
        <w:r w:rsidRPr="005D5337">
          <w:rPr>
            <w:rStyle w:val="Hyperlink"/>
            <w:noProof/>
          </w:rPr>
          <w:t>TELA DEDICADA À HISTÓRIA DA CONSCIÊNCIA NEGRA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_Toc183504797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A6FA26" w14:textId="6F890222" w:rsidR="001E04C5" w:rsidRDefault="001E04C5">
      <w:pPr>
        <w:pStyle w:val="Sumrio1"/>
        <w:tabs>
          <w:tab w:val="right" w:leader="dot" w:pos="924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83504798" w:history="1">
        <w:r w:rsidRPr="005D5337">
          <w:rPr>
            <w:rStyle w:val="Hyperlink"/>
            <w:noProof/>
          </w:rPr>
          <w:t>TELA DEDICADA À -RACISMO E DISCRIMINAÇÃO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_Toc183504798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D73C4D" w14:textId="00C69F58" w:rsidR="001E04C5" w:rsidRDefault="001E04C5">
      <w:pPr>
        <w:pStyle w:val="Sumrio1"/>
        <w:tabs>
          <w:tab w:val="right" w:leader="dot" w:pos="924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83504799" w:history="1">
        <w:r w:rsidRPr="005D5337">
          <w:rPr>
            <w:rStyle w:val="Hyperlink"/>
            <w:noProof/>
          </w:rPr>
          <w:t>TELA DEDICADA À MOVIMENTOS E ATIVISMO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_Toc183504799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312E2A" w14:textId="793E4482" w:rsidR="001E04C5" w:rsidRDefault="001E04C5">
      <w:pPr>
        <w:pStyle w:val="Sumrio1"/>
        <w:tabs>
          <w:tab w:val="right" w:leader="dot" w:pos="924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83504800" w:history="1">
        <w:r w:rsidRPr="005D5337">
          <w:rPr>
            <w:rStyle w:val="Hyperlink"/>
            <w:noProof/>
          </w:rPr>
          <w:t>REPRESENTATIVIDADE E MÍDIA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_Toc183504800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C4D315" w14:textId="15894E41" w:rsidR="001E04C5" w:rsidRDefault="001E04C5">
      <w:pPr>
        <w:pStyle w:val="Sumrio1"/>
        <w:tabs>
          <w:tab w:val="right" w:leader="dot" w:pos="924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83504801" w:history="1">
        <w:r w:rsidRPr="005D5337">
          <w:rPr>
            <w:rStyle w:val="Hyperlink"/>
            <w:noProof/>
          </w:rPr>
          <w:t>EDUCAÇÃO E CONSCIENTIZAÇÃO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_Toc183504801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E28D97" w14:textId="2911D1F7" w:rsidR="001E04C5" w:rsidRDefault="001E04C5">
      <w:pPr>
        <w:pStyle w:val="Sumrio1"/>
        <w:tabs>
          <w:tab w:val="right" w:leader="dot" w:pos="924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83504802" w:history="1">
        <w:r w:rsidRPr="005D5337">
          <w:rPr>
            <w:rStyle w:val="Hyperlink"/>
            <w:noProof/>
          </w:rPr>
          <w:t>LEGISLAÇÃO E DIREITOS HUMANOS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_Toc183504802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5EC633" w14:textId="4E3A239A" w:rsidR="001E04C5" w:rsidRDefault="001E04C5">
      <w:pPr>
        <w:pStyle w:val="Sumrio1"/>
        <w:tabs>
          <w:tab w:val="right" w:leader="dot" w:pos="924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83504803" w:history="1">
        <w:r w:rsidRPr="005D5337">
          <w:rPr>
            <w:rStyle w:val="Hyperlink"/>
            <w:noProof/>
          </w:rPr>
          <w:t>SIMULAÇÃO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_Toc183504803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2E68565" w14:textId="043C1731" w:rsidR="001E04C5" w:rsidRDefault="001E04C5">
      <w:pPr>
        <w:pStyle w:val="Sumrio1"/>
        <w:tabs>
          <w:tab w:val="right" w:leader="dot" w:pos="9249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83504804" w:history="1">
        <w:r w:rsidRPr="005D5337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_Toc183504804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9045D9C" w14:textId="009838A1" w:rsidR="001E04C5" w:rsidRDefault="001E04C5" w:rsidP="001E04C5">
      <w:pPr>
        <w:spacing w:after="160" w:line="278" w:lineRule="auto"/>
        <w:ind w:left="0" w:right="0" w:firstLine="0"/>
        <w:rPr>
          <w:b/>
        </w:rPr>
      </w:pPr>
      <w:r>
        <w:rPr>
          <w:b/>
        </w:rPr>
        <w:fldChar w:fldCharType="end"/>
      </w:r>
    </w:p>
    <w:p w14:paraId="142A363C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76322037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47148D2B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7B25840E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6E6F6716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27EA9500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0B862965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4358EBC5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1FC7C37F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1B5B533F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12B7BB16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2BC5E705" w14:textId="72922AB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6C7DA1F2" w14:textId="77777777" w:rsidR="001E04C5" w:rsidRDefault="001E04C5">
      <w:pPr>
        <w:spacing w:after="160" w:line="278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41928E10" w14:textId="308B9CB6" w:rsidR="001E04C5" w:rsidRPr="001E04C5" w:rsidRDefault="001E04C5" w:rsidP="001E04C5">
      <w:pPr>
        <w:pStyle w:val="Ttulo1"/>
        <w:numPr>
          <w:ilvl w:val="0"/>
          <w:numId w:val="6"/>
        </w:numPr>
      </w:pPr>
      <w:bookmarkStart w:id="0" w:name="_Toc183504794"/>
      <w:r w:rsidRPr="001E04C5">
        <w:lastRenderedPageBreak/>
        <w:t>INTRODUÇÃO</w:t>
      </w:r>
      <w:bookmarkEnd w:id="0"/>
      <w:r w:rsidRPr="001E04C5">
        <w:t xml:space="preserve"> </w:t>
      </w:r>
    </w:p>
    <w:p w14:paraId="55A345D0" w14:textId="2B7D99CF" w:rsidR="001E04C5" w:rsidRPr="001E04C5" w:rsidRDefault="001E04C5" w:rsidP="001E04C5">
      <w:pPr>
        <w:spacing w:line="360" w:lineRule="auto"/>
        <w:ind w:left="0" w:right="471" w:firstLine="709"/>
        <w:jc w:val="both"/>
      </w:pPr>
      <w:r w:rsidRPr="001E04C5">
        <w:t>O crescente debate sobre questões raciais e a busca por igualdade têm impulsionado a criação de diversas plataformas digitais que visam promover a conscientização e a inclusão social. Dentro desse contexto, o aplicativo "AfroConecta" surge como uma ferramenta importante para fomentar o conhecimento sobre a cultura afro-brasileira, combater o racismo e proporcionar um espaço de discussão e reflexão sobre as questões que envolvem a população negra. Com o objetivo de promover a igualdade racial e valorizar as conquistas e resistências dessa comunidade, o aplicativo oferece conteúdos ricos sobre história, movimentos sociais, representatividade na mídia, legislações e direitos humanos. O "AfroConecta" também se destaca por ser uma plataforma interativa, que estimula o engajamento do usuário em debates e na busca por ações antirracistas. O presente trabalho descreve a estrutura e a funcionalidade desse aplicativo, apresentando suas telas, fluxos e os conteúdos que ele propõe para impactar positivamente a sociedade.</w:t>
      </w:r>
    </w:p>
    <w:p w14:paraId="43A42E7B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3CBEBB5B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60D51B7C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21B6190F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3C5F8290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7CB43CC2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72EB0D69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2CB2DF03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6D89EFDA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650977F2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65869D02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22ED4863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65DB8CB2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73D936F7" w14:textId="77777777" w:rsidR="001E04C5" w:rsidRDefault="001E04C5" w:rsidP="001E04C5">
      <w:pPr>
        <w:spacing w:after="160" w:line="278" w:lineRule="auto"/>
        <w:ind w:left="0" w:right="0" w:firstLine="0"/>
        <w:rPr>
          <w:b/>
        </w:rPr>
      </w:pPr>
    </w:p>
    <w:p w14:paraId="7EB0D6AD" w14:textId="61B8F3B3" w:rsidR="00A37CE0" w:rsidRPr="001E04C5" w:rsidRDefault="00000000" w:rsidP="001E04C5">
      <w:pPr>
        <w:pStyle w:val="Ttulo1"/>
        <w:numPr>
          <w:ilvl w:val="0"/>
          <w:numId w:val="6"/>
        </w:numPr>
      </w:pPr>
      <w:bookmarkStart w:id="1" w:name="_Toc183504795"/>
      <w:r w:rsidRPr="001E04C5">
        <w:lastRenderedPageBreak/>
        <w:t>TELA DE APRESENTAÇÃO/INTRODUÇÃO</w:t>
      </w:r>
      <w:bookmarkEnd w:id="1"/>
      <w:r w:rsidRPr="001E04C5">
        <w:t xml:space="preserve"> </w:t>
      </w:r>
    </w:p>
    <w:p w14:paraId="6128A774" w14:textId="77777777" w:rsidR="00A37CE0" w:rsidRDefault="00000000" w:rsidP="006A3E1B">
      <w:pPr>
        <w:spacing w:after="143"/>
        <w:ind w:left="-5" w:right="753"/>
        <w:jc w:val="both"/>
      </w:pPr>
      <w:r>
        <w:t xml:space="preserve">O usuário abre o aplicativo "AfroConecta" e se depara com uma tela de introdução que explica o objetivo do app. </w:t>
      </w:r>
    </w:p>
    <w:p w14:paraId="6FACE9AD" w14:textId="77777777" w:rsidR="00A37CE0" w:rsidRDefault="00000000" w:rsidP="006A3E1B">
      <w:pPr>
        <w:spacing w:after="147"/>
        <w:ind w:left="-5" w:right="753"/>
        <w:jc w:val="both"/>
      </w:pPr>
      <w:r>
        <w:t xml:space="preserve">O texto apresenta o AfroConecta como uma plataforma voltada à promoção da igualdade racial e à valorização da cultura afro-brasileira. Ele informa que o app contém conteúdos sobre história, eventos culturais, e sugestões de ações antirracistas, além de uma rede social para debates sobre a cultura negra. </w:t>
      </w:r>
    </w:p>
    <w:p w14:paraId="578D7833" w14:textId="77777777" w:rsidR="00A37CE0" w:rsidRDefault="00000000" w:rsidP="006A3E1B">
      <w:pPr>
        <w:spacing w:after="0"/>
        <w:ind w:left="-5" w:right="753"/>
        <w:jc w:val="both"/>
      </w:pPr>
      <w:r>
        <w:t xml:space="preserve">Após ler a introdução, o usuário pode clicar em um botão de "Continuar" (não visível na imagem, mas imaginável neste fluxo) para avançar para a próxima etapa. </w:t>
      </w:r>
    </w:p>
    <w:p w14:paraId="69491B29" w14:textId="3CD0A905" w:rsidR="00A37CE0" w:rsidRDefault="004F0E7E" w:rsidP="008C3A65">
      <w:pPr>
        <w:spacing w:after="0" w:line="259" w:lineRule="auto"/>
        <w:ind w:left="-1" w:right="1415" w:firstLine="0"/>
        <w:jc w:val="center"/>
      </w:pPr>
      <w:r>
        <w:rPr>
          <w:noProof/>
        </w:rPr>
        <w:drawing>
          <wp:inline distT="0" distB="0" distL="0" distR="0" wp14:anchorId="6B339B24" wp14:editId="58CE391D">
            <wp:extent cx="4514850" cy="6457950"/>
            <wp:effectExtent l="0" t="0" r="0" b="0"/>
            <wp:docPr id="48020596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09C6" w14:textId="77777777" w:rsidR="00A37CE0" w:rsidRPr="001E04C5" w:rsidRDefault="00000000" w:rsidP="001E04C5">
      <w:pPr>
        <w:pStyle w:val="Ttulo1"/>
        <w:numPr>
          <w:ilvl w:val="0"/>
          <w:numId w:val="6"/>
        </w:numPr>
      </w:pPr>
      <w:bookmarkStart w:id="2" w:name="_Toc183504796"/>
      <w:r w:rsidRPr="001E04C5">
        <w:lastRenderedPageBreak/>
        <w:t>TELA INICIAL DO APLICATIVO</w:t>
      </w:r>
      <w:bookmarkEnd w:id="2"/>
      <w:r w:rsidRPr="001E04C5">
        <w:t xml:space="preserve">      </w:t>
      </w:r>
    </w:p>
    <w:p w14:paraId="34B0DB07" w14:textId="77777777" w:rsidR="00A37CE0" w:rsidRDefault="00000000" w:rsidP="006A3E1B">
      <w:pPr>
        <w:spacing w:after="138"/>
        <w:ind w:left="-5" w:right="753"/>
        <w:jc w:val="both"/>
      </w:pPr>
      <w:r>
        <w:t xml:space="preserve">Na quarta imagem, temos a tela inicial do AfroConecta, onde o usuário visualiza um feed com conteúdos relevantes, como notícias, eventos culturais e discussões sobre a cultura afro-brasileira. É o ponto de entrada para a exploração dos conteúdos e funcionalidades do app.  </w:t>
      </w:r>
    </w:p>
    <w:p w14:paraId="7FCF7D2C" w14:textId="59301CD1" w:rsidR="00A37CE0" w:rsidRDefault="004F0E7E" w:rsidP="008C3A65">
      <w:pPr>
        <w:spacing w:after="0" w:line="259" w:lineRule="auto"/>
        <w:ind w:left="-1" w:right="1182" w:firstLine="0"/>
        <w:jc w:val="center"/>
      </w:pPr>
      <w:r>
        <w:rPr>
          <w:noProof/>
        </w:rPr>
        <w:drawing>
          <wp:inline distT="0" distB="0" distL="0" distR="0" wp14:anchorId="2F2A48E0" wp14:editId="04CBCCFF">
            <wp:extent cx="4362450" cy="7524750"/>
            <wp:effectExtent l="0" t="0" r="0" b="0"/>
            <wp:docPr id="211802584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F4D3" w14:textId="02704A85" w:rsidR="00A37CE0" w:rsidRPr="001E04C5" w:rsidRDefault="00000000" w:rsidP="001E04C5">
      <w:pPr>
        <w:pStyle w:val="Ttulo1"/>
        <w:numPr>
          <w:ilvl w:val="0"/>
          <w:numId w:val="6"/>
        </w:numPr>
      </w:pPr>
      <w:bookmarkStart w:id="3" w:name="_Toc183504797"/>
      <w:r w:rsidRPr="001E04C5">
        <w:lastRenderedPageBreak/>
        <w:t>TELA DEDICADA À HISTÓRIA DA CONSCIÊNCIA NEGRA</w:t>
      </w:r>
      <w:bookmarkEnd w:id="3"/>
    </w:p>
    <w:p w14:paraId="241A159A" w14:textId="77777777" w:rsidR="00A37CE0" w:rsidRDefault="00000000" w:rsidP="006A3E1B">
      <w:pPr>
        <w:spacing w:after="0"/>
        <w:ind w:left="-5" w:right="753"/>
        <w:jc w:val="both"/>
      </w:pPr>
      <w:r>
        <w:t xml:space="preserve">O texto na tela explica o contexto histórico e a importância da data, que relembra a luta e resistência da população negra no Brasil, desde a chegada dos africanos escravizados no século XVI. A Consciência Negra é celebrada em 20 de novembro, em homenagem a Zumbi dos Palmares, um líder emblemático da resistência à escravidão. </w:t>
      </w:r>
    </w:p>
    <w:p w14:paraId="17BB6B59" w14:textId="4F9F504A" w:rsidR="00A37CE0" w:rsidRDefault="004F0E7E" w:rsidP="008C3A65">
      <w:pPr>
        <w:spacing w:after="0" w:line="259" w:lineRule="auto"/>
        <w:ind w:left="-1" w:right="484" w:firstLine="0"/>
        <w:jc w:val="center"/>
      </w:pPr>
      <w:r>
        <w:rPr>
          <w:noProof/>
        </w:rPr>
        <w:drawing>
          <wp:inline distT="0" distB="0" distL="0" distR="0" wp14:anchorId="171D1307" wp14:editId="33B52E10">
            <wp:extent cx="4591050" cy="7410450"/>
            <wp:effectExtent l="0" t="0" r="0" b="0"/>
            <wp:docPr id="19496472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E3DE" w14:textId="55199006" w:rsidR="00A37CE0" w:rsidRPr="001E04C5" w:rsidRDefault="00000000" w:rsidP="001E04C5">
      <w:pPr>
        <w:pStyle w:val="Ttulo1"/>
        <w:numPr>
          <w:ilvl w:val="0"/>
          <w:numId w:val="6"/>
        </w:numPr>
      </w:pPr>
      <w:bookmarkStart w:id="4" w:name="_Toc183504798"/>
      <w:r w:rsidRPr="001E04C5">
        <w:lastRenderedPageBreak/>
        <w:t>TELA DEDICADA À -RACISMO E DISCRIMINAÇÃO</w:t>
      </w:r>
      <w:bookmarkEnd w:id="4"/>
    </w:p>
    <w:p w14:paraId="255F6769" w14:textId="77777777" w:rsidR="00A37CE0" w:rsidRDefault="00000000" w:rsidP="006A3E1B">
      <w:pPr>
        <w:spacing w:after="0"/>
        <w:ind w:left="-5" w:right="753"/>
        <w:jc w:val="both"/>
      </w:pPr>
      <w:r>
        <w:t xml:space="preserve">Esta tela fornece uma explicação sobre o racismo e a discriminação racial, abordando suas raízes e o impacto atual na sociedade. Ela diferencia o racismo individual, caracterizado por atitudes preconceituosas de indivíduos, e o racismo estrutural, que envolve sistemas e instituições que mantêm desigualdades raciais. Também aborda os desafios enfrentados pela população negra no Brasil em relação a áreas como educação, saúde e mercado de trabalho </w:t>
      </w:r>
    </w:p>
    <w:p w14:paraId="4D58D243" w14:textId="361B4590" w:rsidR="00A37CE0" w:rsidRDefault="004F0E7E" w:rsidP="00805464">
      <w:pPr>
        <w:spacing w:after="0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2250599A" wp14:editId="6865280C">
            <wp:extent cx="4343400" cy="7239000"/>
            <wp:effectExtent l="0" t="0" r="0" b="0"/>
            <wp:docPr id="167541179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72257" w14:textId="28E78657" w:rsidR="00A37CE0" w:rsidRPr="001E04C5" w:rsidRDefault="00000000" w:rsidP="001E04C5">
      <w:pPr>
        <w:pStyle w:val="Ttulo1"/>
        <w:numPr>
          <w:ilvl w:val="0"/>
          <w:numId w:val="6"/>
        </w:numPr>
      </w:pPr>
      <w:bookmarkStart w:id="5" w:name="_Toc183504799"/>
      <w:r w:rsidRPr="001E04C5">
        <w:lastRenderedPageBreak/>
        <w:t>TELA DEDICADA À MOVIMENTOS E ATIVISMO</w:t>
      </w:r>
      <w:bookmarkEnd w:id="5"/>
    </w:p>
    <w:p w14:paraId="523D40D1" w14:textId="77777777" w:rsidR="00A37CE0" w:rsidRDefault="00000000" w:rsidP="006A3E1B">
      <w:pPr>
        <w:spacing w:after="0"/>
        <w:ind w:left="-5" w:right="753"/>
        <w:jc w:val="both"/>
      </w:pPr>
      <w:r>
        <w:t>Esta tela explora o ativismo negro no Brasil e sua luta histórica contra a escravidão e em prol da igualdade racial. Cita campanhas como "#VidasNegrasImportam" no combate ao racismo, além da importância da educação antirracista. Conclui mostrando a relevância do ativismo negro para uma sociedade mais justa e equitativa, com uma imagem de uma manifestação com o cartaz "Vidas Negras Importam".</w:t>
      </w:r>
    </w:p>
    <w:p w14:paraId="12EC6A45" w14:textId="1C709DDC" w:rsidR="00A37CE0" w:rsidRDefault="004F0E7E" w:rsidP="00805464">
      <w:pPr>
        <w:spacing w:after="0" w:line="259" w:lineRule="auto"/>
        <w:ind w:left="-1" w:right="0" w:firstLine="0"/>
        <w:jc w:val="center"/>
      </w:pPr>
      <w:r>
        <w:rPr>
          <w:noProof/>
        </w:rPr>
        <w:drawing>
          <wp:inline distT="0" distB="0" distL="0" distR="0" wp14:anchorId="66A7E76E" wp14:editId="6F4DFF17">
            <wp:extent cx="4762500" cy="7143750"/>
            <wp:effectExtent l="0" t="0" r="0" b="0"/>
            <wp:docPr id="20654225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9277" w14:textId="77777777" w:rsidR="00A37CE0" w:rsidRDefault="00A37CE0" w:rsidP="006A3E1B">
      <w:pPr>
        <w:jc w:val="both"/>
        <w:sectPr w:rsidR="00A37CE0">
          <w:headerReference w:type="even" r:id="rId14"/>
          <w:headerReference w:type="default" r:id="rId15"/>
          <w:headerReference w:type="first" r:id="rId16"/>
          <w:pgSz w:w="11906" w:h="16838"/>
          <w:pgMar w:top="1467" w:right="945" w:bottom="1378" w:left="1702" w:header="1426" w:footer="720" w:gutter="0"/>
          <w:cols w:space="720"/>
        </w:sectPr>
      </w:pPr>
    </w:p>
    <w:p w14:paraId="5AC097F3" w14:textId="35C853C8" w:rsidR="00A37CE0" w:rsidRPr="001E04C5" w:rsidRDefault="00000000" w:rsidP="001E04C5">
      <w:pPr>
        <w:pStyle w:val="Ttulo1"/>
        <w:numPr>
          <w:ilvl w:val="0"/>
          <w:numId w:val="6"/>
        </w:numPr>
      </w:pPr>
      <w:bookmarkStart w:id="6" w:name="_Toc183504800"/>
      <w:r w:rsidRPr="001E04C5">
        <w:lastRenderedPageBreak/>
        <w:t>REPRESENTATIVIDADE E MÍDIA</w:t>
      </w:r>
      <w:bookmarkEnd w:id="6"/>
    </w:p>
    <w:p w14:paraId="29923260" w14:textId="77777777" w:rsidR="00A37CE0" w:rsidRDefault="00000000" w:rsidP="006A3E1B">
      <w:pPr>
        <w:spacing w:after="0"/>
        <w:ind w:left="-5" w:right="18"/>
        <w:jc w:val="both"/>
      </w:pPr>
      <w:r>
        <w:t xml:space="preserve">Esta tela aborda a importância da representatividade negra na mídia. Explica como a mídia historicamente reforçou estereótipos negativos e limitados sobre a população negra, o que afeta a autoestima e a percepção pública. Com o aumento da presença de artistas e criadores negros, há um movimento para promover uma imagem mais positiva e autêntica da cultura afro-brasileira, que é essencial para combater o racismo e construir uma sociedade mais inclusiva. </w:t>
      </w:r>
    </w:p>
    <w:p w14:paraId="68A35255" w14:textId="1AC79584" w:rsidR="00A37CE0" w:rsidRDefault="004F0E7E" w:rsidP="00805464">
      <w:pPr>
        <w:spacing w:after="0" w:line="259" w:lineRule="auto"/>
        <w:ind w:left="-1" w:right="0" w:firstLine="0"/>
        <w:jc w:val="center"/>
      </w:pPr>
      <w:r>
        <w:rPr>
          <w:noProof/>
        </w:rPr>
        <w:drawing>
          <wp:inline distT="0" distB="0" distL="0" distR="0" wp14:anchorId="36B1BBD3" wp14:editId="04D8E62C">
            <wp:extent cx="4876800" cy="7010400"/>
            <wp:effectExtent l="0" t="0" r="0" b="0"/>
            <wp:docPr id="111082385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A6F54" w14:textId="433FF6AA" w:rsidR="00A37CE0" w:rsidRPr="001E04C5" w:rsidRDefault="00000000" w:rsidP="001E04C5">
      <w:pPr>
        <w:pStyle w:val="Ttulo1"/>
        <w:numPr>
          <w:ilvl w:val="0"/>
          <w:numId w:val="6"/>
        </w:numPr>
      </w:pPr>
      <w:bookmarkStart w:id="7" w:name="_Toc183504801"/>
      <w:r w:rsidRPr="001E04C5">
        <w:lastRenderedPageBreak/>
        <w:t>EDUCAÇÃO E CONSCIENTIZAÇÃO</w:t>
      </w:r>
      <w:bookmarkEnd w:id="7"/>
    </w:p>
    <w:p w14:paraId="2BADCB4C" w14:textId="77777777" w:rsidR="00A37CE0" w:rsidRDefault="00000000" w:rsidP="006A3E1B">
      <w:pPr>
        <w:spacing w:after="0"/>
        <w:ind w:left="-5" w:right="0"/>
        <w:jc w:val="both"/>
      </w:pPr>
      <w:r>
        <w:t xml:space="preserve">Esta tela trata do papel da educação e conscientização na promoção da igualdade racial e na valorização da cultura afro-brasileira. Ela destaca a importância da inclusão da história afro-brasileira no currículo escolar, bem como a promoção de atividades e debates na comunidade. A tela reforça que a educação não só informa, mas também empodera, ajudando na construção de uma sociedade mais justa e igualitária. </w:t>
      </w:r>
    </w:p>
    <w:p w14:paraId="455CFE06" w14:textId="23D8264F" w:rsidR="00A37CE0" w:rsidRDefault="004F0E7E" w:rsidP="00805464">
      <w:pPr>
        <w:spacing w:after="0" w:line="259" w:lineRule="auto"/>
        <w:ind w:left="-1" w:right="34" w:firstLine="0"/>
        <w:jc w:val="center"/>
      </w:pPr>
      <w:r>
        <w:rPr>
          <w:noProof/>
        </w:rPr>
        <w:drawing>
          <wp:inline distT="0" distB="0" distL="0" distR="0" wp14:anchorId="7A4370DB" wp14:editId="4A57FB1B">
            <wp:extent cx="4629150" cy="7124700"/>
            <wp:effectExtent l="0" t="0" r="0" b="0"/>
            <wp:docPr id="148951998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F6BC" w14:textId="73AEC046" w:rsidR="00A37CE0" w:rsidRPr="001E04C5" w:rsidRDefault="00000000" w:rsidP="001E04C5">
      <w:pPr>
        <w:pStyle w:val="Ttulo1"/>
        <w:numPr>
          <w:ilvl w:val="0"/>
          <w:numId w:val="6"/>
        </w:numPr>
      </w:pPr>
      <w:bookmarkStart w:id="8" w:name="_Toc183504802"/>
      <w:r w:rsidRPr="001E04C5">
        <w:lastRenderedPageBreak/>
        <w:t>LEGISLAÇÃO E DIREITOS HUMANOS</w:t>
      </w:r>
      <w:bookmarkEnd w:id="8"/>
    </w:p>
    <w:p w14:paraId="16CB59E0" w14:textId="77777777" w:rsidR="00A37CE0" w:rsidRDefault="00000000" w:rsidP="006A3E1B">
      <w:pPr>
        <w:spacing w:after="0"/>
        <w:ind w:left="-5" w:right="18"/>
        <w:jc w:val="both"/>
      </w:pPr>
      <w:r>
        <w:t xml:space="preserve">Esta tela discute a importância das leis e dos direitos humanos para a igualdade racial no Brasil, citando o Estatuto da Igualdade Racial, sancionado em 2010. Este estatuto visa combater a discriminação e promover a igualdade de oportunidades. Apesar dos avanços legislativos, a implementação ainda enfrenta desafios, como a resistência social e o racismo estrutural. O texto enfatiza a necessidade de conscientização e mobilização social para que esses direitos sejam efetivamente aplicados. </w:t>
      </w:r>
    </w:p>
    <w:p w14:paraId="1243961C" w14:textId="1158F3F6" w:rsidR="00A37CE0" w:rsidRDefault="004F0E7E" w:rsidP="00805464">
      <w:pPr>
        <w:spacing w:after="0" w:line="259" w:lineRule="auto"/>
        <w:ind w:left="-1" w:right="10" w:firstLine="0"/>
        <w:jc w:val="center"/>
      </w:pPr>
      <w:r>
        <w:rPr>
          <w:noProof/>
        </w:rPr>
        <w:drawing>
          <wp:inline distT="0" distB="0" distL="0" distR="0" wp14:anchorId="3A4BBF38" wp14:editId="02AD0A00">
            <wp:extent cx="4476750" cy="6781800"/>
            <wp:effectExtent l="0" t="0" r="0" b="0"/>
            <wp:docPr id="72197144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5855" w14:textId="77777777" w:rsidR="00A37CE0" w:rsidRDefault="00A37CE0" w:rsidP="006A3E1B">
      <w:pPr>
        <w:jc w:val="both"/>
        <w:sectPr w:rsidR="00A37CE0">
          <w:headerReference w:type="even" r:id="rId20"/>
          <w:headerReference w:type="default" r:id="rId21"/>
          <w:headerReference w:type="first" r:id="rId22"/>
          <w:pgSz w:w="11906" w:h="16838"/>
          <w:pgMar w:top="1467" w:right="1637" w:bottom="1402" w:left="1702" w:header="1426" w:footer="720" w:gutter="0"/>
          <w:cols w:space="720"/>
          <w:titlePg/>
        </w:sectPr>
      </w:pPr>
    </w:p>
    <w:p w14:paraId="17639C82" w14:textId="07C369DC" w:rsidR="00A37CE0" w:rsidRPr="006A3E1B" w:rsidRDefault="00000000" w:rsidP="001E04C5">
      <w:pPr>
        <w:pStyle w:val="Ttulo1"/>
        <w:numPr>
          <w:ilvl w:val="0"/>
          <w:numId w:val="6"/>
        </w:numPr>
      </w:pPr>
      <w:bookmarkStart w:id="9" w:name="_Toc183504803"/>
      <w:r w:rsidRPr="006A3E1B">
        <w:lastRenderedPageBreak/>
        <w:t>SIMULAÇÃO DE USO</w:t>
      </w:r>
      <w:bookmarkEnd w:id="9"/>
    </w:p>
    <w:p w14:paraId="6377E2B8" w14:textId="77777777" w:rsidR="00A37CE0" w:rsidRDefault="00000000" w:rsidP="006A3E1B">
      <w:pPr>
        <w:ind w:left="-5" w:right="753"/>
        <w:jc w:val="both"/>
      </w:pPr>
      <w:r>
        <w:t xml:space="preserve">Abertura do Aplicativo: </w:t>
      </w:r>
    </w:p>
    <w:p w14:paraId="09418F3A" w14:textId="77777777" w:rsidR="00A37CE0" w:rsidRDefault="00000000" w:rsidP="006A3E1B">
      <w:pPr>
        <w:numPr>
          <w:ilvl w:val="0"/>
          <w:numId w:val="1"/>
        </w:numPr>
        <w:ind w:right="0" w:hanging="708"/>
        <w:jc w:val="both"/>
      </w:pPr>
      <w:r>
        <w:t xml:space="preserve">O usuário abre o “AfroConecta” e é apresentado a uma tela de introdução com um texto que explica os objetivos do app. Após ler, ele clica em “Continuar” para prosseguir. </w:t>
      </w:r>
    </w:p>
    <w:p w14:paraId="63E64C22" w14:textId="77777777" w:rsidR="00A37CE0" w:rsidRDefault="00000000" w:rsidP="006A3E1B">
      <w:pPr>
        <w:ind w:left="-5" w:right="753"/>
        <w:jc w:val="both"/>
      </w:pPr>
      <w:r>
        <w:t xml:space="preserve">Tela Inicial: </w:t>
      </w:r>
    </w:p>
    <w:p w14:paraId="150394CA" w14:textId="48C1F8A4" w:rsidR="00A37CE0" w:rsidRDefault="004F0E7E" w:rsidP="006A3E1B">
      <w:pPr>
        <w:numPr>
          <w:ilvl w:val="0"/>
          <w:numId w:val="1"/>
        </w:numPr>
        <w:ind w:right="0" w:hanging="708"/>
        <w:jc w:val="both"/>
      </w:pPr>
      <w:r>
        <w:t>O</w:t>
      </w:r>
      <w:r w:rsidR="00000000">
        <w:t xml:space="preserve"> usuário acessa a tela inicial, onde encontra um feed com </w:t>
      </w:r>
      <w:r w:rsidR="006A3E1B">
        <w:t>conteúdos</w:t>
      </w:r>
      <w:r w:rsidR="00000000">
        <w:t xml:space="preserve"> e discussões sobre a cultura afro-brasileira, notícias e eventos. Ele pode explorar diferentes temas ou interagir em debates. </w:t>
      </w:r>
    </w:p>
    <w:p w14:paraId="456FB418" w14:textId="77777777" w:rsidR="00A37CE0" w:rsidRDefault="00000000" w:rsidP="006A3E1B">
      <w:pPr>
        <w:ind w:left="-5" w:right="753"/>
        <w:jc w:val="both"/>
      </w:pPr>
      <w:r>
        <w:t xml:space="preserve">Exploração de Temas: </w:t>
      </w:r>
    </w:p>
    <w:p w14:paraId="695CC4B9" w14:textId="77777777" w:rsidR="00A37CE0" w:rsidRDefault="00000000" w:rsidP="006A3E1B">
      <w:pPr>
        <w:numPr>
          <w:ilvl w:val="0"/>
          <w:numId w:val="1"/>
        </w:numPr>
        <w:ind w:right="0" w:hanging="708"/>
        <w:jc w:val="both"/>
      </w:pPr>
      <w:r>
        <w:t xml:space="preserve">O usuário navega pelas telas temáticas: </w:t>
      </w:r>
    </w:p>
    <w:p w14:paraId="26F3DC67" w14:textId="77777777" w:rsidR="00A37CE0" w:rsidRDefault="00000000" w:rsidP="006A3E1B">
      <w:pPr>
        <w:numPr>
          <w:ilvl w:val="0"/>
          <w:numId w:val="1"/>
        </w:numPr>
        <w:ind w:right="0" w:hanging="708"/>
        <w:jc w:val="both"/>
      </w:pPr>
      <w:r>
        <w:t xml:space="preserve">Consciência Negra: Conhece a história do movimento e a importância da data de 20 de novembro. </w:t>
      </w:r>
    </w:p>
    <w:p w14:paraId="745B242C" w14:textId="77777777" w:rsidR="00A37CE0" w:rsidRDefault="00000000" w:rsidP="006A3E1B">
      <w:pPr>
        <w:numPr>
          <w:ilvl w:val="0"/>
          <w:numId w:val="1"/>
        </w:numPr>
        <w:ind w:right="0" w:hanging="708"/>
        <w:jc w:val="both"/>
      </w:pPr>
      <w:r>
        <w:t xml:space="preserve">Racismo e Discriminação: Lê sobre o racismo estrutural e seus impactos. </w:t>
      </w:r>
    </w:p>
    <w:p w14:paraId="67879422" w14:textId="77777777" w:rsidR="00A37CE0" w:rsidRDefault="00000000" w:rsidP="006A3E1B">
      <w:pPr>
        <w:numPr>
          <w:ilvl w:val="0"/>
          <w:numId w:val="1"/>
        </w:numPr>
        <w:ind w:right="0" w:hanging="708"/>
        <w:jc w:val="both"/>
      </w:pPr>
      <w:r>
        <w:t xml:space="preserve">Movimentos e Ativismo: Descobre campanhas importantes, como “#VidasNegrasImportam”. </w:t>
      </w:r>
    </w:p>
    <w:p w14:paraId="574AC8C6" w14:textId="77777777" w:rsidR="00A37CE0" w:rsidRDefault="00000000" w:rsidP="006A3E1B">
      <w:pPr>
        <w:numPr>
          <w:ilvl w:val="0"/>
          <w:numId w:val="1"/>
        </w:numPr>
        <w:ind w:right="0" w:hanging="708"/>
        <w:jc w:val="both"/>
      </w:pPr>
      <w:r>
        <w:t xml:space="preserve">Representatividade na Mídia: Reflete sobre a importância de uma representação positiva da população negra. </w:t>
      </w:r>
    </w:p>
    <w:p w14:paraId="6B052766" w14:textId="77777777" w:rsidR="00A37CE0" w:rsidRDefault="00000000" w:rsidP="006A3E1B">
      <w:pPr>
        <w:numPr>
          <w:ilvl w:val="0"/>
          <w:numId w:val="1"/>
        </w:numPr>
        <w:ind w:right="0" w:hanging="708"/>
        <w:jc w:val="both"/>
      </w:pPr>
      <w:r>
        <w:t xml:space="preserve">Educação e Conscientização: Entende o papel da educação na igualdade racial. </w:t>
      </w:r>
    </w:p>
    <w:p w14:paraId="3FC55B3B" w14:textId="77777777" w:rsidR="00A37CE0" w:rsidRDefault="00000000" w:rsidP="006A3E1B">
      <w:pPr>
        <w:numPr>
          <w:ilvl w:val="0"/>
          <w:numId w:val="1"/>
        </w:numPr>
        <w:spacing w:after="142"/>
        <w:ind w:right="0" w:hanging="708"/>
        <w:jc w:val="both"/>
      </w:pPr>
      <w:r>
        <w:t xml:space="preserve">Legislação e Direitos Humanos: Informa-se sobre o Estatuto da Igualdade Racial e os direitos humanos. </w:t>
      </w:r>
    </w:p>
    <w:p w14:paraId="5ED8777A" w14:textId="77777777" w:rsidR="001E04C5" w:rsidRDefault="001E04C5" w:rsidP="001E04C5">
      <w:pPr>
        <w:spacing w:after="142"/>
        <w:ind w:right="0"/>
        <w:jc w:val="both"/>
      </w:pPr>
    </w:p>
    <w:p w14:paraId="282FDDAF" w14:textId="77777777" w:rsidR="001E04C5" w:rsidRDefault="001E04C5" w:rsidP="001E04C5">
      <w:pPr>
        <w:spacing w:after="142"/>
        <w:ind w:right="0"/>
        <w:jc w:val="both"/>
      </w:pPr>
    </w:p>
    <w:p w14:paraId="0AF82A87" w14:textId="77777777" w:rsidR="001E04C5" w:rsidRDefault="001E04C5" w:rsidP="001E04C5">
      <w:pPr>
        <w:spacing w:after="142"/>
        <w:ind w:right="0"/>
        <w:jc w:val="both"/>
      </w:pPr>
    </w:p>
    <w:p w14:paraId="069EC974" w14:textId="77777777" w:rsidR="001E04C5" w:rsidRDefault="001E04C5" w:rsidP="001E04C5">
      <w:pPr>
        <w:spacing w:after="142"/>
        <w:ind w:right="0"/>
        <w:jc w:val="both"/>
      </w:pPr>
    </w:p>
    <w:p w14:paraId="501E729F" w14:textId="77777777" w:rsidR="001E04C5" w:rsidRDefault="001E04C5" w:rsidP="001E04C5">
      <w:pPr>
        <w:spacing w:after="142"/>
        <w:ind w:right="0"/>
        <w:jc w:val="both"/>
      </w:pPr>
    </w:p>
    <w:p w14:paraId="5ACE6E40" w14:textId="77777777" w:rsidR="001E04C5" w:rsidRDefault="001E04C5" w:rsidP="001E04C5">
      <w:pPr>
        <w:spacing w:after="142"/>
        <w:ind w:right="0"/>
        <w:jc w:val="both"/>
      </w:pPr>
    </w:p>
    <w:p w14:paraId="10807E67" w14:textId="77777777" w:rsidR="001E04C5" w:rsidRDefault="001E04C5" w:rsidP="001E04C5">
      <w:pPr>
        <w:spacing w:after="142"/>
        <w:ind w:right="0"/>
        <w:jc w:val="both"/>
      </w:pPr>
    </w:p>
    <w:p w14:paraId="78CC0349" w14:textId="77777777" w:rsidR="001E04C5" w:rsidRDefault="001E04C5" w:rsidP="001E04C5">
      <w:pPr>
        <w:spacing w:after="142"/>
        <w:ind w:right="0"/>
        <w:jc w:val="both"/>
      </w:pPr>
    </w:p>
    <w:p w14:paraId="7C1DF34E" w14:textId="77777777" w:rsidR="001E04C5" w:rsidRDefault="001E04C5" w:rsidP="001E04C5">
      <w:pPr>
        <w:spacing w:after="142"/>
        <w:ind w:right="0"/>
        <w:jc w:val="both"/>
      </w:pPr>
    </w:p>
    <w:p w14:paraId="348C8E32" w14:textId="77777777" w:rsidR="001E04C5" w:rsidRDefault="001E04C5" w:rsidP="001E04C5">
      <w:pPr>
        <w:spacing w:after="142"/>
        <w:ind w:right="0"/>
        <w:jc w:val="both"/>
      </w:pPr>
    </w:p>
    <w:p w14:paraId="5605A924" w14:textId="7BEA6671" w:rsidR="001E04C5" w:rsidRPr="001E04C5" w:rsidRDefault="001E04C5" w:rsidP="001E04C5">
      <w:pPr>
        <w:pStyle w:val="Ttulo1"/>
        <w:numPr>
          <w:ilvl w:val="0"/>
          <w:numId w:val="6"/>
        </w:numPr>
      </w:pPr>
      <w:bookmarkStart w:id="10" w:name="_Toc183504804"/>
      <w:r w:rsidRPr="001E04C5">
        <w:lastRenderedPageBreak/>
        <w:t>CONCLUSÃO</w:t>
      </w:r>
      <w:bookmarkEnd w:id="10"/>
    </w:p>
    <w:p w14:paraId="77ED2100" w14:textId="78704254" w:rsidR="001E04C5" w:rsidRPr="001E04C5" w:rsidRDefault="001E04C5" w:rsidP="001E04C5">
      <w:pPr>
        <w:spacing w:after="142" w:line="360" w:lineRule="auto"/>
        <w:ind w:left="0" w:right="0" w:firstLine="709"/>
        <w:jc w:val="both"/>
      </w:pPr>
      <w:r w:rsidRPr="001E04C5">
        <w:t>O "AfroConecta" é um exemplo claro de como a tecnologia pode ser utilizada para promover a igualdade racial e conscientizar a população sobre as questões enfrentadas pela comunidade negra no Brasil. Ao combinar a educação, o ativismo e a representatividade, o aplicativo oferece um ambiente interativo e informativo, proporcionando aos usuários uma forma acessível e engajante de aprender, refletir e agir em favor da justiça social. Além disso, ao abordar temas como a história da Consciência Negra, o racismo estrutural, a importância dos movimentos e a presença de negros na mídia, o aplicativo contribui para o fortalecimento de uma sociedade mais inclusiva, que reconhece e valoriza as diversidades culturais. Assim, o "AfroConecta" não apenas informa, mas também empodera os usuários a serem agentes ativos na luta contra o racismo e na construção de um futuro mais igualitário.</w:t>
      </w:r>
    </w:p>
    <w:p w14:paraId="3A007D08" w14:textId="77777777" w:rsidR="001E04C5" w:rsidRDefault="001E04C5" w:rsidP="001E04C5">
      <w:pPr>
        <w:spacing w:after="142"/>
        <w:ind w:right="0"/>
        <w:jc w:val="both"/>
      </w:pPr>
    </w:p>
    <w:p w14:paraId="1149C4EC" w14:textId="77777777" w:rsidR="00A37CE0" w:rsidRDefault="00000000" w:rsidP="006A3E1B">
      <w:pPr>
        <w:spacing w:after="0" w:line="259" w:lineRule="auto"/>
        <w:ind w:left="0" w:right="0" w:firstLine="0"/>
        <w:jc w:val="both"/>
      </w:pPr>
      <w:r>
        <w:t xml:space="preserve"> </w:t>
      </w:r>
    </w:p>
    <w:sectPr w:rsidR="00A37CE0">
      <w:headerReference w:type="even" r:id="rId23"/>
      <w:headerReference w:type="default" r:id="rId24"/>
      <w:headerReference w:type="first" r:id="rId25"/>
      <w:pgSz w:w="11906" w:h="16838"/>
      <w:pgMar w:top="1440" w:right="1773" w:bottom="1440" w:left="1702" w:header="142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07BADF" w14:textId="77777777" w:rsidR="00E5450C" w:rsidRDefault="00E5450C">
      <w:pPr>
        <w:spacing w:after="0" w:line="240" w:lineRule="auto"/>
      </w:pPr>
      <w:r>
        <w:separator/>
      </w:r>
    </w:p>
  </w:endnote>
  <w:endnote w:type="continuationSeparator" w:id="0">
    <w:p w14:paraId="50EB0F3E" w14:textId="77777777" w:rsidR="00E5450C" w:rsidRDefault="00E54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A63389" w14:textId="77777777" w:rsidR="00E5450C" w:rsidRDefault="00E5450C">
      <w:pPr>
        <w:spacing w:after="0" w:line="240" w:lineRule="auto"/>
      </w:pPr>
      <w:r>
        <w:separator/>
      </w:r>
    </w:p>
  </w:footnote>
  <w:footnote w:type="continuationSeparator" w:id="0">
    <w:p w14:paraId="7045AC0F" w14:textId="77777777" w:rsidR="00E5450C" w:rsidRDefault="00E545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3E057D" w14:textId="77777777" w:rsidR="004F0E7E" w:rsidRDefault="004F0E7E">
    <w:pPr>
      <w:pStyle w:val="Cabealho"/>
      <w:jc w:val="right"/>
    </w:pPr>
  </w:p>
  <w:p w14:paraId="566562CD" w14:textId="77777777" w:rsidR="004F0E7E" w:rsidRDefault="004F0E7E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BC443D" w14:textId="77777777" w:rsidR="00A37CE0" w:rsidRDefault="00000000">
    <w:pPr>
      <w:tabs>
        <w:tab w:val="center" w:pos="527"/>
        <w:tab w:val="center" w:pos="3120"/>
      </w:tabs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11</w:t>
    </w:r>
    <w:r>
      <w:fldChar w:fldCharType="end"/>
    </w:r>
    <w:r>
      <w:t>.</w:t>
    </w:r>
    <w: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B4079A" w14:textId="389E6554" w:rsidR="00A37CE0" w:rsidRDefault="00A37CE0" w:rsidP="006A3E1B">
    <w:pPr>
      <w:spacing w:after="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6BE2E0" w14:textId="481E0276" w:rsidR="00A37CE0" w:rsidRPr="006A3E1B" w:rsidRDefault="00A37CE0" w:rsidP="006A3E1B">
    <w:pPr>
      <w:spacing w:after="0" w:line="259" w:lineRule="auto"/>
      <w:ind w:left="0" w:right="0" w:firstLine="0"/>
      <w:rPr>
        <w:lang w:val="en-US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5B8A7" w14:textId="77777777" w:rsidR="00A37CE0" w:rsidRDefault="00000000">
    <w:pPr>
      <w:spacing w:after="0" w:line="259" w:lineRule="auto"/>
      <w:ind w:left="360" w:righ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.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1B25E1" w14:textId="4D35804D" w:rsidR="00A37CE0" w:rsidRPr="006A3E1B" w:rsidRDefault="00A37CE0" w:rsidP="006A3E1B">
    <w:pPr>
      <w:spacing w:after="0" w:line="259" w:lineRule="auto"/>
      <w:ind w:left="0" w:right="0" w:firstLine="0"/>
      <w:rPr>
        <w:lang w:val="en-US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5826F" w14:textId="3614FE4D" w:rsidR="00A37CE0" w:rsidRPr="006A3E1B" w:rsidRDefault="00A37CE0" w:rsidP="006A3E1B">
    <w:pPr>
      <w:spacing w:after="0" w:line="259" w:lineRule="auto"/>
      <w:ind w:left="0" w:right="0" w:firstLine="0"/>
      <w:rPr>
        <w:lang w:val="en-US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A9837" w14:textId="5D4CC8E6" w:rsidR="00A37CE0" w:rsidRPr="006A3E1B" w:rsidRDefault="00A37CE0" w:rsidP="006A3E1B">
    <w:pPr>
      <w:spacing w:after="0" w:line="259" w:lineRule="auto"/>
      <w:ind w:left="0" w:right="0" w:firstLine="0"/>
      <w:rPr>
        <w:lang w:val="en-US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F2EAE" w14:textId="20B91333" w:rsidR="00A37CE0" w:rsidRDefault="006A3E1B" w:rsidP="006A3E1B">
    <w:pPr>
      <w:tabs>
        <w:tab w:val="center" w:pos="527"/>
        <w:tab w:val="left" w:pos="1676"/>
        <w:tab w:val="center" w:pos="3120"/>
      </w:tabs>
      <w:spacing w:after="0" w:line="259" w:lineRule="auto"/>
      <w:ind w:left="0" w:right="0" w:firstLine="0"/>
    </w:pPr>
    <w:r>
      <w:tab/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FEEEC" w14:textId="2BCA3797" w:rsidR="00A37CE0" w:rsidRDefault="00000000">
    <w:pPr>
      <w:tabs>
        <w:tab w:val="center" w:pos="527"/>
        <w:tab w:val="center" w:pos="3120"/>
      </w:tabs>
      <w:spacing w:after="0" w:line="259" w:lineRule="auto"/>
      <w:ind w:left="0" w:right="0" w:firstLine="0"/>
    </w:pPr>
    <w: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A77948"/>
    <w:multiLevelType w:val="hybridMultilevel"/>
    <w:tmpl w:val="1C425E5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DA13459"/>
    <w:multiLevelType w:val="hybridMultilevel"/>
    <w:tmpl w:val="EEC20F6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FF2B02"/>
    <w:multiLevelType w:val="hybridMultilevel"/>
    <w:tmpl w:val="69741C74"/>
    <w:lvl w:ilvl="0" w:tplc="D4961792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40B2D6">
      <w:start w:val="1"/>
      <w:numFmt w:val="bullet"/>
      <w:lvlText w:val="o"/>
      <w:lvlJc w:val="left"/>
      <w:pPr>
        <w:ind w:left="1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0C76B0">
      <w:start w:val="1"/>
      <w:numFmt w:val="bullet"/>
      <w:lvlText w:val="▪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28DC5E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025A52">
      <w:start w:val="1"/>
      <w:numFmt w:val="bullet"/>
      <w:lvlText w:val="o"/>
      <w:lvlJc w:val="left"/>
      <w:pPr>
        <w:ind w:left="3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98EE72">
      <w:start w:val="1"/>
      <w:numFmt w:val="bullet"/>
      <w:lvlText w:val="▪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9841EA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DE1F42">
      <w:start w:val="1"/>
      <w:numFmt w:val="bullet"/>
      <w:lvlText w:val="o"/>
      <w:lvlJc w:val="left"/>
      <w:pPr>
        <w:ind w:left="6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00F21C">
      <w:start w:val="1"/>
      <w:numFmt w:val="bullet"/>
      <w:lvlText w:val="▪"/>
      <w:lvlJc w:val="left"/>
      <w:pPr>
        <w:ind w:left="6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C461C3B"/>
    <w:multiLevelType w:val="hybridMultilevel"/>
    <w:tmpl w:val="45B8F69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140E15"/>
    <w:multiLevelType w:val="hybridMultilevel"/>
    <w:tmpl w:val="974E26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EF4FE2"/>
    <w:multiLevelType w:val="hybridMultilevel"/>
    <w:tmpl w:val="0C78A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9083386">
    <w:abstractNumId w:val="2"/>
  </w:num>
  <w:num w:numId="2" w16cid:durableId="502742681">
    <w:abstractNumId w:val="4"/>
  </w:num>
  <w:num w:numId="3" w16cid:durableId="1677029774">
    <w:abstractNumId w:val="1"/>
  </w:num>
  <w:num w:numId="4" w16cid:durableId="1154220503">
    <w:abstractNumId w:val="3"/>
  </w:num>
  <w:num w:numId="5" w16cid:durableId="494148821">
    <w:abstractNumId w:val="5"/>
  </w:num>
  <w:num w:numId="6" w16cid:durableId="1666395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CE0"/>
    <w:rsid w:val="001B3FD5"/>
    <w:rsid w:val="001E04C5"/>
    <w:rsid w:val="004F0E7E"/>
    <w:rsid w:val="0056081D"/>
    <w:rsid w:val="00580F99"/>
    <w:rsid w:val="006A3E1B"/>
    <w:rsid w:val="00805464"/>
    <w:rsid w:val="00847103"/>
    <w:rsid w:val="008C3A65"/>
    <w:rsid w:val="00A37CE0"/>
    <w:rsid w:val="00E5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59115"/>
  <w15:docId w15:val="{C30C13B0-B396-4E6D-9BC4-597DF88E2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8" w:line="270" w:lineRule="auto"/>
      <w:ind w:left="10" w:right="473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59" w:line="259" w:lineRule="auto"/>
      <w:ind w:left="73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paragraph" w:styleId="Rodap">
    <w:name w:val="footer"/>
    <w:basedOn w:val="Normal"/>
    <w:link w:val="RodapChar"/>
    <w:uiPriority w:val="99"/>
    <w:unhideWhenUsed/>
    <w:rsid w:val="006A3E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3E1B"/>
    <w:rPr>
      <w:rFonts w:ascii="Arial" w:eastAsia="Arial" w:hAnsi="Arial" w:cs="Arial"/>
      <w:color w:val="000000"/>
    </w:rPr>
  </w:style>
  <w:style w:type="paragraph" w:styleId="PargrafodaLista">
    <w:name w:val="List Paragraph"/>
    <w:basedOn w:val="Normal"/>
    <w:uiPriority w:val="34"/>
    <w:qFormat/>
    <w:rsid w:val="006A3E1B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F0E7E"/>
    <w:pPr>
      <w:tabs>
        <w:tab w:val="center" w:pos="4252"/>
        <w:tab w:val="right" w:pos="8504"/>
      </w:tabs>
      <w:spacing w:after="160" w:line="259" w:lineRule="auto"/>
      <w:ind w:left="0" w:right="0" w:firstLine="0"/>
    </w:pPr>
    <w:rPr>
      <w:rFonts w:eastAsiaTheme="minorHAnsi" w:cstheme="minorBidi"/>
      <w:color w:val="auto"/>
      <w:kern w:val="0"/>
      <w:szCs w:val="22"/>
      <w:lang w:eastAsia="en-US"/>
      <w14:ligatures w14:val="none"/>
    </w:rPr>
  </w:style>
  <w:style w:type="character" w:customStyle="1" w:styleId="CabealhoChar">
    <w:name w:val="Cabeçalho Char"/>
    <w:basedOn w:val="Fontepargpadro"/>
    <w:link w:val="Cabealho"/>
    <w:uiPriority w:val="99"/>
    <w:rsid w:val="004F0E7E"/>
    <w:rPr>
      <w:rFonts w:ascii="Arial" w:eastAsiaTheme="minorHAnsi" w:hAnsi="Arial"/>
      <w:kern w:val="0"/>
      <w:szCs w:val="22"/>
      <w:lang w:eastAsia="en-US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1E04C5"/>
    <w:pPr>
      <w:spacing w:after="100"/>
      <w:ind w:left="0"/>
    </w:pPr>
  </w:style>
  <w:style w:type="character" w:styleId="Hyperlink">
    <w:name w:val="Hyperlink"/>
    <w:basedOn w:val="Fontepargpadro"/>
    <w:uiPriority w:val="99"/>
    <w:unhideWhenUsed/>
    <w:rsid w:val="001E04C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03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7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08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43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78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04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2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7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6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1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8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7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eader" Target="header10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8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header" Target="header7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FEBC6-329B-43C2-8C98-57EE5F094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1289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FELIPE</dc:creator>
  <cp:keywords/>
  <cp:lastModifiedBy>Estagiários Tecnoage</cp:lastModifiedBy>
  <cp:revision>4</cp:revision>
  <dcterms:created xsi:type="dcterms:W3CDTF">2024-11-23T13:59:00Z</dcterms:created>
  <dcterms:modified xsi:type="dcterms:W3CDTF">2024-11-26T12:14:00Z</dcterms:modified>
</cp:coreProperties>
</file>