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FA" w:rsidRDefault="000B5BC8" w:rsidP="000B5BC8">
      <w:pPr>
        <w:pStyle w:val="Title"/>
        <w:jc w:val="center"/>
      </w:pPr>
      <w:r>
        <w:t>Memória de cálculo</w:t>
      </w:r>
    </w:p>
    <w:p w:rsidR="007C374C" w:rsidRDefault="007C374C" w:rsidP="007C374C"/>
    <w:p w:rsidR="007C374C" w:rsidRDefault="007C374C" w:rsidP="007C374C">
      <w:pPr>
        <w:pStyle w:val="Heading1"/>
      </w:pPr>
      <w:r>
        <w:t>Considerações gerais</w:t>
      </w:r>
    </w:p>
    <w:p w:rsidR="007C374C" w:rsidRDefault="0018782F" w:rsidP="007C374C">
      <w:pPr>
        <w:pStyle w:val="ListParagraph"/>
        <w:numPr>
          <w:ilvl w:val="0"/>
          <w:numId w:val="1"/>
        </w:numPr>
      </w:pPr>
      <w:r>
        <w:t xml:space="preserve">Alimentação: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=15,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=-15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=30V</m:t>
        </m:r>
      </m:oMath>
    </w:p>
    <w:p w:rsidR="007C374C" w:rsidRPr="00DC3628" w:rsidRDefault="007C374C" w:rsidP="007C37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Nível de sinal</w:t>
      </w:r>
      <w:r w:rsidR="00DC3628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 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≡2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 xml:space="preserve">≡0,707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≡0 dBU</m:t>
        </m:r>
      </m:oMath>
    </w:p>
    <w:p w:rsidR="00DC3628" w:rsidRPr="00DC3628" w:rsidRDefault="00DC3628" w:rsidP="00DC36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Frequência de teste: 1 kHz</w:t>
      </w:r>
    </w:p>
    <w:p w:rsidR="007C374C" w:rsidRDefault="007C374C" w:rsidP="00DC3628">
      <w:pPr>
        <w:pStyle w:val="Heading1"/>
      </w:pPr>
      <w:r>
        <w:t>Step 1</w:t>
      </w:r>
      <w:r w:rsidR="00DC3628">
        <w:t xml:space="preserve"> = NPN BC547</w:t>
      </w:r>
    </w:p>
    <w:p w:rsidR="007C374C" w:rsidRDefault="00DC3628" w:rsidP="00DC3628">
      <w:pPr>
        <w:pStyle w:val="Heading2"/>
      </w:pPr>
      <w:r>
        <w:t>Informações iniciais:</w:t>
      </w:r>
    </w:p>
    <w:p w:rsidR="00DC3628" w:rsidRPr="00DC3628" w:rsidRDefault="00DC3628" w:rsidP="00DC3628">
      <w:pPr>
        <w:pStyle w:val="ListParagraph"/>
        <w:numPr>
          <w:ilvl w:val="0"/>
          <w:numId w:val="3"/>
        </w:numPr>
      </w:pPr>
      <w:r>
        <w:t xml:space="preserve">Máxima tensão DC entre Coletor e Base: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CBO</m:t>
            </m:r>
          </m:sub>
        </m:sSub>
        <m:r>
          <w:rPr>
            <w:rFonts w:ascii="Cambria Math" w:hAnsi="Cambria Math"/>
          </w:rPr>
          <m:t>=50 V</m:t>
        </m:r>
      </m:oMath>
    </w:p>
    <w:p w:rsidR="00DC3628" w:rsidRPr="00DC3628" w:rsidRDefault="00DC3628" w:rsidP="00DC36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Máxima tensão DC entre Coletor e Emissor: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CEO</m:t>
            </m:r>
          </m:sub>
        </m:sSub>
        <m:r>
          <w:rPr>
            <w:rFonts w:ascii="Cambria Math" w:hAnsi="Cambria Math"/>
          </w:rPr>
          <m:t>=45 V</m:t>
        </m:r>
      </m:oMath>
    </w:p>
    <w:p w:rsidR="00DC3628" w:rsidRPr="00DC3628" w:rsidRDefault="0018782F" w:rsidP="00DC36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Máxima tensõ</w:t>
      </w:r>
      <w:r w:rsidR="00DC3628">
        <w:rPr>
          <w:rFonts w:eastAsiaTheme="minorEastAsia"/>
        </w:rPr>
        <w:t xml:space="preserve"> entre Emissor e Base: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EBO</m:t>
            </m:r>
          </m:sub>
        </m:sSub>
        <m:r>
          <w:rPr>
            <w:rFonts w:ascii="Cambria Math" w:eastAsiaTheme="minorEastAsia" w:hAnsi="Cambria Math"/>
          </w:rPr>
          <m:t>=6 V</m:t>
        </m:r>
      </m:oMath>
    </w:p>
    <w:p w:rsidR="00DC3628" w:rsidRPr="00DC3628" w:rsidRDefault="00DC3628" w:rsidP="00DC36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Máxima corrente de Coletor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=100 mA a 5 V</m:t>
        </m:r>
      </m:oMath>
    </w:p>
    <w:p w:rsidR="00DC3628" w:rsidRDefault="00DC3628" w:rsidP="00DC36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Máxima Potência de dissipação: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=500 mW</m:t>
        </m:r>
      </m:oMath>
      <w:r>
        <w:rPr>
          <w:rFonts w:eastAsiaTheme="minorEastAsia"/>
        </w:rPr>
        <w:t xml:space="preserve"> </w:t>
      </w:r>
    </w:p>
    <w:p w:rsidR="00EA3210" w:rsidRPr="00EA3210" w:rsidRDefault="00D155CC" w:rsidP="00DC36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Corrente de Base Típica: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CBO</m:t>
            </m:r>
          </m:sub>
        </m:sSub>
        <m:r>
          <w:rPr>
            <w:rFonts w:ascii="Cambria Math" w:eastAsiaTheme="minorEastAsia" w:hAnsi="Cambria Math"/>
          </w:rPr>
          <m:t>=15 nA</m:t>
        </m:r>
      </m:oMath>
    </w:p>
    <w:p w:rsidR="00EA3210" w:rsidRPr="00EA3210" w:rsidRDefault="00C07F40" w:rsidP="00EA321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fe</m:t>
            </m:r>
          </m:sub>
        </m:sSub>
        <m:r>
          <w:rPr>
            <w:rFonts w:ascii="Cambria Math" w:eastAsiaTheme="minorEastAsia" w:hAnsi="Cambria Math"/>
          </w:rPr>
          <m:t xml:space="preserve"> típico de 110 a 800</m:t>
        </m:r>
      </m:oMath>
    </w:p>
    <w:p w:rsidR="00DC3628" w:rsidRDefault="00DC3628" w:rsidP="00DC3628">
      <w:pPr>
        <w:pStyle w:val="Heading2"/>
        <w:rPr>
          <w:rFonts w:eastAsiaTheme="minorEastAsia"/>
        </w:rPr>
      </w:pPr>
      <w:r>
        <w:rPr>
          <w:rFonts w:eastAsiaTheme="minorEastAsia"/>
        </w:rPr>
        <w:t>Caracteríticas do Projeto:</w:t>
      </w:r>
    </w:p>
    <w:p w:rsidR="00123675" w:rsidRDefault="00123675" w:rsidP="00123675">
      <w:pPr>
        <w:pStyle w:val="Heading3"/>
      </w:pPr>
      <w:r>
        <w:t>Formulas Auxiliares:</w:t>
      </w:r>
    </w:p>
    <w:p w:rsidR="00123675" w:rsidRPr="00123675" w:rsidRDefault="00123675" w:rsidP="0012367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∴I=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∴V=I∙R</m:t>
          </m:r>
        </m:oMath>
      </m:oMathPara>
    </w:p>
    <w:p w:rsidR="00123675" w:rsidRPr="00123675" w:rsidRDefault="00123675" w:rsidP="00123675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∴I=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∴P=U∙I</m:t>
          </m:r>
        </m:oMath>
      </m:oMathPara>
    </w:p>
    <w:p w:rsidR="00123675" w:rsidRPr="00123675" w:rsidRDefault="00123675" w:rsidP="00123675">
      <w:pPr>
        <w:pStyle w:val="Heading3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Defini</m:t>
          </m:r>
          <m:r>
            <m:rPr>
              <m:sty m:val="p"/>
            </m:rPr>
            <w:rPr>
              <w:rFonts w:ascii="Cambria Math" w:eastAsiaTheme="minorEastAsia" w:hAnsi="Cambria Math"/>
            </w:rPr>
            <m:t>çõ</m:t>
          </m:r>
          <m:r>
            <w:rPr>
              <w:rFonts w:ascii="Cambria Math" w:eastAsiaTheme="minorEastAsia" w:hAnsi="Cambria Math"/>
            </w:rPr>
            <m:t>es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preliminares</m:t>
          </m:r>
          <m:r>
            <m:rPr>
              <m:sty m:val="p"/>
            </m:rPr>
            <w:rPr>
              <w:rFonts w:ascii="Cambria Math" w:eastAsiaTheme="minorEastAsia" w:hAnsi="Cambria Math"/>
            </w:rPr>
            <m:t>:</m:t>
          </m:r>
        </m:oMath>
      </m:oMathPara>
    </w:p>
    <w:p w:rsidR="00DC3628" w:rsidRPr="00DC3628" w:rsidRDefault="00C07F40" w:rsidP="00DC3628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 +15 V</m:t>
        </m:r>
      </m:oMath>
    </w:p>
    <w:p w:rsidR="00123675" w:rsidRPr="00123675" w:rsidRDefault="00123675" w:rsidP="0012367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 -15 V</m:t>
        </m:r>
      </m:oMath>
    </w:p>
    <w:p w:rsidR="00123675" w:rsidRDefault="00C07F40" w:rsidP="0012367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500 mW</m:t>
        </m:r>
      </m:oMath>
    </w:p>
    <w:p w:rsidR="00154DC4" w:rsidRPr="00154DC4" w:rsidRDefault="00C07F40" w:rsidP="0012367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RC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14,5 V </m:t>
        </m:r>
      </m:oMath>
    </w:p>
    <w:p w:rsidR="00154DC4" w:rsidRPr="00154DC4" w:rsidRDefault="00C07F40" w:rsidP="0012367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>=14,5 V</m:t>
        </m:r>
      </m:oMath>
    </w:p>
    <w:p w:rsidR="00EA3210" w:rsidRPr="00EA3210" w:rsidRDefault="00C07F40" w:rsidP="0012367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</m:t>
            </m:r>
          </m:sub>
        </m:sSub>
        <m:r>
          <w:rPr>
            <w:rFonts w:ascii="Cambria Math" w:eastAsiaTheme="minorEastAsia" w:hAnsi="Cambria Math"/>
          </w:rPr>
          <m:t>=1 V</m:t>
        </m:r>
      </m:oMath>
    </w:p>
    <w:p w:rsidR="0018782F" w:rsidRDefault="00C07F40" w:rsidP="0012367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fe</m:t>
            </m:r>
          </m:sub>
        </m:sSub>
        <m:r>
          <w:rPr>
            <w:rFonts w:ascii="Cambria Math" w:eastAsiaTheme="minorEastAsia" w:hAnsi="Cambria Math"/>
          </w:rPr>
          <m:t>=500</m:t>
        </m:r>
      </m:oMath>
    </w:p>
    <w:p w:rsidR="00154DC4" w:rsidRPr="00154DC4" w:rsidRDefault="00894B96" w:rsidP="00154DC4">
      <w:pPr>
        <w:pStyle w:val="Heading3"/>
        <w:rPr>
          <w:rFonts w:eastAsiaTheme="minorEastAsia"/>
        </w:rPr>
      </w:pPr>
      <w:r>
        <w:rPr>
          <w:rFonts w:eastAsiaTheme="minorEastAsia"/>
        </w:rPr>
        <w:t>Formulas da Anális</w:t>
      </w:r>
      <w:r w:rsidR="00154DC4">
        <w:rPr>
          <w:rFonts w:eastAsiaTheme="minorEastAsia"/>
        </w:rPr>
        <w:t>e</w:t>
      </w:r>
    </w:p>
    <w:p w:rsidR="00123675" w:rsidRPr="00123675" w:rsidRDefault="00C07F40" w:rsidP="00B838E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∙ 0,7071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CC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 | obs.: 0,7071 aparece por causa da senoide∴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=0,70701</m:t>
        </m:r>
      </m:oMath>
    </w:p>
    <w:p w:rsidR="00B838EF" w:rsidRPr="00B838EF" w:rsidRDefault="00C07F40" w:rsidP="00B838EF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C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∙ 0,5</m:t>
            </m:r>
          </m:den>
        </m:f>
        <m:r>
          <w:rPr>
            <w:rFonts w:ascii="Cambria Math" w:eastAsiaTheme="minorEastAsia" w:hAnsi="Cambria Math"/>
          </w:rPr>
          <m:t xml:space="preserve"> | obs.: </m:t>
        </m:r>
        <m:r>
          <m:rPr>
            <m:sty m:val="p"/>
          </m:rPr>
          <w:rPr>
            <w:rFonts w:ascii="Cambria Math" w:eastAsiaTheme="minorEastAsia" w:hAnsi="Cambria Math"/>
          </w:rPr>
          <m:t>0,5 para que a corrente de repouso seja metade na corrente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C</m:t>
            </m:r>
          </m:sub>
        </m:sSub>
      </m:oMath>
      <w:r w:rsidR="00B838EF">
        <w:rPr>
          <w:rFonts w:eastAsiaTheme="minorEastAsia"/>
        </w:rPr>
        <w:t xml:space="preserve">   </w:t>
      </w:r>
    </w:p>
    <w:p w:rsidR="00123675" w:rsidRDefault="00C07F40" w:rsidP="00EA321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∙ 0,5</m:t>
            </m:r>
          </m:den>
        </m:f>
        <m:r>
          <w:rPr>
            <w:rFonts w:ascii="Cambria Math" w:eastAsiaTheme="minorEastAsia" w:hAnsi="Cambria Math"/>
          </w:rPr>
          <m:t xml:space="preserve"> | obs.: </m:t>
        </m:r>
        <m:r>
          <m:rPr>
            <m:sty m:val="p"/>
          </m:rPr>
          <w:rPr>
            <w:rFonts w:ascii="Cambria Math" w:eastAsiaTheme="minorEastAsia" w:hAnsi="Cambria Math"/>
          </w:rPr>
          <m:t>0,5 para que a corrente de repouso seja metade na corrente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/>
              </w:rPr>
              <m:t>C</m:t>
            </m:r>
          </m:sub>
        </m:sSub>
        <m:r>
          <w:rPr>
            <w:rFonts w:ascii="Cambria Math" w:eastAsiaTheme="minorEastAsia"/>
          </w:rPr>
          <m:t xml:space="preserve">  </m:t>
        </m:r>
      </m:oMath>
      <w:r w:rsidR="00BF25D1" w:rsidRPr="00EA3210">
        <w:rPr>
          <w:rFonts w:eastAsiaTheme="minorEastAsia"/>
        </w:rPr>
        <w:t xml:space="preserve"> </w:t>
      </w:r>
    </w:p>
    <w:p w:rsidR="00DA1DF3" w:rsidRPr="00DA1DF3" w:rsidRDefault="00C07F40" w:rsidP="00EA321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fe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DA1DF3" w:rsidRPr="00DA1DF3" w:rsidRDefault="00C07F40" w:rsidP="00EA3210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+VCC-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-VCC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</m:oMath>
    </w:p>
    <w:p w:rsidR="00244C5B" w:rsidRDefault="00C07F40" w:rsidP="00DA1DF3">
      <w:pPr>
        <w:pStyle w:val="ListParagraph"/>
        <w:numPr>
          <w:ilvl w:val="0"/>
          <w:numId w:val="7"/>
        </w:numPr>
        <w:rPr>
          <w:rFonts w:ascii="Cambria Math" w:eastAsiaTheme="minorEastAsia" w:hAnsi="Cambria Math"/>
          <w:oMath/>
        </w:rPr>
        <w:sectPr w:rsidR="00244C5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∙0,1 </m:t>
        </m:r>
      </m:oMath>
    </w:p>
    <w:p w:rsidR="00123675" w:rsidRDefault="00123675" w:rsidP="00123675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Objetivos:</w:t>
      </w:r>
    </w:p>
    <w:p w:rsidR="00244C5B" w:rsidRDefault="004328AF" w:rsidP="000B5B36">
      <w:pPr>
        <w:pStyle w:val="ListParagraph"/>
        <w:numPr>
          <w:ilvl w:val="0"/>
          <w:numId w:val="6"/>
        </w:numPr>
        <w:rPr>
          <w:rFonts w:eastAsiaTheme="minorEastAsia"/>
        </w:rPr>
        <w:sectPr w:rsidR="00244C5B" w:rsidSect="00244C5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A4FB175" wp14:editId="7E579125">
            <wp:simplePos x="0" y="0"/>
            <wp:positionH relativeFrom="margin">
              <wp:posOffset>153035</wp:posOffset>
            </wp:positionH>
            <wp:positionV relativeFrom="margin">
              <wp:posOffset>533400</wp:posOffset>
            </wp:positionV>
            <wp:extent cx="5462270" cy="3076575"/>
            <wp:effectExtent l="0" t="0" r="508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0" t="12071" r="12589" b="6848"/>
                    <a:stretch/>
                  </pic:blipFill>
                  <pic:spPr bwMode="auto">
                    <a:xfrm>
                      <a:off x="0" y="0"/>
                      <a:ext cx="546227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809" w:rsidRPr="00244C5B">
        <w:rPr>
          <w:rFonts w:eastAsiaTheme="minorEastAsia"/>
        </w:rPr>
        <w:t xml:space="preserve">Definir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e 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44C5B">
        <w:rPr>
          <w:rFonts w:eastAsiaTheme="minorEastAsia"/>
        </w:rPr>
        <w:t xml:space="preserve"> para dimencionar o circuito</w:t>
      </w:r>
    </w:p>
    <w:p w:rsidR="00DC3628" w:rsidRPr="00244C5B" w:rsidRDefault="00DC3628" w:rsidP="00244C5B">
      <w:pPr>
        <w:rPr>
          <w:rFonts w:eastAsiaTheme="minorEastAsia"/>
        </w:rPr>
      </w:pPr>
    </w:p>
    <w:p w:rsidR="004328AF" w:rsidRDefault="004328AF" w:rsidP="00CE006F">
      <w:pPr>
        <w:jc w:val="center"/>
        <w:rPr>
          <w:rFonts w:eastAsiaTheme="minorEastAsia"/>
          <w:lang w:eastAsia="pt-BR"/>
        </w:rPr>
        <w:sectPr w:rsidR="004328AF" w:rsidSect="00772B8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920809" w:rsidRPr="004328AF" w:rsidRDefault="00C07F40" w:rsidP="00CE006F">
      <w:pPr>
        <w:jc w:val="center"/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∙ 0,7071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CC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pt-BR"/>
                        </w:rPr>
                        <m:t>CC</m:t>
                      </m:r>
                    </m:sub>
                  </m:sSub>
                </m:e>
              </m:d>
            </m:den>
          </m:f>
        </m:oMath>
      </m:oMathPara>
    </w:p>
    <w:p w:rsidR="00920809" w:rsidRPr="004328AF" w:rsidRDefault="00C07F40" w:rsidP="00CE006F">
      <w:pPr>
        <w:jc w:val="center"/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0,5∙0,7071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15-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-15</m:t>
                  </m:r>
                </m:e>
              </m:d>
            </m:den>
          </m:f>
        </m:oMath>
      </m:oMathPara>
    </w:p>
    <w:p w:rsidR="00920809" w:rsidRPr="004328AF" w:rsidRDefault="00C07F40" w:rsidP="00CE006F">
      <w:pPr>
        <w:jc w:val="center"/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0,354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15+15</m:t>
              </m:r>
            </m:den>
          </m:f>
        </m:oMath>
      </m:oMathPara>
    </w:p>
    <w:p w:rsidR="00920809" w:rsidRPr="004328AF" w:rsidRDefault="00C07F40" w:rsidP="00CE006F">
      <w:pPr>
        <w:jc w:val="center"/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0,35355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30</m:t>
              </m:r>
            </m:den>
          </m:f>
        </m:oMath>
      </m:oMathPara>
    </w:p>
    <w:p w:rsidR="00920809" w:rsidRPr="004328AF" w:rsidRDefault="00C07F40" w:rsidP="00CE006F">
      <w:pPr>
        <w:jc w:val="center"/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=0,011785</m:t>
          </m:r>
          <m:r>
            <w:rPr>
              <w:rFonts w:ascii="Cambria Math" w:eastAsiaTheme="minorEastAsia" w:hAnsi="Cambria Math"/>
              <w:noProof/>
              <w:lang w:eastAsia="pt-BR"/>
            </w:rPr>
            <m:t xml:space="preserve"> A</m:t>
          </m:r>
        </m:oMath>
      </m:oMathPara>
    </w:p>
    <w:p w:rsidR="000169B8" w:rsidRPr="004328AF" w:rsidRDefault="00C07F40" w:rsidP="00CE006F">
      <w:pPr>
        <w:jc w:val="center"/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≅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12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 xml:space="preserve"> m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A</m:t>
          </m:r>
        </m:oMath>
      </m:oMathPara>
    </w:p>
    <w:p w:rsidR="00CE006F" w:rsidRPr="004328AF" w:rsidRDefault="00772B83" w:rsidP="00772B83">
      <w:pPr>
        <w:jc w:val="center"/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br w:type="column"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RC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∙0,5</m:t>
              </m:r>
            </m:den>
          </m:f>
        </m:oMath>
      </m:oMathPara>
    </w:p>
    <w:p w:rsidR="00CE006F" w:rsidRPr="004328AF" w:rsidRDefault="00C07F40" w:rsidP="00CE006F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14,5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0,012</m:t>
              </m:r>
              <m:r>
                <w:rPr>
                  <w:rFonts w:ascii="Cambria Math" w:eastAsiaTheme="minorEastAsia" w:hAnsi="Cambria Math"/>
                  <w:noProof/>
                  <w:lang w:eastAsia="pt-BR"/>
                </w:rPr>
                <m:t>∙0,5</m:t>
              </m:r>
            </m:den>
          </m:f>
        </m:oMath>
      </m:oMathPara>
    </w:p>
    <w:p w:rsidR="00CE006F" w:rsidRPr="002B41D7" w:rsidRDefault="00C07F40" w:rsidP="00CE006F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14,5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0,006</m:t>
              </m:r>
            </m:den>
          </m:f>
        </m:oMath>
      </m:oMathPara>
    </w:p>
    <w:p w:rsidR="002B41D7" w:rsidRPr="002B41D7" w:rsidRDefault="00C07F40" w:rsidP="00CE006F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r>
            <w:rPr>
              <w:rFonts w:ascii="Cambria Math" w:eastAsiaTheme="minorEastAsia" w:hAnsi="Cambria Math"/>
              <w:noProof/>
              <w:lang w:eastAsia="pt-BR"/>
            </w:rPr>
            <m:t>2</m:t>
          </m:r>
          <m:r>
            <w:rPr>
              <w:rFonts w:ascii="Cambria Math" w:eastAsiaTheme="minorEastAsia" w:hAnsi="Cambria Math"/>
              <w:noProof/>
              <w:lang w:eastAsia="pt-BR"/>
            </w:rPr>
            <m:t>416</m:t>
          </m:r>
          <m:r>
            <w:rPr>
              <w:rFonts w:ascii="Cambria Math" w:eastAsiaTheme="minorEastAsia" w:hAnsi="Cambria Math"/>
              <w:noProof/>
              <w:lang w:eastAsia="pt-B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Ω</m:t>
          </m:r>
        </m:oMath>
      </m:oMathPara>
    </w:p>
    <w:p w:rsidR="00CE006F" w:rsidRPr="004328AF" w:rsidRDefault="002B41D7" w:rsidP="00CE006F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noProof/>
                  <w:lang w:eastAsia="pt-B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eastAsia="pt-B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≅2k5 Ω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 xml:space="preserve"> ou 2k2</m:t>
          </m:r>
        </m:oMath>
      </m:oMathPara>
    </w:p>
    <w:p w:rsidR="003F5C77" w:rsidRPr="003F5C77" w:rsidRDefault="00772B83" w:rsidP="00CE006F">
      <w:pPr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br w:type="column"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∙0,5</m:t>
              </m:r>
            </m:den>
          </m:f>
        </m:oMath>
      </m:oMathPara>
    </w:p>
    <w:p w:rsidR="003F5C77" w:rsidRPr="003F5C77" w:rsidRDefault="003F5C77" w:rsidP="00CE006F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0,012∙0,5</m:t>
              </m:r>
            </m:den>
          </m:f>
        </m:oMath>
      </m:oMathPara>
    </w:p>
    <w:p w:rsidR="003F5C77" w:rsidRPr="003F5C77" w:rsidRDefault="003F5C77" w:rsidP="00CE006F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0.006</m:t>
              </m:r>
            </m:den>
          </m:f>
        </m:oMath>
      </m:oMathPara>
    </w:p>
    <w:p w:rsidR="003F5C77" w:rsidRPr="003F5C77" w:rsidRDefault="003F5C77" w:rsidP="00CE006F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 xml:space="preserve">=166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Ω</m:t>
          </m:r>
        </m:oMath>
      </m:oMathPara>
    </w:p>
    <w:p w:rsidR="00772B83" w:rsidRPr="003F5C77" w:rsidRDefault="003F5C77" w:rsidP="00CE006F">
      <w:pPr>
        <w:rPr>
          <w:rFonts w:eastAsiaTheme="minorEastAsia"/>
          <w:noProof/>
          <w:lang w:eastAsia="pt-BR"/>
        </w:rPr>
        <w:sectPr w:rsidR="00772B83" w:rsidRPr="003F5C77" w:rsidSect="00772B8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E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 xml:space="preserve">≅160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 xml:space="preserve"> </m:t>
          </m:r>
          <m:r>
            <w:rPr>
              <w:rFonts w:ascii="Cambria Math" w:eastAsiaTheme="minorEastAsia" w:hAnsi="Cambria Math"/>
              <w:noProof/>
              <w:lang w:eastAsia="pt-BR"/>
            </w:rPr>
            <m:t xml:space="preserve">ou 150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Ω</m:t>
          </m:r>
        </m:oMath>
      </m:oMathPara>
    </w:p>
    <w:p w:rsidR="00CE006F" w:rsidRDefault="00CE006F" w:rsidP="00CE006F">
      <w:pPr>
        <w:rPr>
          <w:rFonts w:eastAsiaTheme="minorEastAsia"/>
          <w:noProof/>
          <w:lang w:eastAsia="pt-BR"/>
        </w:rPr>
      </w:pPr>
    </w:p>
    <w:p w:rsidR="00027E18" w:rsidRDefault="00027E18" w:rsidP="00CE006F">
      <w:pPr>
        <w:jc w:val="center"/>
        <w:rPr>
          <w:rFonts w:ascii="Cambria Math" w:eastAsiaTheme="minorEastAsia" w:hAnsi="Cambria Math"/>
          <w:noProof/>
          <w:lang w:eastAsia="pt-BR"/>
          <w:oMath/>
        </w:rPr>
        <w:sectPr w:rsidR="00027E18" w:rsidSect="000169B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F5C77" w:rsidRPr="004328AF" w:rsidRDefault="003F5C77" w:rsidP="003F5C77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fe</m:t>
                  </m:r>
                </m:sub>
              </m:sSub>
            </m:den>
          </m:f>
        </m:oMath>
      </m:oMathPara>
    </w:p>
    <w:p w:rsidR="003F5C77" w:rsidRPr="004328AF" w:rsidRDefault="003F5C77" w:rsidP="003F5C77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0,012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500</m:t>
              </m:r>
            </m:den>
          </m:f>
        </m:oMath>
      </m:oMathPara>
    </w:p>
    <w:p w:rsidR="003F5C77" w:rsidRPr="006E74FF" w:rsidRDefault="003F5C77" w:rsidP="003F5C77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 0,000024 A</m:t>
          </m:r>
        </m:oMath>
      </m:oMathPara>
    </w:p>
    <w:p w:rsidR="003F5C77" w:rsidRPr="004328AF" w:rsidRDefault="003F5C77" w:rsidP="003F5C77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≅25 nA</m:t>
          </m:r>
        </m:oMath>
      </m:oMathPara>
    </w:p>
    <w:p w:rsidR="00D0537F" w:rsidRPr="002F61D7" w:rsidRDefault="00D0537F" w:rsidP="002F61D7">
      <w:pPr>
        <w:jc w:val="center"/>
        <w:rPr>
          <w:rFonts w:eastAsiaTheme="minorEastAsia"/>
          <w:noProof/>
          <w:lang w:eastAsia="pt-BR"/>
        </w:rPr>
      </w:pPr>
    </w:p>
    <w:p w:rsidR="002F61D7" w:rsidRPr="00155397" w:rsidRDefault="002F61D7" w:rsidP="00155397">
      <w:pPr>
        <w:ind w:left="-851"/>
        <w:jc w:val="center"/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br w:type="column"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16"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16"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16"/>
                  <w:lang w:eastAsia="pt-BR"/>
                </w:rPr>
                <m:t>B1</m:t>
              </m:r>
            </m:sub>
          </m:sSub>
          <m:r>
            <w:rPr>
              <w:rFonts w:ascii="Cambria Math" w:eastAsiaTheme="minorEastAsia" w:hAnsi="Cambria Math"/>
              <w:noProof/>
              <w:sz w:val="16"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16"/>
                  <w:lang w:eastAsia="pt-B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6"/>
                      <w:lang w:eastAsia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6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6"/>
                          <w:lang w:eastAsia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16"/>
                          <w:lang w:eastAsia="pt-BR"/>
                        </w:rPr>
                        <m:t>CC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16"/>
                      <w:lang w:eastAsia="pt-B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6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6"/>
                          <w:lang w:eastAsia="pt-B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16"/>
                              <w:lang w:eastAsia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16"/>
                              <w:lang w:eastAsia="pt-B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16"/>
                              <w:lang w:eastAsia="pt-BR"/>
                            </w:rPr>
                            <m:t>CC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noProof/>
                  <w:sz w:val="16"/>
                  <w:lang w:eastAsia="pt-B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6"/>
                      <w:lang w:eastAsia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6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6"/>
                          <w:lang w:eastAsia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16"/>
                          <w:lang w:eastAsia="pt-BR"/>
                        </w:rPr>
                        <m:t>RE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16"/>
                      <w:lang w:eastAsia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16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16"/>
                          <w:lang w:eastAsia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16"/>
                          <w:lang w:eastAsia="pt-BR"/>
                        </w:rPr>
                        <m:t>BE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16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16"/>
                      <w:lang w:eastAsia="pt-B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16"/>
                      <w:lang w:eastAsia="pt-BR"/>
                    </w:rPr>
                    <m:t>B</m:t>
                  </m:r>
                </m:sub>
              </m:sSub>
            </m:den>
          </m:f>
        </m:oMath>
      </m:oMathPara>
    </w:p>
    <w:p w:rsidR="00F661FB" w:rsidRPr="00F661FB" w:rsidRDefault="00C07F40" w:rsidP="002F61D7">
      <w:pPr>
        <w:rPr>
          <w:rFonts w:eastAsiaTheme="minorEastAsia"/>
          <w:noProof/>
          <w:sz w:val="18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18"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18"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18"/>
                  <w:lang w:eastAsia="pt-BR"/>
                </w:rPr>
                <m:t>B1</m:t>
              </m:r>
            </m:sub>
          </m:sSub>
          <m:r>
            <w:rPr>
              <w:rFonts w:ascii="Cambria Math" w:eastAsiaTheme="minorEastAsia" w:hAnsi="Cambria Math"/>
              <w:noProof/>
              <w:sz w:val="18"/>
              <w:lang w:eastAsia="pt-BR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18"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18"/>
                  <w:lang w:eastAsia="pt-BR"/>
                </w:rPr>
                <m:t>15-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8"/>
                      <w:lang w:eastAsia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8"/>
                      <w:lang w:eastAsia="pt-BR"/>
                    </w:rPr>
                    <m:t>-15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18"/>
                  <w:lang w:eastAsia="pt-B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18"/>
                      <w:lang w:eastAsia="pt-B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18"/>
                      <w:lang w:eastAsia="pt-BR"/>
                    </w:rPr>
                    <m:t>1+0,7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sz w:val="18"/>
                  <w:lang w:eastAsia="pt-BR"/>
                </w:rPr>
                <m:t>0,000025</m:t>
              </m:r>
            </m:den>
          </m:f>
        </m:oMath>
      </m:oMathPara>
    </w:p>
    <w:p w:rsidR="00F661FB" w:rsidRPr="00F661FB" w:rsidRDefault="00F661FB" w:rsidP="002F61D7">
      <w:pPr>
        <w:rPr>
          <w:rFonts w:eastAsiaTheme="minorEastAsia"/>
          <w:b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B1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28,3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0,000025</m:t>
              </m:r>
            </m:den>
          </m:f>
        </m:oMath>
      </m:oMathPara>
    </w:p>
    <w:p w:rsidR="002F61D7" w:rsidRPr="00F661FB" w:rsidRDefault="00F661FB" w:rsidP="002F61D7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B1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r>
            <w:rPr>
              <w:rFonts w:ascii="Cambria Math" w:eastAsiaTheme="minorEastAsia" w:hAnsi="Cambria Math"/>
              <w:noProof/>
              <w:lang w:eastAsia="pt-BR"/>
            </w:rPr>
            <m:t xml:space="preserve">1132000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Ω</m:t>
          </m:r>
          <m:r>
            <w:rPr>
              <w:rFonts w:ascii="Cambria Math" w:eastAsiaTheme="minorEastAsia" w:hAnsi="Cambria Math"/>
              <w:noProof/>
              <w:lang w:eastAsia="pt-BR"/>
            </w:rPr>
            <m:t>≅1</m:t>
          </m:r>
          <m:r>
            <w:rPr>
              <w:rFonts w:ascii="Cambria Math" w:eastAsiaTheme="minorEastAsia" w:hAnsi="Cambria Math"/>
              <w:noProof/>
              <w:lang w:eastAsia="pt-BR"/>
            </w:rPr>
            <m:t xml:space="preserve"> </m:t>
          </m:r>
          <m:r>
            <w:rPr>
              <w:rFonts w:ascii="Cambria Math" w:eastAsiaTheme="minorEastAsia" w:hAnsi="Cambria Math"/>
              <w:noProof/>
              <w:lang w:eastAsia="pt-BR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Ω</m:t>
          </m:r>
        </m:oMath>
      </m:oMathPara>
    </w:p>
    <w:p w:rsidR="006B4BFC" w:rsidRPr="006B4BFC" w:rsidRDefault="0052459D" w:rsidP="00155397">
      <w:pPr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br w:type="column"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B2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pt-BR"/>
                    </w:rPr>
                    <m:t>B1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10</m:t>
              </m:r>
            </m:den>
          </m:f>
        </m:oMath>
      </m:oMathPara>
    </w:p>
    <w:p w:rsidR="002F61D7" w:rsidRPr="006B4BFC" w:rsidRDefault="006B4BFC" w:rsidP="00155397">
      <w:pPr>
        <w:rPr>
          <w:rFonts w:eastAsiaTheme="minorEastAsia"/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B2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eastAsia="pt-BR"/>
                </w:rPr>
                <m:t>1000000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eastAsia="pt-BR"/>
                </w:rPr>
                <m:t>10</m:t>
              </m:r>
            </m:den>
          </m:f>
        </m:oMath>
      </m:oMathPara>
    </w:p>
    <w:p w:rsidR="006B4BFC" w:rsidRPr="006B4BFC" w:rsidRDefault="006B4BFC" w:rsidP="00155397">
      <w:pPr>
        <w:rPr>
          <w:rFonts w:eastAsiaTheme="minorEastAsia"/>
          <w:noProof/>
          <w:lang w:eastAsia="pt-BR"/>
        </w:rPr>
        <w:sectPr w:rsidR="006B4BFC" w:rsidRPr="006B4BFC" w:rsidSect="00C07F40">
          <w:type w:val="continuous"/>
          <w:pgSz w:w="11906" w:h="16838"/>
          <w:pgMar w:top="1417" w:right="1558" w:bottom="1417" w:left="1560" w:header="708" w:footer="708" w:gutter="0"/>
          <w:cols w:num="3" w:space="567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eastAsia="pt-B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eastAsia="pt-BR"/>
                </w:rPr>
                <m:t>B2</m:t>
              </m:r>
            </m:sub>
          </m:sSub>
          <m:r>
            <w:rPr>
              <w:rFonts w:ascii="Cambria Math" w:eastAsiaTheme="minorEastAsia" w:hAnsi="Cambria Math"/>
              <w:noProof/>
              <w:lang w:eastAsia="pt-BR"/>
            </w:rPr>
            <m:t>=100000≅100 k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eastAsia="pt-BR"/>
            </w:rPr>
            <m:t>Ω</m:t>
          </m:r>
          <m:r>
            <w:rPr>
              <w:rFonts w:ascii="Cambria Math" w:eastAsiaTheme="minorEastAsia" w:hAnsi="Cambria Math"/>
              <w:noProof/>
              <w:lang w:eastAsia="pt-BR"/>
            </w:rPr>
            <m:t xml:space="preserve"> </m:t>
          </m:r>
        </m:oMath>
      </m:oMathPara>
    </w:p>
    <w:p w:rsidR="00AB2ADA" w:rsidRDefault="00AB2ADA" w:rsidP="000B5BC8">
      <w:pPr>
        <w:rPr>
          <w:rFonts w:eastAsiaTheme="minorEastAsia"/>
          <w:noProof/>
          <w:lang w:eastAsia="pt-BR"/>
        </w:rPr>
        <w:sectPr w:rsidR="00AB2ADA" w:rsidSect="000169B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2ADA" w:rsidRDefault="00CB778A" w:rsidP="00CB778A">
      <w:pPr>
        <w:pStyle w:val="Heading1"/>
        <w:rPr>
          <w:rFonts w:eastAsiaTheme="minorEastAsia"/>
          <w:noProof/>
          <w:lang w:eastAsia="pt-BR"/>
        </w:rPr>
      </w:pPr>
      <w:r>
        <w:rPr>
          <w:rFonts w:eastAsiaTheme="minorEastAsia"/>
          <w:noProof/>
          <w:lang w:eastAsia="pt-BR"/>
        </w:rPr>
        <w:lastRenderedPageBreak/>
        <w:t>Step 2</w:t>
      </w:r>
      <w:r w:rsidR="00EB1AAB">
        <w:rPr>
          <w:rFonts w:eastAsiaTheme="minorEastAsia"/>
          <w:noProof/>
          <w:lang w:eastAsia="pt-BR"/>
        </w:rPr>
        <w:t xml:space="preserve"> = PNP BC557</w:t>
      </w:r>
    </w:p>
    <w:sectPr w:rsidR="00AB2ADA" w:rsidSect="000169B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27F4"/>
    <w:multiLevelType w:val="hybridMultilevel"/>
    <w:tmpl w:val="E9EA59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0012"/>
    <w:multiLevelType w:val="hybridMultilevel"/>
    <w:tmpl w:val="CC8A5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53F0"/>
    <w:multiLevelType w:val="hybridMultilevel"/>
    <w:tmpl w:val="D7985A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5348"/>
    <w:multiLevelType w:val="hybridMultilevel"/>
    <w:tmpl w:val="86281A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003C2"/>
    <w:multiLevelType w:val="hybridMultilevel"/>
    <w:tmpl w:val="BBC4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6F73"/>
    <w:multiLevelType w:val="hybridMultilevel"/>
    <w:tmpl w:val="C780F1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60D5A"/>
    <w:multiLevelType w:val="hybridMultilevel"/>
    <w:tmpl w:val="E9EA59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D0"/>
    <w:rsid w:val="000169B8"/>
    <w:rsid w:val="00027E18"/>
    <w:rsid w:val="000B5BC8"/>
    <w:rsid w:val="00116F90"/>
    <w:rsid w:val="00123675"/>
    <w:rsid w:val="00154DC4"/>
    <w:rsid w:val="00155397"/>
    <w:rsid w:val="0018782F"/>
    <w:rsid w:val="00216960"/>
    <w:rsid w:val="00244C5B"/>
    <w:rsid w:val="00253480"/>
    <w:rsid w:val="00256FB5"/>
    <w:rsid w:val="002B41D7"/>
    <w:rsid w:val="002E757E"/>
    <w:rsid w:val="002F61D7"/>
    <w:rsid w:val="00306CE2"/>
    <w:rsid w:val="003F5C77"/>
    <w:rsid w:val="003F5F3A"/>
    <w:rsid w:val="004328AF"/>
    <w:rsid w:val="00497597"/>
    <w:rsid w:val="004D21D0"/>
    <w:rsid w:val="0052459D"/>
    <w:rsid w:val="00550B8D"/>
    <w:rsid w:val="00564D4F"/>
    <w:rsid w:val="006034B9"/>
    <w:rsid w:val="00617CF2"/>
    <w:rsid w:val="00677AC5"/>
    <w:rsid w:val="006B4BFC"/>
    <w:rsid w:val="006E74FF"/>
    <w:rsid w:val="00772B83"/>
    <w:rsid w:val="00775B38"/>
    <w:rsid w:val="007C374C"/>
    <w:rsid w:val="00853633"/>
    <w:rsid w:val="00894B96"/>
    <w:rsid w:val="008E2E13"/>
    <w:rsid w:val="00920809"/>
    <w:rsid w:val="00980C59"/>
    <w:rsid w:val="009A05B8"/>
    <w:rsid w:val="009F567D"/>
    <w:rsid w:val="00A26E06"/>
    <w:rsid w:val="00A71BFB"/>
    <w:rsid w:val="00A829FF"/>
    <w:rsid w:val="00AB2ADA"/>
    <w:rsid w:val="00B838EF"/>
    <w:rsid w:val="00B872DE"/>
    <w:rsid w:val="00BE02CD"/>
    <w:rsid w:val="00BF25D1"/>
    <w:rsid w:val="00C07005"/>
    <w:rsid w:val="00C07F40"/>
    <w:rsid w:val="00C43011"/>
    <w:rsid w:val="00CB778A"/>
    <w:rsid w:val="00CE006F"/>
    <w:rsid w:val="00D0537F"/>
    <w:rsid w:val="00D155CC"/>
    <w:rsid w:val="00D16BFA"/>
    <w:rsid w:val="00D16D1A"/>
    <w:rsid w:val="00DA1DF3"/>
    <w:rsid w:val="00DB4982"/>
    <w:rsid w:val="00DC3628"/>
    <w:rsid w:val="00E734AF"/>
    <w:rsid w:val="00EA3210"/>
    <w:rsid w:val="00EB1AAB"/>
    <w:rsid w:val="00F40BA6"/>
    <w:rsid w:val="00F661FB"/>
    <w:rsid w:val="00F6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AAF9"/>
  <w15:chartTrackingRefBased/>
  <w15:docId w15:val="{75077C49-EBE7-4631-9414-82F06366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B5B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C3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37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6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6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22</cp:revision>
  <dcterms:created xsi:type="dcterms:W3CDTF">2020-02-26T22:02:00Z</dcterms:created>
  <dcterms:modified xsi:type="dcterms:W3CDTF">2020-02-27T00:58:00Z</dcterms:modified>
</cp:coreProperties>
</file>