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09" w:rsidRPr="00BB4209" w:rsidRDefault="00BB4209" w:rsidP="00BB4209">
      <w:pPr>
        <w:spacing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</w:pPr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 xml:space="preserve">Spring </w:t>
      </w:r>
      <w:proofErr w:type="spellStart"/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>Boot</w:t>
      </w:r>
      <w:proofErr w:type="spellEnd"/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 xml:space="preserve"> AOP y rendimiento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El uso d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 xml:space="preserve">e Spring </w:t>
      </w:r>
      <w:proofErr w:type="spellStart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 xml:space="preserve"> AOP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 cada día es más común ya que las aplicaciones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necesitan trabajar con conceptos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de programación orientada a aspecto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. Vamos a construir un ejemplo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AOP orientado a revisar el rendimiento de nuestro código. Para ello nos vamos a descargar de </w:t>
      </w:r>
      <w:hyperlink r:id="rId5" w:history="1"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Spring  </w:t>
        </w:r>
        <w:proofErr w:type="spellStart"/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Initializr</w:t>
        </w:r>
        <w:proofErr w:type="spellEnd"/>
      </w:hyperlink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  un proyecto que básico que soporte AOP.</w:t>
      </w: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drawing>
          <wp:inline distT="0" distB="0" distL="0" distR="0">
            <wp:extent cx="5848350" cy="3581400"/>
            <wp:effectExtent l="0" t="0" r="0" b="0"/>
            <wp:docPr id="5" name="Imagen 5" descr="Spring Boot AOP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OP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6E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AE0F6E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O GENERARSE DESDE EL STS,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de la siguiente manera New Project…</w:t>
      </w:r>
    </w:p>
    <w:p w:rsidR="00AE0F6E" w:rsidRPr="00BB4209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 </w:t>
      </w:r>
      <w:r w:rsidR="00AE0F6E" w:rsidRPr="00AE0F6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32CC623" wp14:editId="7FF768D4">
            <wp:extent cx="5039428" cy="4753638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5" w:rsidRDefault="00545DD5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En lo siguiente es MUY IMPORTANTE que 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sea 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es.indra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” porque allí es donde los aspectos serán aplicados.</w:t>
      </w:r>
    </w:p>
    <w:p w:rsidR="00604A74" w:rsidRDefault="00604A74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604A74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drawing>
          <wp:inline distT="0" distB="0" distL="0" distR="0" wp14:anchorId="0D715ADC" wp14:editId="53693CF8">
            <wp:extent cx="4514850" cy="4583303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98" cy="45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6E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Finish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sin elegir ninguna dependencia.</w:t>
      </w:r>
    </w:p>
    <w:p w:rsidR="00AE0F6E" w:rsidRPr="00BB4209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Una vez que tenemos el proyecto generado vamos a crear dos clases de servicio que nos permitan imprimir un texto por pantalla.</w:t>
      </w:r>
    </w:p>
    <w:p w:rsidR="00545DD5" w:rsidRPr="00545DD5" w:rsidRDefault="00545DD5" w:rsidP="00545DD5">
      <w:pPr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45DD5">
        <w:rPr>
          <w:rFonts w:ascii="Consolas" w:hAnsi="Consolas" w:cs="Consolas"/>
          <w:b/>
          <w:color w:val="000000"/>
          <w:sz w:val="20"/>
          <w:szCs w:val="20"/>
        </w:rPr>
        <w:t xml:space="preserve">SERVICIO </w:t>
      </w:r>
      <w:r>
        <w:rPr>
          <w:rFonts w:ascii="Consolas" w:hAnsi="Consolas" w:cs="Consolas"/>
          <w:b/>
          <w:color w:val="000000"/>
          <w:sz w:val="20"/>
          <w:szCs w:val="20"/>
        </w:rPr>
        <w:t>A</w:t>
      </w:r>
    </w:p>
    <w:p w:rsidR="00545DD5" w:rsidRPr="00545DD5" w:rsidRDefault="00545DD5" w:rsidP="00545DD5">
      <w:pPr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45DD5">
        <w:rPr>
          <w:rFonts w:ascii="Consolas" w:hAnsi="Consolas" w:cs="Consolas"/>
          <w:b/>
          <w:color w:val="000000"/>
          <w:sz w:val="20"/>
          <w:szCs w:val="20"/>
        </w:rPr>
        <w:t xml:space="preserve">------------ </w:t>
      </w:r>
    </w:p>
    <w:p w:rsidR="00545DD5" w:rsidRPr="00BB4209" w:rsidRDefault="00545DD5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tbl>
      <w:tblPr>
        <w:tblW w:w="13234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2345"/>
      </w:tblGrid>
      <w:tr w:rsidR="00BB4209" w:rsidRPr="00BB4209" w:rsidTr="00AE0F6E">
        <w:tc>
          <w:tcPr>
            <w:tcW w:w="889" w:type="dxa"/>
            <w:vAlign w:val="center"/>
            <w:hideMark/>
          </w:tcPr>
          <w:p w:rsidR="00BB4209" w:rsidRPr="00604A74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2345" w:type="dxa"/>
            <w:vAlign w:val="center"/>
            <w:hideMark/>
          </w:tcPr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metodo1()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F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return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r w:rsidRPr="00AE0F6E">
              <w:rPr>
                <w:rFonts w:ascii="Consolas" w:hAnsi="Consolas" w:cs="Consolas"/>
                <w:color w:val="2A00FF"/>
                <w:sz w:val="20"/>
                <w:szCs w:val="20"/>
                <w:lang w:val="es-AR"/>
              </w:rPr>
              <w:t>"hola es el metodo1"</w:t>
            </w: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;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B4209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Pr="00545DD5" w:rsidRDefault="00AE0F6E" w:rsidP="00AE0F6E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545DD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SERVICIO B</w:t>
            </w:r>
          </w:p>
          <w:p w:rsidR="00AE0F6E" w:rsidRPr="00545DD5" w:rsidRDefault="00AE0F6E" w:rsidP="00AE0F6E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545DD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------------ </w:t>
            </w:r>
          </w:p>
          <w:p w:rsidR="00AE0F6E" w:rsidRPr="00BB4209" w:rsidRDefault="00AE0F6E" w:rsidP="00AE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209" w:rsidRPr="00BB4209" w:rsidTr="00AE0F6E">
        <w:tc>
          <w:tcPr>
            <w:tcW w:w="889" w:type="dxa"/>
            <w:vAlign w:val="center"/>
            <w:hideMark/>
          </w:tcPr>
          <w:p w:rsid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Pr="00BB4209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5" w:type="dxa"/>
            <w:vAlign w:val="center"/>
            <w:hideMark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com.arquitecturajava</w:t>
            </w:r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.servicios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.stereotype.Service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@Service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ServicioB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String metodo2()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545DD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000);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 catch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// TODO Auto-generated catch block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B4209" w:rsidRPr="00604A74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604A7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604A74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return</w:t>
            </w:r>
            <w:proofErr w:type="spellEnd"/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"hola es el metodo2";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    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Ambas clases son muy parecidas y lo único que vamos a hacer desde el programa principal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es invocarlas.</w:t>
      </w:r>
    </w:p>
    <w:tbl>
      <w:tblPr>
        <w:tblW w:w="14256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13509"/>
      </w:tblGrid>
      <w:tr w:rsidR="00BB4209" w:rsidRPr="00BB4209" w:rsidTr="00AE0F6E">
        <w:tc>
          <w:tcPr>
            <w:tcW w:w="0" w:type="auto"/>
            <w:vAlign w:val="center"/>
            <w:hideMark/>
          </w:tcPr>
          <w:p w:rsidR="00AE0F6E" w:rsidRPr="00604A74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  <w:p w:rsidR="00AE0F6E" w:rsidRPr="00604A74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3509" w:type="dxa"/>
            <w:vAlign w:val="center"/>
            <w:hideMark/>
          </w:tcPr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.boot.SpringApplication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.context.ApplicationContext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SpringBootApplication</w:t>
            </w:r>
            <w:proofErr w:type="spellEnd"/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AspectosApplication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SpringApplication.run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AspectosApplication.class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AspectosApplication.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ServicioA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AE0F6E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miservicioA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=</w:t>
            </w:r>
            <w:proofErr w:type="spellStart"/>
            <w:r w:rsidRPr="00AE0F6E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contexto</w:t>
            </w: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.getBean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ServicioA.</w:t>
            </w:r>
            <w:r w:rsidRPr="00AE0F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class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.metodo1());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ServicioB.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.metodo2());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B4209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Pr="00BB4209" w:rsidRDefault="00AE0F6E" w:rsidP="00AE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Imprimirán sus mensajes por la consola: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drawing>
          <wp:inline distT="0" distB="0" distL="0" distR="0">
            <wp:extent cx="3343275" cy="2895600"/>
            <wp:effectExtent l="0" t="0" r="9525" b="0"/>
            <wp:docPr id="4" name="Imagen 4" descr="Spring Boot AOP Consol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AOP Consol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¿</w:t>
      </w:r>
      <w:proofErr w:type="spellStart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Como</w:t>
      </w:r>
      <w:proofErr w:type="spellEnd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 xml:space="preserve"> podemos interceptar el método que se ejecuta más lento y que tiene un </w:t>
      </w:r>
      <w:proofErr w:type="spellStart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Thread.sleep</w:t>
      </w:r>
      <w:proofErr w:type="spellEnd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(</w:t>
      </w:r>
      <w:proofErr w:type="gramStart"/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AR"/>
        </w:rPr>
        <w:t>)?.</w:t>
      </w:r>
      <w:proofErr w:type="gramEnd"/>
    </w:p>
    <w:p w:rsidR="00BB4209" w:rsidRPr="00BB4209" w:rsidRDefault="00BB4209" w:rsidP="00BB420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val="es-AR"/>
        </w:rPr>
      </w:pPr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 xml:space="preserve">Spring </w:t>
      </w:r>
      <w:proofErr w:type="spellStart"/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>Boot</w:t>
      </w:r>
      <w:proofErr w:type="spellEnd"/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 xml:space="preserve"> AOP</w:t>
      </w:r>
    </w:p>
    <w:p w:rsidR="00545DD5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Existen muchas formas de </w:t>
      </w:r>
      <w:r w:rsidR="00545DD5"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hacerlo,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pero una forma rápida es generar un Aspecto e inyectarlo con un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PointCut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o punto de corte.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¿Qué es exactamente esto?</w:t>
      </w:r>
      <w:r w:rsidR="00545DD5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  <w:r w:rsidR="00545DD5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br/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Spring permite controlar el acceso a cada uno de los Objetos usando puntos de corte.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53025" cy="2914650"/>
            <wp:effectExtent l="0" t="0" r="9525" b="0"/>
            <wp:docPr id="3" name="Imagen 3" descr="Spring Boot AOP PointCu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OP PointCu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De tal forma que nosotros podemos añadir funcionalidad adicional (Aspecto) a los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PointCut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de tal forma que cada vez que se ejecute un método primero se llame al código del aspecto.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62550" cy="4876800"/>
            <wp:effectExtent l="0" t="0" r="0" b="0"/>
            <wp:docPr id="2" name="Imagen 2" descr="Spring Boot AOP Diagra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OP Diagra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545DD5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</w:pPr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  <w:t>Vamos a ver el código del Aspecto y las anotaciones:</w:t>
      </w:r>
    </w:p>
    <w:p w:rsidR="00545DD5" w:rsidRDefault="00545DD5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PASOS: </w:t>
      </w:r>
    </w:p>
    <w:p w:rsidR="00D04380" w:rsidRPr="00545DD5" w:rsidRDefault="00D04380" w:rsidP="00545DD5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545DD5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Modificar el pom.xml</w:t>
      </w:r>
    </w:p>
    <w:p w:rsidR="00D04380" w:rsidRPr="00604A74" w:rsidRDefault="00D04380" w:rsidP="00D0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="00545DD5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&lt;</w:t>
      </w:r>
      <w:proofErr w:type="spellStart"/>
      <w:r w:rsidRPr="00604A74">
        <w:rPr>
          <w:rFonts w:ascii="Consolas" w:hAnsi="Consolas" w:cs="Consolas"/>
          <w:color w:val="268BD2"/>
          <w:sz w:val="20"/>
          <w:szCs w:val="20"/>
          <w:lang w:val="es-AR"/>
        </w:rPr>
        <w:t>dependency</w:t>
      </w:r>
      <w:proofErr w:type="spellEnd"/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&gt;</w:t>
      </w:r>
    </w:p>
    <w:p w:rsidR="00D04380" w:rsidRDefault="00D04380" w:rsidP="0054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Default="00D04380" w:rsidP="0054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Pr="00604A74" w:rsidRDefault="00D04380" w:rsidP="00545DD5">
      <w:pPr>
        <w:shd w:val="clear" w:color="auto" w:fill="FFFFFF"/>
        <w:spacing w:after="390" w:line="240" w:lineRule="auto"/>
        <w:rPr>
          <w:rFonts w:ascii="Consolas" w:hAnsi="Consolas" w:cs="Consolas"/>
          <w:color w:val="000000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&lt;/</w:t>
      </w:r>
      <w:proofErr w:type="spellStart"/>
      <w:r w:rsidRPr="00604A74">
        <w:rPr>
          <w:rFonts w:ascii="Consolas" w:hAnsi="Consolas" w:cs="Consolas"/>
          <w:color w:val="268BD2"/>
          <w:sz w:val="20"/>
          <w:szCs w:val="20"/>
          <w:lang w:val="es-AR"/>
        </w:rPr>
        <w:t>dependency</w:t>
      </w:r>
      <w:proofErr w:type="spellEnd"/>
      <w:r w:rsidRPr="00604A74">
        <w:rPr>
          <w:rFonts w:ascii="Consolas" w:hAnsi="Consolas" w:cs="Consolas"/>
          <w:color w:val="000000"/>
          <w:sz w:val="20"/>
          <w:szCs w:val="20"/>
          <w:lang w:val="es-AR"/>
        </w:rPr>
        <w:t>&gt;</w:t>
      </w:r>
    </w:p>
    <w:p w:rsidR="00D04380" w:rsidRPr="00545DD5" w:rsidRDefault="00D04380" w:rsidP="00545DD5">
      <w:pPr>
        <w:pStyle w:val="Prrafodelista"/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545DD5">
        <w:rPr>
          <w:rFonts w:ascii="Times New Roman" w:hAnsi="Times New Roman" w:cs="Times New Roman"/>
          <w:color w:val="000000"/>
          <w:sz w:val="24"/>
          <w:szCs w:val="24"/>
          <w:lang w:val="es-AR"/>
        </w:rPr>
        <w:t>Agregar dependencia y realizar siguiente clase:</w:t>
      </w:r>
    </w:p>
    <w:tbl>
      <w:tblPr>
        <w:tblW w:w="20788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9938"/>
      </w:tblGrid>
      <w:tr w:rsidR="00BB4209" w:rsidRPr="00BB4209" w:rsidTr="009A7C8D">
        <w:tc>
          <w:tcPr>
            <w:tcW w:w="850" w:type="dxa"/>
            <w:vAlign w:val="center"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9938" w:type="dxa"/>
            <w:vAlign w:val="center"/>
            <w:hideMark/>
          </w:tcPr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.lang.ProceedingJoinPoint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.lang.annotation.Around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.lang.annotation.Aspect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</w:t>
            </w:r>
            <w:proofErr w:type="spellStart"/>
            <w:r w:rsidRPr="009A7C8D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  <w:lang w:val="es-AR"/>
              </w:rPr>
              <w:t>Aspect</w:t>
            </w:r>
            <w:proofErr w:type="spellEnd"/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</w:t>
            </w:r>
            <w:proofErr w:type="spellStart"/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Component</w:t>
            </w:r>
            <w:proofErr w:type="spellEnd"/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proofErr w:type="spellStart"/>
            <w:r w:rsidRPr="009A7C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public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A7C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class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AspectoTiempo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{</w:t>
            </w:r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es.indra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.*.*(..))"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0438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calculoTiempo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ProceedingJoinPoint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Throwable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Object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.proceed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&gt;2000) {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Metodo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lento:"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.getTarget(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).getClass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.getSignature().getName()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Default="009A7C8D" w:rsidP="009A7C8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A7C8D" w:rsidRDefault="009A7C8D" w:rsidP="009A7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5DD5" w:rsidRPr="00545DD5" w:rsidRDefault="00545DD5" w:rsidP="00545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En este caso lo que hemos añadido es un aspecto con una anotación @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Around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que controla el acceso a todos los métodos de nuestras clases de servicio.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El método se encarga de calcular el tiempo que tarda invocación de servicios en ejecutarse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y si el tiempo excede de 2 segundos nos emite un mensaje en la consola especificando la clase y el método afectado.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05400" cy="3133725"/>
            <wp:effectExtent l="0" t="0" r="0" b="9525"/>
            <wp:docPr id="1" name="Imagen 1" descr="https://www.arquitecturajava.com/wp-content/uploads/SpringBootAOPTiempo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rquitecturajava.com/wp-content/uploads/SpringBootAOPTiempo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Podemos ver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,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que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,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el método 2 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tarda 3 segundos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.</w:t>
      </w:r>
      <w:r w:rsidR="0026134D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Como vemos la programación aspectual es capaz de aportar soluciones elegantes a problemas importantes que </w:t>
      </w:r>
      <w:proofErr w:type="gram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suelen  aparecer</w:t>
      </w:r>
      <w:proofErr w:type="gram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en el día a día.</w:t>
      </w:r>
    </w:p>
    <w:p w:rsid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</w:pPr>
      <w:r w:rsidRPr="0026134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  <w:t>EJERCICIO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AR"/>
        </w:rPr>
        <w:t xml:space="preserve"> “AGREGAR ASPECTOS”</w:t>
      </w:r>
    </w:p>
    <w:p w:rsid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 Reunirse en equipos de 2 a 3 personas, y agregar al proyecto nuevos aspectos, es recomiendan los siguientes:</w:t>
      </w:r>
    </w:p>
    <w:p w:rsid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463824">
        <w:rPr>
          <w:rFonts w:ascii="Courier New" w:eastAsia="Times New Roman" w:hAnsi="Courier New" w:cs="Courier New"/>
          <w:color w:val="000000"/>
          <w:sz w:val="20"/>
          <w:szCs w:val="20"/>
        </w:rPr>
        <w:t>@Before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463824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463824">
        <w:rPr>
          <w:rFonts w:ascii="Courier New" w:eastAsia="Times New Roman" w:hAnsi="Courier New" w:cs="Courier New"/>
          <w:color w:val="000000"/>
          <w:sz w:val="20"/>
          <w:szCs w:val="20"/>
        </w:rPr>
        <w:t>AfterReturning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463824">
        <w:rPr>
          <w:rFonts w:ascii="Courier New" w:eastAsia="Times New Roman" w:hAnsi="Courier New" w:cs="Courier New"/>
          <w:sz w:val="20"/>
          <w:szCs w:val="20"/>
        </w:rPr>
        <w:t>@Cacheable("</w:t>
      </w:r>
      <w:r>
        <w:rPr>
          <w:rFonts w:ascii="Courier New" w:eastAsia="Times New Roman" w:hAnsi="Courier New" w:cs="Courier New"/>
          <w:sz w:val="20"/>
          <w:szCs w:val="20"/>
        </w:rPr>
        <w:t>…</w:t>
      </w:r>
      <w:r w:rsidRPr="00463824">
        <w:rPr>
          <w:rFonts w:ascii="Courier New" w:eastAsia="Times New Roman" w:hAnsi="Courier New" w:cs="Courier New"/>
          <w:sz w:val="20"/>
          <w:szCs w:val="20"/>
        </w:rPr>
        <w:t>")</w:t>
      </w:r>
      <w:bookmarkStart w:id="0" w:name="_GoBack"/>
      <w:bookmarkEnd w:id="0"/>
    </w:p>
    <w:p w:rsidR="0026134D" w:rsidRP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26134D" w:rsidRPr="0026134D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26134D" w:rsidRPr="00BB4209" w:rsidRDefault="0026134D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645D54" w:rsidRPr="00BB4209" w:rsidRDefault="0026134D">
      <w:pPr>
        <w:rPr>
          <w:lang w:val="es-AR"/>
        </w:rPr>
      </w:pPr>
    </w:p>
    <w:sectPr w:rsidR="00645D54" w:rsidRPr="00BB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A75"/>
    <w:multiLevelType w:val="hybridMultilevel"/>
    <w:tmpl w:val="1A488BCC"/>
    <w:lvl w:ilvl="0" w:tplc="270A0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93"/>
    <w:rsid w:val="0026134D"/>
    <w:rsid w:val="00264B44"/>
    <w:rsid w:val="00361393"/>
    <w:rsid w:val="00545DD5"/>
    <w:rsid w:val="00604A74"/>
    <w:rsid w:val="009A7C8D"/>
    <w:rsid w:val="00AE0F6E"/>
    <w:rsid w:val="00B0102B"/>
    <w:rsid w:val="00BB4209"/>
    <w:rsid w:val="00D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2CD5"/>
  <w15:chartTrackingRefBased/>
  <w15:docId w15:val="{1CD77E45-B9EF-46FB-AF39-713C62CA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4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B4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B420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B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Fuentedeprrafopredeter"/>
    <w:rsid w:val="00BB4209"/>
  </w:style>
  <w:style w:type="character" w:customStyle="1" w:styleId="entry-comments-link">
    <w:name w:val="entry-comments-link"/>
    <w:basedOn w:val="Fuentedeprrafopredeter"/>
    <w:rsid w:val="00BB4209"/>
  </w:style>
  <w:style w:type="character" w:styleId="Hipervnculo">
    <w:name w:val="Hyperlink"/>
    <w:basedOn w:val="Fuentedeprrafopredeter"/>
    <w:uiPriority w:val="99"/>
    <w:semiHidden/>
    <w:unhideWhenUsed/>
    <w:rsid w:val="00BB42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420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420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4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rquitecturajava.com/wp-content/uploads/springBootAOPPointCut.gif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arquitecturajava.com/wp-content/uploads/SpringBootAOPTiempo.jp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quitecturajava.com/wp-content/uploads/SpringBootAOP-1.jpe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6.gif"/><Relationship Id="rId10" Type="http://schemas.openxmlformats.org/officeDocument/2006/relationships/hyperlink" Target="https://www.arquitecturajava.com/wp-content/uploads/SpringAOPConsola.jp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rquitecturajava.com/wp-content/uploads/springBootAOPDiagram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2022-11-10T23:45:00Z</dcterms:created>
  <dcterms:modified xsi:type="dcterms:W3CDTF">2022-11-11T07:48:00Z</dcterms:modified>
</cp:coreProperties>
</file>