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D27" w:rsidRDefault="00420D27">
      <w:pPr>
        <w:rPr>
          <w:lang w:val="es-AR"/>
        </w:rPr>
      </w:pPr>
      <w:r>
        <w:rPr>
          <w:lang w:val="es-AR"/>
        </w:rPr>
        <w:t>INSTRUCTOR: Goicoechea Forte, Lucas</w:t>
      </w:r>
    </w:p>
    <w:p w:rsidR="00420D27" w:rsidRDefault="00420D27" w:rsidP="00420D27">
      <w:pPr>
        <w:jc w:val="center"/>
        <w:rPr>
          <w:u w:val="single"/>
          <w:lang w:val="es-AR"/>
        </w:rPr>
      </w:pPr>
      <w:r w:rsidRPr="00420D27">
        <w:rPr>
          <w:u w:val="single"/>
          <w:lang w:val="es-AR"/>
        </w:rPr>
        <w:t>EJERCICIO GUIADO, MAVEN-LOMBOK-TEST</w:t>
      </w:r>
    </w:p>
    <w:p w:rsidR="00420D27" w:rsidRDefault="00420D27" w:rsidP="00420D27">
      <w:pPr>
        <w:shd w:val="clear" w:color="auto" w:fill="FFFFFF"/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</w:pPr>
      <w:r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>1</w:t>
      </w:r>
      <w:r w:rsidRPr="00420D27"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 xml:space="preserve">. </w:t>
      </w:r>
      <w:r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 xml:space="preserve">Creando proyecto </w:t>
      </w:r>
      <w:proofErr w:type="spellStart"/>
      <w:r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>Maven</w:t>
      </w:r>
      <w:proofErr w:type="spellEnd"/>
      <w:r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 xml:space="preserve"> </w:t>
      </w:r>
      <w:proofErr w:type="gramStart"/>
      <w:r w:rsidR="00F00FAA"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 xml:space="preserve">sin </w:t>
      </w:r>
      <w:r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 xml:space="preserve"> arquetipo</w:t>
      </w:r>
      <w:proofErr w:type="gramEnd"/>
    </w:p>
    <w:p w:rsidR="00420D27" w:rsidRPr="00420D27" w:rsidRDefault="00420D27" w:rsidP="00420D2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</w:pPr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Desde el menú principal del Eclipse seleccionamos File &gt; New… Project… 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Maven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 Project. En la primera pantalla del asistente</w:t>
      </w:r>
    </w:p>
    <w:p w:rsidR="00420D27" w:rsidRDefault="00420D27" w:rsidP="00420D2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</w:pPr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podemos elegir un 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</w:rPr>
        <w:fldChar w:fldCharType="begin"/>
      </w:r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instrText xml:space="preserve"> HYPERLINK "https://maven.apache.org/guides/introduction/introduction-to-archetypes.html" </w:instrText>
      </w:r>
      <w:r w:rsidRPr="00420D27">
        <w:rPr>
          <w:rFonts w:ascii="Helvetica" w:eastAsia="Times New Roman" w:hAnsi="Helvetica" w:cs="Times New Roman"/>
          <w:color w:val="222222"/>
          <w:sz w:val="24"/>
          <w:szCs w:val="24"/>
        </w:rPr>
        <w:fldChar w:fldCharType="separate"/>
      </w:r>
      <w:r w:rsidRPr="00420D27">
        <w:rPr>
          <w:rFonts w:ascii="Helvetica" w:eastAsia="Times New Roman" w:hAnsi="Helvetica" w:cs="Times New Roman"/>
          <w:color w:val="008CBA"/>
          <w:sz w:val="24"/>
          <w:szCs w:val="24"/>
          <w:lang w:val="es-AR"/>
        </w:rPr>
        <w:t>archetype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</w:rPr>
        <w:fldChar w:fldCharType="end"/>
      </w:r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, o bien chequear la opción “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Create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 a simple 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project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 (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skip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 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archetype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 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selection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)” que es la opción por defecto que vamos a elegir.</w:t>
      </w:r>
    </w:p>
    <w:p w:rsidR="00F00FAA" w:rsidRPr="00420D27" w:rsidRDefault="00F00FAA" w:rsidP="00420D2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</w:pPr>
      <w:r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Nombre del Proyecto:  </w:t>
      </w:r>
      <w:proofErr w:type="spellStart"/>
      <w:r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ProyectoUsuario-</w:t>
      </w:r>
      <w:proofErr w:type="gramStart"/>
      <w:r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LGoicoechea</w:t>
      </w:r>
      <w:proofErr w:type="spellEnd"/>
      <w:r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  &lt;</w:t>
      </w:r>
      <w:proofErr w:type="gramEnd"/>
      <w:r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- aquí su nombre</w:t>
      </w:r>
      <w:bookmarkStart w:id="0" w:name="_GoBack"/>
      <w:bookmarkEnd w:id="0"/>
    </w:p>
    <w:p w:rsidR="00420D27" w:rsidRPr="00420D27" w:rsidRDefault="00420D27" w:rsidP="00420D2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</w:pPr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Al presionar 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Next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, nos aparece el siguiente paso, donde debemos elegir</w:t>
      </w:r>
    </w:p>
    <w:p w:rsidR="00420D27" w:rsidRPr="00420D27" w:rsidRDefault="00420D27" w:rsidP="00420D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es-AR"/>
        </w:rPr>
      </w:pPr>
      <w:r w:rsidRPr="00420D27">
        <w:rPr>
          <w:rFonts w:ascii="inherit" w:eastAsia="Times New Roman" w:hAnsi="inherit" w:cs="Times New Roman"/>
          <w:color w:val="222222"/>
          <w:sz w:val="24"/>
          <w:szCs w:val="24"/>
          <w:lang w:val="es-AR"/>
        </w:rPr>
        <w:t>el </w:t>
      </w:r>
      <w:proofErr w:type="spellStart"/>
      <w:r w:rsidRPr="00420D27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val="es-AR"/>
        </w:rPr>
        <w:t>Group</w:t>
      </w:r>
      <w:proofErr w:type="spellEnd"/>
      <w:r w:rsidRPr="00420D27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val="es-AR"/>
        </w:rPr>
        <w:t xml:space="preserve"> Id</w:t>
      </w:r>
      <w:r w:rsidRPr="00420D27">
        <w:rPr>
          <w:rFonts w:ascii="inherit" w:eastAsia="Times New Roman" w:hAnsi="inherit" w:cs="Times New Roman"/>
          <w:color w:val="222222"/>
          <w:sz w:val="24"/>
          <w:szCs w:val="24"/>
          <w:lang w:val="es-AR"/>
        </w:rPr>
        <w:t> refleja la organización para la que vamos a construir el proyecto (por lo general depende de la materia que estás cursando)</w:t>
      </w:r>
    </w:p>
    <w:p w:rsidR="00420D27" w:rsidRPr="00420D27" w:rsidRDefault="00420D27" w:rsidP="00420D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es-AR"/>
        </w:rPr>
      </w:pPr>
      <w:r w:rsidRPr="00420D27">
        <w:rPr>
          <w:rFonts w:ascii="inherit" w:eastAsia="Times New Roman" w:hAnsi="inherit" w:cs="Times New Roman"/>
          <w:color w:val="222222"/>
          <w:sz w:val="24"/>
          <w:szCs w:val="24"/>
          <w:lang w:val="es-AR"/>
        </w:rPr>
        <w:t>el </w:t>
      </w:r>
      <w:proofErr w:type="spellStart"/>
      <w:r w:rsidRPr="00420D27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val="es-AR"/>
        </w:rPr>
        <w:t>Artifact</w:t>
      </w:r>
      <w:proofErr w:type="spellEnd"/>
      <w:r w:rsidRPr="00420D27">
        <w:rPr>
          <w:rFonts w:ascii="inherit" w:eastAsia="Times New Roman" w:hAnsi="inherit" w:cs="Times New Roman"/>
          <w:b/>
          <w:bCs/>
          <w:color w:val="222222"/>
          <w:sz w:val="24"/>
          <w:szCs w:val="24"/>
          <w:lang w:val="es-AR"/>
        </w:rPr>
        <w:t xml:space="preserve"> Id</w:t>
      </w:r>
      <w:r w:rsidRPr="00420D27">
        <w:rPr>
          <w:rFonts w:ascii="inherit" w:eastAsia="Times New Roman" w:hAnsi="inherit" w:cs="Times New Roman"/>
          <w:color w:val="222222"/>
          <w:sz w:val="24"/>
          <w:szCs w:val="24"/>
          <w:lang w:val="es-AR"/>
        </w:rPr>
        <w:t> que se asocia al nombre del proyecto</w:t>
      </w:r>
    </w:p>
    <w:p w:rsidR="00420D27" w:rsidRPr="00420D27" w:rsidRDefault="00420D27" w:rsidP="00420D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22222"/>
          <w:sz w:val="24"/>
          <w:szCs w:val="24"/>
          <w:lang w:val="es-AR"/>
        </w:rPr>
      </w:pPr>
      <w:r w:rsidRPr="00420D27">
        <w:rPr>
          <w:rFonts w:ascii="inherit" w:eastAsia="Times New Roman" w:hAnsi="inherit" w:cs="Times New Roman"/>
          <w:color w:val="222222"/>
          <w:sz w:val="24"/>
          <w:szCs w:val="24"/>
          <w:lang w:val="es-AR"/>
        </w:rPr>
        <w:t>la versión, donde dejamos el valor por defecto</w:t>
      </w:r>
    </w:p>
    <w:p w:rsidR="00420D27" w:rsidRPr="00420D27" w:rsidRDefault="00420D27" w:rsidP="00420D2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</w:rPr>
      </w:pPr>
      <w:r w:rsidRPr="00420D27">
        <w:rPr>
          <w:rFonts w:ascii="Helvetica" w:eastAsia="Times New Roman" w:hAnsi="Helvetica" w:cs="Times New Roman"/>
          <w:noProof/>
          <w:color w:val="222222"/>
          <w:sz w:val="24"/>
          <w:szCs w:val="24"/>
        </w:rPr>
        <w:drawing>
          <wp:inline distT="0" distB="0" distL="0" distR="0">
            <wp:extent cx="5924550" cy="2514600"/>
            <wp:effectExtent l="0" t="0" r="0" b="0"/>
            <wp:docPr id="6" name="Imagen 6" descr="Creación de un proyecto Maven e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reación de un proyecto Maven en Eclip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27" w:rsidRPr="00420D27" w:rsidRDefault="00420D27" w:rsidP="00420D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color w:val="222222"/>
          <w:sz w:val="27"/>
          <w:szCs w:val="27"/>
          <w:lang w:val="es-AR"/>
        </w:rPr>
      </w:pPr>
      <w:r w:rsidRPr="00420D27">
        <w:rPr>
          <w:rFonts w:ascii="Helvetica" w:eastAsia="Times New Roman" w:hAnsi="Helvetica" w:cs="Times New Roman"/>
          <w:color w:val="222222"/>
          <w:sz w:val="27"/>
          <w:szCs w:val="27"/>
          <w:lang w:val="es-AR"/>
        </w:rPr>
        <w:t xml:space="preserve">Paso 2: Agregar bibliotecas necesarias al 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7"/>
          <w:szCs w:val="27"/>
          <w:lang w:val="es-AR"/>
        </w:rPr>
        <w:t>pom</w:t>
      </w:r>
      <w:proofErr w:type="spellEnd"/>
    </w:p>
    <w:p w:rsidR="00420D27" w:rsidRPr="00420D27" w:rsidRDefault="00420D27" w:rsidP="00420D2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</w:pPr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En el archivo pom.xml </w:t>
      </w:r>
      <w:proofErr w:type="gramStart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del raíz</w:t>
      </w:r>
      <w:proofErr w:type="gramEnd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 del proyecto podemos agregar bibliotecas a nuestro proyecto en el nodo 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dependencies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…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</w:t>
      </w:r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dependencies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</w:t>
      </w:r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dependency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</w:t>
      </w:r>
      <w:proofErr w:type="spellStart"/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groupId</w:t>
      </w:r>
      <w:proofErr w:type="spellEnd"/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log4j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&lt;/</w:t>
      </w:r>
      <w:proofErr w:type="spellStart"/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groupId</w:t>
      </w:r>
      <w:proofErr w:type="spellEnd"/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</w:t>
      </w:r>
      <w:proofErr w:type="spellStart"/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artifactId</w:t>
      </w:r>
      <w:proofErr w:type="spellEnd"/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log4j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&lt;/</w:t>
      </w:r>
      <w:proofErr w:type="spellStart"/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artifactId</w:t>
      </w:r>
      <w:proofErr w:type="spellEnd"/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</w:t>
      </w:r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version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1.2.13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&lt;/</w:t>
      </w:r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version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&lt;/</w:t>
      </w:r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dependency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</w:t>
      </w:r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dependency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</w:t>
      </w:r>
      <w:proofErr w:type="spellStart"/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groupId</w:t>
      </w:r>
      <w:proofErr w:type="spellEnd"/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commons-collections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&lt;/</w:t>
      </w:r>
      <w:proofErr w:type="spellStart"/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groupId</w:t>
      </w:r>
      <w:proofErr w:type="spellEnd"/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</w:t>
      </w:r>
      <w:proofErr w:type="spellStart"/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artifactId</w:t>
      </w:r>
      <w:proofErr w:type="spellEnd"/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commons-collections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&lt;/</w:t>
      </w:r>
      <w:proofErr w:type="spellStart"/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artifactId</w:t>
      </w:r>
      <w:proofErr w:type="spellEnd"/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</w:t>
      </w:r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version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3.1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&lt;/</w:t>
      </w:r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version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&gt;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s-AR"/>
        </w:rPr>
      </w:pPr>
      <w:r w:rsidRPr="00420D2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</w:t>
      </w: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val="es-AR"/>
        </w:rPr>
        <w:t>&lt;/</w:t>
      </w:r>
      <w:proofErr w:type="spellStart"/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s-AR"/>
        </w:rPr>
        <w:t>dependency</w:t>
      </w:r>
      <w:proofErr w:type="spellEnd"/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val="es-AR"/>
        </w:rPr>
        <w:t>&gt;</w:t>
      </w:r>
    </w:p>
    <w:p w:rsidR="00420D27" w:rsidRPr="00420D27" w:rsidRDefault="00420D27" w:rsidP="00420D27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s-AR"/>
        </w:rPr>
      </w:pPr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val="es-AR"/>
        </w:rPr>
        <w:t>&lt;/</w:t>
      </w:r>
      <w:proofErr w:type="spellStart"/>
      <w:r w:rsidRPr="00420D27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s-AR"/>
        </w:rPr>
        <w:t>dependencies</w:t>
      </w:r>
      <w:proofErr w:type="spellEnd"/>
      <w:r w:rsidRPr="00420D27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val="es-AR"/>
        </w:rPr>
        <w:t>&gt;</w:t>
      </w:r>
    </w:p>
    <w:p w:rsidR="00420D27" w:rsidRPr="00420D27" w:rsidRDefault="00420D27" w:rsidP="00420D2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</w:pPr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También podemos cambiar el 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groupId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 xml:space="preserve">, 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artifactId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, la versión o bien apuntar a un </w:t>
      </w:r>
      <w:proofErr w:type="spellStart"/>
      <w:r w:rsidRPr="00420D27">
        <w:rPr>
          <w:rFonts w:ascii="Helvetica" w:eastAsia="Times New Roman" w:hAnsi="Helvetica" w:cs="Times New Roman"/>
          <w:color w:val="222222"/>
          <w:sz w:val="24"/>
          <w:szCs w:val="24"/>
        </w:rPr>
        <w:fldChar w:fldCharType="begin"/>
      </w:r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instrText xml:space="preserve"> HYPERLINK "https://maven.apache.org/guides/introduction/introduction-to-the-pom.html" \l "Project_Inheritance_vs_Project_Aggregation" </w:instrText>
      </w:r>
      <w:r w:rsidRPr="00420D27">
        <w:rPr>
          <w:rFonts w:ascii="Helvetica" w:eastAsia="Times New Roman" w:hAnsi="Helvetica" w:cs="Times New Roman"/>
          <w:color w:val="222222"/>
          <w:sz w:val="24"/>
          <w:szCs w:val="24"/>
        </w:rPr>
        <w:fldChar w:fldCharType="separate"/>
      </w:r>
      <w:r w:rsidRPr="00420D27">
        <w:rPr>
          <w:rFonts w:ascii="Helvetica" w:eastAsia="Times New Roman" w:hAnsi="Helvetica" w:cs="Times New Roman"/>
          <w:color w:val="008CBA"/>
          <w:sz w:val="24"/>
          <w:szCs w:val="24"/>
          <w:lang w:val="es-AR"/>
        </w:rPr>
        <w:t>parent</w:t>
      </w:r>
      <w:proofErr w:type="spellEnd"/>
      <w:r w:rsidRPr="00420D27">
        <w:rPr>
          <w:rFonts w:ascii="Helvetica" w:eastAsia="Times New Roman" w:hAnsi="Helvetica" w:cs="Times New Roman"/>
          <w:color w:val="008CBA"/>
          <w:sz w:val="24"/>
          <w:szCs w:val="24"/>
          <w:lang w:val="es-AR"/>
        </w:rPr>
        <w:t xml:space="preserve"> </w:t>
      </w:r>
      <w:proofErr w:type="spellStart"/>
      <w:r w:rsidRPr="00420D27">
        <w:rPr>
          <w:rFonts w:ascii="Helvetica" w:eastAsia="Times New Roman" w:hAnsi="Helvetica" w:cs="Times New Roman"/>
          <w:color w:val="008CBA"/>
          <w:sz w:val="24"/>
          <w:szCs w:val="24"/>
          <w:lang w:val="es-AR"/>
        </w:rPr>
        <w:t>project</w:t>
      </w:r>
      <w:proofErr w:type="spellEnd"/>
      <w:r w:rsidRPr="00420D27">
        <w:rPr>
          <w:rFonts w:ascii="Helvetica" w:eastAsia="Times New Roman" w:hAnsi="Helvetica" w:cs="Times New Roman"/>
          <w:color w:val="222222"/>
          <w:sz w:val="24"/>
          <w:szCs w:val="24"/>
        </w:rPr>
        <w:fldChar w:fldCharType="end"/>
      </w:r>
      <w:r w:rsidRPr="00420D27">
        <w:rPr>
          <w:rFonts w:ascii="Helvetica" w:eastAsia="Times New Roman" w:hAnsi="Helvetica" w:cs="Times New Roman"/>
          <w:color w:val="222222"/>
          <w:sz w:val="24"/>
          <w:szCs w:val="24"/>
          <w:lang w:val="es-AR"/>
        </w:rPr>
        <w:t> (para mayor información consulte con el docente de su materia)</w:t>
      </w:r>
    </w:p>
    <w:p w:rsidR="00420D27" w:rsidRDefault="00420D27" w:rsidP="00420D27">
      <w:pPr>
        <w:shd w:val="clear" w:color="auto" w:fill="FFFFFF"/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</w:pPr>
    </w:p>
    <w:p w:rsidR="00420D27" w:rsidRDefault="00420D27" w:rsidP="00420D27">
      <w:pPr>
        <w:shd w:val="clear" w:color="auto" w:fill="FFFFFF"/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</w:pPr>
      <w:r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>2. Creando clase entidad Usuario</w:t>
      </w:r>
    </w:p>
    <w:p w:rsidR="00F00FAA" w:rsidRDefault="00F00FAA" w:rsidP="00420D27">
      <w:pPr>
        <w:shd w:val="clear" w:color="auto" w:fill="FFFFFF"/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</w:pPr>
    </w:p>
    <w:p w:rsidR="00420D27" w:rsidRPr="00420D27" w:rsidRDefault="00F00FAA" w:rsidP="00420D27">
      <w:pPr>
        <w:shd w:val="clear" w:color="auto" w:fill="FFFFFF"/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</w:pPr>
      <w:r w:rsidRPr="00F00FAA"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drawing>
          <wp:inline distT="0" distB="0" distL="0" distR="0" wp14:anchorId="70FF7FF0" wp14:editId="11CA4972">
            <wp:extent cx="5612130" cy="30397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27" w:rsidRDefault="00420D27" w:rsidP="00420D27">
      <w:pPr>
        <w:rPr>
          <w:lang w:val="es-AR"/>
        </w:rPr>
      </w:pPr>
    </w:p>
    <w:p w:rsidR="00420D27" w:rsidRDefault="00420D27" w:rsidP="00420D27">
      <w:pPr>
        <w:rPr>
          <w:lang w:val="es-AR"/>
        </w:rPr>
      </w:pPr>
    </w:p>
    <w:p w:rsidR="00420D27" w:rsidRPr="00420D27" w:rsidRDefault="00420D27" w:rsidP="00420D27">
      <w:pPr>
        <w:shd w:val="clear" w:color="auto" w:fill="FFFFFF"/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</w:pPr>
      <w:r w:rsidRPr="00420D27"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lastRenderedPageBreak/>
        <w:t>3. Un primer acercamiento</w:t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Primero veamos qué puede hacer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Lombok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por nosotros y luego veamos cómo conseguirlo.</w:t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Roboto Slab" w:eastAsia="Times New Roman" w:hAnsi="Roboto Slab" w:cs="Times New Roman"/>
          <w:noProof/>
          <w:color w:val="4784E8"/>
          <w:sz w:val="26"/>
          <w:szCs w:val="26"/>
        </w:rPr>
        <w:drawing>
          <wp:inline distT="0" distB="0" distL="0" distR="0">
            <wp:extent cx="6219825" cy="3851726"/>
            <wp:effectExtent l="0" t="0" r="0" b="0"/>
            <wp:docPr id="3" name="Imagen 3" descr="Anotación @Data de Lombo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otación @Data de Lombo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988" cy="385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27" w:rsidRPr="00420D27" w:rsidRDefault="00420D27" w:rsidP="00420D27">
      <w:pPr>
        <w:shd w:val="clear" w:color="auto" w:fill="FFFFFF"/>
        <w:spacing w:after="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En la imagen anterior se observa como apenas hemos declarado la clase y unas pocas propiedades. Sin embargo, en la ventana de </w:t>
      </w:r>
      <w:proofErr w:type="spellStart"/>
      <w:r w:rsidRPr="00420D27">
        <w:rPr>
          <w:rFonts w:ascii="Roboto Slab" w:eastAsia="Times New Roman" w:hAnsi="Roboto Slab" w:cs="Times New Roman"/>
          <w:i/>
          <w:iCs/>
          <w:color w:val="444444"/>
          <w:sz w:val="26"/>
          <w:szCs w:val="26"/>
          <w:lang w:val="es-AR"/>
        </w:rPr>
        <w:t>outline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 de Eclipse se ven todos los </w:t>
      </w:r>
      <w:proofErr w:type="spellStart"/>
      <w:r w:rsidRPr="00420D27">
        <w:rPr>
          <w:rFonts w:ascii="Roboto Slab" w:eastAsia="Times New Roman" w:hAnsi="Roboto Slab" w:cs="Times New Roman"/>
          <w:i/>
          <w:iCs/>
          <w:color w:val="444444"/>
          <w:sz w:val="26"/>
          <w:szCs w:val="26"/>
          <w:lang w:val="es-AR"/>
        </w:rPr>
        <w:t>getters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, </w:t>
      </w:r>
      <w:proofErr w:type="spellStart"/>
      <w:r w:rsidRPr="00420D27">
        <w:rPr>
          <w:rFonts w:ascii="Roboto Slab" w:eastAsia="Times New Roman" w:hAnsi="Roboto Slab" w:cs="Times New Roman"/>
          <w:i/>
          <w:iCs/>
          <w:color w:val="444444"/>
          <w:sz w:val="26"/>
          <w:szCs w:val="26"/>
          <w:lang w:val="es-AR"/>
        </w:rPr>
        <w:t>setters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, el constructor y algún otro método como </w:t>
      </w:r>
      <w:proofErr w:type="spellStart"/>
      <w:r w:rsidRPr="00420D27">
        <w:rPr>
          <w:rFonts w:ascii="Roboto Slab" w:eastAsia="Times New Roman" w:hAnsi="Roboto Slab" w:cs="Times New Roman"/>
          <w:i/>
          <w:iCs/>
          <w:color w:val="444444"/>
          <w:sz w:val="26"/>
          <w:szCs w:val="26"/>
          <w:lang w:val="es-AR"/>
        </w:rPr>
        <w:t>equals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, </w:t>
      </w:r>
      <w:proofErr w:type="spellStart"/>
      <w:r w:rsidRPr="00420D27">
        <w:rPr>
          <w:rFonts w:ascii="Roboto Slab" w:eastAsia="Times New Roman" w:hAnsi="Roboto Slab" w:cs="Times New Roman"/>
          <w:i/>
          <w:iCs/>
          <w:color w:val="444444"/>
          <w:sz w:val="26"/>
          <w:szCs w:val="26"/>
          <w:lang w:val="es-AR"/>
        </w:rPr>
        <w:t>canEquals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, </w:t>
      </w:r>
      <w:proofErr w:type="spellStart"/>
      <w:r w:rsidRPr="00420D27">
        <w:rPr>
          <w:rFonts w:ascii="Roboto Slab" w:eastAsia="Times New Roman" w:hAnsi="Roboto Slab" w:cs="Times New Roman"/>
          <w:i/>
          <w:iCs/>
          <w:color w:val="444444"/>
          <w:sz w:val="26"/>
          <w:szCs w:val="26"/>
          <w:lang w:val="es-AR"/>
        </w:rPr>
        <w:t>hashCode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 y </w:t>
      </w:r>
      <w:proofErr w:type="spellStart"/>
      <w:r w:rsidRPr="00420D27">
        <w:rPr>
          <w:rFonts w:ascii="Roboto Slab" w:eastAsia="Times New Roman" w:hAnsi="Roboto Slab" w:cs="Times New Roman"/>
          <w:i/>
          <w:iCs/>
          <w:color w:val="444444"/>
          <w:sz w:val="26"/>
          <w:szCs w:val="26"/>
          <w:lang w:val="es-AR"/>
        </w:rPr>
        <w:t>toString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. Y lo único que se ha hecho es anotar la clase con </w:t>
      </w:r>
      <w:r w:rsidRPr="00420D27">
        <w:rPr>
          <w:rFonts w:ascii="Courier New" w:eastAsia="Times New Roman" w:hAnsi="Courier New" w:cs="Courier New"/>
          <w:color w:val="000000"/>
          <w:sz w:val="26"/>
          <w:szCs w:val="26"/>
          <w:lang w:val="es-AR"/>
        </w:rPr>
        <w:t>@Data</w:t>
      </w: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 y añadir su correspondiente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import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. Está claro que para que esto ocurra, nuestro IDE debe reconocer </w:t>
      </w:r>
      <w:proofErr w:type="spellStart"/>
      <w:r w:rsidRPr="00420D27">
        <w:rPr>
          <w:rFonts w:ascii="Roboto Slab" w:eastAsia="Times New Roman" w:hAnsi="Roboto Slab" w:cs="Times New Roman"/>
          <w:i/>
          <w:iCs/>
          <w:color w:val="444444"/>
          <w:sz w:val="26"/>
          <w:szCs w:val="26"/>
          <w:lang w:val="es-AR"/>
        </w:rPr>
        <w:t>lombok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, </w:t>
      </w:r>
      <w:proofErr w:type="gram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y</w:t>
      </w:r>
      <w:proofErr w:type="gram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por otro lado, nuestro proyecto debe importar la librería.</w:t>
      </w:r>
    </w:p>
    <w:p w:rsidR="00420D27" w:rsidRPr="00420D27" w:rsidRDefault="00420D27" w:rsidP="00420D27">
      <w:pPr>
        <w:shd w:val="clear" w:color="auto" w:fill="FFFFFF"/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</w:pPr>
      <w:bookmarkStart w:id="1" w:name="04"/>
      <w:bookmarkEnd w:id="1"/>
      <w:r w:rsidRPr="00420D27"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 xml:space="preserve">4. Instalando </w:t>
      </w:r>
      <w:proofErr w:type="spellStart"/>
      <w:r w:rsidRPr="00420D27"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>Lombok</w:t>
      </w:r>
      <w:proofErr w:type="spellEnd"/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lastRenderedPageBreak/>
        <w:t>Desde la web del </w:t>
      </w:r>
      <w:r w:rsidRPr="00420D27">
        <w:rPr>
          <w:rFonts w:ascii="Roboto Slab" w:eastAsia="Times New Roman" w:hAnsi="Roboto Slab" w:cs="Times New Roman"/>
          <w:i/>
          <w:iCs/>
          <w:color w:val="444444"/>
          <w:sz w:val="26"/>
          <w:szCs w:val="26"/>
          <w:lang w:val="es-AR"/>
        </w:rPr>
        <w:t xml:space="preserve">proyecto </w:t>
      </w:r>
      <w:proofErr w:type="spellStart"/>
      <w:r w:rsidRPr="00420D27">
        <w:rPr>
          <w:rFonts w:ascii="Roboto Slab" w:eastAsia="Times New Roman" w:hAnsi="Roboto Slab" w:cs="Times New Roman"/>
          <w:i/>
          <w:iCs/>
          <w:color w:val="444444"/>
          <w:sz w:val="26"/>
          <w:szCs w:val="26"/>
          <w:lang w:val="es-AR"/>
        </w:rPr>
        <w:t>Lombok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 se puede </w:t>
      </w:r>
      <w:hyperlink r:id="rId9" w:history="1">
        <w:r w:rsidRPr="00420D27">
          <w:rPr>
            <w:rFonts w:ascii="Roboto Slab" w:eastAsia="Times New Roman" w:hAnsi="Roboto Slab" w:cs="Times New Roman"/>
            <w:color w:val="4784E8"/>
            <w:sz w:val="26"/>
            <w:szCs w:val="26"/>
            <w:u w:val="single"/>
            <w:lang w:val="es-AR"/>
          </w:rPr>
          <w:t>descargar</w:t>
        </w:r>
      </w:hyperlink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 un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jar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, que debería poder instalarse con un simple doble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click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. En el caso de que esto no funcionara habría que recurrir a la línea de comandos y ejecutar:</w:t>
      </w:r>
    </w:p>
    <w:p w:rsidR="00420D27" w:rsidRPr="00420D27" w:rsidRDefault="00420D27" w:rsidP="00420D27">
      <w:pPr>
        <w:spacing w:after="0" w:line="240" w:lineRule="auto"/>
        <w:rPr>
          <w:rFonts w:ascii="inherit" w:eastAsia="Times New Roman" w:hAnsi="inherit" w:cs="Courier New"/>
          <w:color w:val="444444"/>
          <w:sz w:val="24"/>
          <w:szCs w:val="24"/>
        </w:rPr>
      </w:pPr>
      <w:r w:rsidRPr="00420D27">
        <w:rPr>
          <w:rFonts w:ascii="inherit" w:eastAsia="Times New Roman" w:hAnsi="inherit" w:cs="Courier New"/>
          <w:color w:val="444444"/>
          <w:sz w:val="16"/>
          <w:szCs w:val="16"/>
        </w:rPr>
        <w:t>Java</w:t>
      </w:r>
    </w:p>
    <w:p w:rsidR="00420D27" w:rsidRPr="00420D27" w:rsidRDefault="00420D27" w:rsidP="00420D27">
      <w:pPr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420D27">
        <w:rPr>
          <w:rFonts w:ascii="Courier New" w:eastAsia="Times New Roman" w:hAnsi="Courier New" w:cs="Courier New"/>
          <w:color w:val="444444"/>
          <w:sz w:val="24"/>
          <w:szCs w:val="24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5pt;height:57.75pt" o:ole="">
            <v:imagedata r:id="rId10" o:title=""/>
          </v:shape>
          <w:control r:id="rId11" w:name="DefaultOcxName" w:shapeid="_x0000_i10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420D27" w:rsidRPr="00420D27" w:rsidTr="00420D2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D27" w:rsidRPr="00420D27" w:rsidRDefault="00420D27" w:rsidP="00420D27">
            <w:pPr>
              <w:spacing w:after="0" w:line="240" w:lineRule="auto"/>
              <w:divId w:val="234516228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9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java -jar lombok.jar</w:t>
            </w:r>
          </w:p>
        </w:tc>
      </w:tr>
    </w:tbl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El instalador intentará descubrir los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IDEs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que tienes instalados y preguntará en cuales quieres instalar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Lombok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. En este equipo me detectó el Eclipse. En caso de que no encuentre ninguno de los que soporta, se puede indicar dónde está instalado el IDE en el que queremos añadir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lombok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.</w:t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Roboto Slab" w:eastAsia="Times New Roman" w:hAnsi="Roboto Slab" w:cs="Times New Roman"/>
          <w:noProof/>
          <w:color w:val="4784E8"/>
          <w:sz w:val="26"/>
          <w:szCs w:val="26"/>
        </w:rPr>
        <w:drawing>
          <wp:inline distT="0" distB="0" distL="0" distR="0">
            <wp:extent cx="6086475" cy="3806033"/>
            <wp:effectExtent l="0" t="0" r="0" b="4445"/>
            <wp:docPr id="2" name="Imagen 2" descr="Lombok, durante el proceso de instalación en nuestro ID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mbok, durante el proceso de instalación en nuestro ID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711" cy="380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lastRenderedPageBreak/>
        <w:t xml:space="preserve">También hay que añadir el JAR al proyecto donde lo queramos usar. Lo podemos añadir como dependencias de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maven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en el pom.xml</w:t>
      </w:r>
    </w:p>
    <w:p w:rsidR="00420D27" w:rsidRPr="00420D27" w:rsidRDefault="00420D27" w:rsidP="00420D27">
      <w:pPr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420D27" w:rsidRPr="00420D27" w:rsidTr="00420D2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09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&lt;dependency&gt;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     &lt;</w:t>
            </w:r>
            <w:proofErr w:type="spell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groupId</w:t>
            </w:r>
            <w:proofErr w:type="spell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  <w:proofErr w:type="spell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org.projectlombok</w:t>
            </w:r>
            <w:proofErr w:type="spell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&lt;/</w:t>
            </w:r>
            <w:proofErr w:type="spell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groupId</w:t>
            </w:r>
            <w:proofErr w:type="spell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     &lt;</w:t>
            </w:r>
            <w:proofErr w:type="spell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artifactId</w:t>
            </w:r>
            <w:proofErr w:type="spell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  <w:proofErr w:type="spell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lombok</w:t>
            </w:r>
            <w:proofErr w:type="spell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&lt;/</w:t>
            </w:r>
            <w:proofErr w:type="spell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artifactId</w:t>
            </w:r>
            <w:proofErr w:type="spell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     &lt;version&gt;1.16.6&lt;/version&gt;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     &lt;scope&gt;provided&lt;/scope&gt;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ab/>
              <w:t>&lt;/dependency&gt;</w:t>
            </w:r>
          </w:p>
        </w:tc>
      </w:tr>
    </w:tbl>
    <w:p w:rsidR="00420D27" w:rsidRPr="00420D27" w:rsidRDefault="00420D27" w:rsidP="00420D27">
      <w:pPr>
        <w:shd w:val="clear" w:color="auto" w:fill="FFFFFF"/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</w:rPr>
      </w:pPr>
      <w:bookmarkStart w:id="2" w:name="05"/>
      <w:bookmarkEnd w:id="2"/>
      <w:r w:rsidRPr="00420D27">
        <w:rPr>
          <w:rFonts w:ascii="Montserrat" w:eastAsia="Times New Roman" w:hAnsi="Montserrat" w:cs="Times New Roman"/>
          <w:color w:val="111111"/>
          <w:sz w:val="39"/>
          <w:szCs w:val="39"/>
        </w:rPr>
        <w:t xml:space="preserve">5. </w:t>
      </w:r>
      <w:proofErr w:type="spellStart"/>
      <w:r w:rsidRPr="00420D27">
        <w:rPr>
          <w:rFonts w:ascii="Montserrat" w:eastAsia="Times New Roman" w:hAnsi="Montserrat" w:cs="Times New Roman"/>
          <w:color w:val="111111"/>
          <w:sz w:val="39"/>
          <w:szCs w:val="39"/>
        </w:rPr>
        <w:t>Algunas</w:t>
      </w:r>
      <w:proofErr w:type="spellEnd"/>
      <w:r w:rsidRPr="00420D27">
        <w:rPr>
          <w:rFonts w:ascii="Montserrat" w:eastAsia="Times New Roman" w:hAnsi="Montserrat" w:cs="Times New Roman"/>
          <w:color w:val="111111"/>
          <w:sz w:val="39"/>
          <w:szCs w:val="39"/>
        </w:rPr>
        <w:t xml:space="preserve"> </w:t>
      </w:r>
      <w:proofErr w:type="spellStart"/>
      <w:r w:rsidRPr="00420D27">
        <w:rPr>
          <w:rFonts w:ascii="Montserrat" w:eastAsia="Times New Roman" w:hAnsi="Montserrat" w:cs="Times New Roman"/>
          <w:color w:val="111111"/>
          <w:sz w:val="39"/>
          <w:szCs w:val="39"/>
        </w:rPr>
        <w:t>características</w:t>
      </w:r>
      <w:proofErr w:type="spellEnd"/>
      <w:r w:rsidRPr="00420D27">
        <w:rPr>
          <w:rFonts w:ascii="Montserrat" w:eastAsia="Times New Roman" w:hAnsi="Montserrat" w:cs="Times New Roman"/>
          <w:color w:val="111111"/>
          <w:sz w:val="39"/>
          <w:szCs w:val="39"/>
        </w:rPr>
        <w:t xml:space="preserve"> de Lombok</w:t>
      </w:r>
    </w:p>
    <w:p w:rsidR="00420D27" w:rsidRPr="00420D27" w:rsidRDefault="00420D27" w:rsidP="00420D27">
      <w:pPr>
        <w:shd w:val="clear" w:color="auto" w:fill="FFFFFF"/>
        <w:spacing w:after="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Ya hemos visto lo que puede hacer la anotación </w:t>
      </w:r>
      <w:r w:rsidRPr="00420D27">
        <w:rPr>
          <w:rFonts w:ascii="Courier New" w:eastAsia="Times New Roman" w:hAnsi="Courier New" w:cs="Courier New"/>
          <w:color w:val="000000"/>
          <w:sz w:val="26"/>
          <w:szCs w:val="26"/>
          <w:lang w:val="es-AR"/>
        </w:rPr>
        <w:t>@Data</w:t>
      </w: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 por nosotros. Pero hay muchas otras. Algunas de las más reseñables son:</w:t>
      </w:r>
    </w:p>
    <w:p w:rsidR="00420D27" w:rsidRPr="00420D27" w:rsidRDefault="00420D27" w:rsidP="00420D27">
      <w:pPr>
        <w:numPr>
          <w:ilvl w:val="0"/>
          <w:numId w:val="1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@Getter</w:t>
      </w:r>
    </w:p>
    <w:p w:rsidR="00420D27" w:rsidRPr="00420D27" w:rsidRDefault="00420D27" w:rsidP="00420D27">
      <w:pPr>
        <w:numPr>
          <w:ilvl w:val="0"/>
          <w:numId w:val="1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@Setter</w:t>
      </w:r>
    </w:p>
    <w:p w:rsidR="00420D27" w:rsidRPr="00420D27" w:rsidRDefault="00420D27" w:rsidP="00420D27">
      <w:pPr>
        <w:numPr>
          <w:ilvl w:val="0"/>
          <w:numId w:val="1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</w:t>
      </w:r>
      <w:proofErr w:type="spellStart"/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NoArgsConstructor</w:t>
      </w:r>
      <w:proofErr w:type="spellEnd"/>
    </w:p>
    <w:p w:rsidR="00420D27" w:rsidRPr="00420D27" w:rsidRDefault="00420D27" w:rsidP="00420D27">
      <w:pPr>
        <w:numPr>
          <w:ilvl w:val="0"/>
          <w:numId w:val="1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</w:t>
      </w:r>
      <w:proofErr w:type="spellStart"/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AllArgsConstructor</w:t>
      </w:r>
      <w:proofErr w:type="spellEnd"/>
    </w:p>
    <w:p w:rsidR="00420D27" w:rsidRPr="00420D27" w:rsidRDefault="00420D27" w:rsidP="00420D27">
      <w:pPr>
        <w:numPr>
          <w:ilvl w:val="0"/>
          <w:numId w:val="1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@Builder</w:t>
      </w:r>
    </w:p>
    <w:p w:rsidR="00420D27" w:rsidRPr="00420D27" w:rsidRDefault="00420D27" w:rsidP="00420D27">
      <w:pPr>
        <w:numPr>
          <w:ilvl w:val="0"/>
          <w:numId w:val="1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@Log</w:t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La mayoría son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autoexplicativas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y no merece la pena profundizar en ellas. Baste con un par de experimentaciones rápidas para darse cuenta de que lo que hacen es lo que dice la anotación.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>En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 xml:space="preserve">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>este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 xml:space="preserve">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>sentido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 xml:space="preserve">,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>lombok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 xml:space="preserve">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>es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 xml:space="preserve">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>muy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 xml:space="preserve">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>intuitivo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</w:rPr>
        <w:t>.</w:t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Roboto Slab" w:eastAsia="Times New Roman" w:hAnsi="Roboto Slab" w:cs="Times New Roman"/>
          <w:noProof/>
          <w:color w:val="4784E8"/>
          <w:sz w:val="26"/>
          <w:szCs w:val="26"/>
        </w:rPr>
        <w:lastRenderedPageBreak/>
        <w:drawing>
          <wp:inline distT="0" distB="0" distL="0" distR="0">
            <wp:extent cx="5924550" cy="3727807"/>
            <wp:effectExtent l="0" t="0" r="0" b="6350"/>
            <wp:docPr id="1" name="Imagen 1" descr="Lombok con @NoArgsConstructor y @AllArgsConstructo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mbok con @NoArgsConstructor y @AllArgsConstructo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60" cy="37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27" w:rsidRPr="00420D27" w:rsidRDefault="00420D27" w:rsidP="00420D27">
      <w:pPr>
        <w:shd w:val="clear" w:color="auto" w:fill="FFFFFF"/>
        <w:spacing w:after="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En el ejemplo anterior, hemos anotado la clase con </w:t>
      </w:r>
      <w:r w:rsidRPr="00420D27">
        <w:rPr>
          <w:rFonts w:ascii="Courier New" w:eastAsia="Times New Roman" w:hAnsi="Courier New" w:cs="Courier New"/>
          <w:color w:val="000000"/>
          <w:sz w:val="26"/>
          <w:szCs w:val="26"/>
          <w:lang w:val="es-AR"/>
        </w:rPr>
        <w:t>@</w:t>
      </w:r>
      <w:proofErr w:type="spellStart"/>
      <w:r w:rsidRPr="00420D27">
        <w:rPr>
          <w:rFonts w:ascii="Courier New" w:eastAsia="Times New Roman" w:hAnsi="Courier New" w:cs="Courier New"/>
          <w:color w:val="000000"/>
          <w:sz w:val="26"/>
          <w:szCs w:val="26"/>
          <w:lang w:val="es-AR"/>
        </w:rPr>
        <w:t>NoArgsConstructor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 y </w:t>
      </w:r>
      <w:r w:rsidRPr="00420D27">
        <w:rPr>
          <w:rFonts w:ascii="Courier New" w:eastAsia="Times New Roman" w:hAnsi="Courier New" w:cs="Courier New"/>
          <w:color w:val="000000"/>
          <w:sz w:val="26"/>
          <w:szCs w:val="26"/>
          <w:lang w:val="es-AR"/>
        </w:rPr>
        <w:t>@</w:t>
      </w:r>
      <w:proofErr w:type="spellStart"/>
      <w:r w:rsidRPr="00420D27">
        <w:rPr>
          <w:rFonts w:ascii="Courier New" w:eastAsia="Times New Roman" w:hAnsi="Courier New" w:cs="Courier New"/>
          <w:color w:val="000000"/>
          <w:sz w:val="26"/>
          <w:szCs w:val="26"/>
          <w:lang w:val="es-AR"/>
        </w:rPr>
        <w:t>AllArgsConstructor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, y comprobamos que el resultado en el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outline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, es que tenemos dos constructores: uno sin argumentos y otro con todos los argumentos.</w:t>
      </w:r>
    </w:p>
    <w:p w:rsidR="00420D27" w:rsidRPr="00420D27" w:rsidRDefault="00420D27" w:rsidP="00420D27">
      <w:pPr>
        <w:shd w:val="clear" w:color="auto" w:fill="FFFFFF"/>
        <w:spacing w:after="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A nivel de propiedades, hemos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anotado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una con </w:t>
      </w:r>
      <w:r w:rsidRPr="00420D27">
        <w:rPr>
          <w:rFonts w:ascii="Courier New" w:eastAsia="Times New Roman" w:hAnsi="Courier New" w:cs="Courier New"/>
          <w:color w:val="000000"/>
          <w:sz w:val="26"/>
          <w:szCs w:val="26"/>
          <w:lang w:val="es-AR"/>
        </w:rPr>
        <w:t>@Setter</w:t>
      </w: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 y otra con </w:t>
      </w:r>
      <w:r w:rsidRPr="00420D27">
        <w:rPr>
          <w:rFonts w:ascii="Courier New" w:eastAsia="Times New Roman" w:hAnsi="Courier New" w:cs="Courier New"/>
          <w:color w:val="000000"/>
          <w:sz w:val="26"/>
          <w:szCs w:val="26"/>
          <w:lang w:val="es-AR"/>
        </w:rPr>
        <w:t>@</w:t>
      </w:r>
      <w:proofErr w:type="spellStart"/>
      <w:r w:rsidRPr="00420D27">
        <w:rPr>
          <w:rFonts w:ascii="Courier New" w:eastAsia="Times New Roman" w:hAnsi="Courier New" w:cs="Courier New"/>
          <w:color w:val="000000"/>
          <w:sz w:val="26"/>
          <w:szCs w:val="26"/>
          <w:lang w:val="es-AR"/>
        </w:rPr>
        <w:t>Getter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, y automáticamente nos genera dichos métodos para esas propiedades. Estas anotaciones se pueden usar a nivel de clase, y generaría esos métodos para todas las propiedades. Muy fácil.</w:t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.</w:t>
      </w:r>
    </w:p>
    <w:p w:rsidR="00420D27" w:rsidRPr="00420D27" w:rsidRDefault="00420D27" w:rsidP="00420D27">
      <w:pPr>
        <w:shd w:val="clear" w:color="auto" w:fill="FFFFFF"/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</w:pPr>
      <w:bookmarkStart w:id="3" w:name="06"/>
      <w:bookmarkEnd w:id="3"/>
      <w:r w:rsidRPr="00420D27"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 xml:space="preserve">6. Implementación del patrón </w:t>
      </w:r>
      <w:proofErr w:type="spellStart"/>
      <w:r w:rsidRPr="00420D27"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>Builder</w:t>
      </w:r>
      <w:proofErr w:type="spellEnd"/>
    </w:p>
    <w:p w:rsidR="00420D27" w:rsidRPr="00420D27" w:rsidRDefault="00420D27" w:rsidP="00420D27">
      <w:pPr>
        <w:shd w:val="clear" w:color="auto" w:fill="FFFFFF"/>
        <w:spacing w:after="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Lombok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también nos permite implementar el patrón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Builder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de forma efectiva en nuestro código, únicamente debemos anotar la clase con </w:t>
      </w:r>
      <w:r w:rsidRPr="00420D27">
        <w:rPr>
          <w:rFonts w:ascii="Courier New" w:eastAsia="Times New Roman" w:hAnsi="Courier New" w:cs="Courier New"/>
          <w:color w:val="000000"/>
          <w:sz w:val="26"/>
          <w:szCs w:val="26"/>
          <w:lang w:val="es-AR"/>
        </w:rPr>
        <w:t>@</w:t>
      </w:r>
      <w:proofErr w:type="spellStart"/>
      <w:r w:rsidRPr="00420D27">
        <w:rPr>
          <w:rFonts w:ascii="Courier New" w:eastAsia="Times New Roman" w:hAnsi="Courier New" w:cs="Courier New"/>
          <w:color w:val="000000"/>
          <w:sz w:val="26"/>
          <w:szCs w:val="26"/>
          <w:lang w:val="es-AR"/>
        </w:rPr>
        <w:t>Builder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, y </w:t>
      </w: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lastRenderedPageBreak/>
        <w:t xml:space="preserve">automáticamente nos creará el método público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build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y el objeto estático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Builder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con todos sus atributos y métodos.</w:t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Para quien no lo conozca, en el siguiente enlace se muestra el </w:t>
      </w:r>
      <w:hyperlink r:id="rId16" w:history="1">
        <w:r w:rsidRPr="00420D27">
          <w:rPr>
            <w:rFonts w:ascii="Roboto Slab" w:eastAsia="Times New Roman" w:hAnsi="Roboto Slab" w:cs="Times New Roman"/>
            <w:color w:val="4784E8"/>
            <w:sz w:val="26"/>
            <w:szCs w:val="26"/>
            <w:u w:val="single"/>
            <w:lang w:val="es-AR"/>
          </w:rPr>
          <w:t xml:space="preserve">funcionamiento del patrón </w:t>
        </w:r>
        <w:proofErr w:type="spellStart"/>
        <w:r w:rsidRPr="00420D27">
          <w:rPr>
            <w:rFonts w:ascii="Roboto Slab" w:eastAsia="Times New Roman" w:hAnsi="Roboto Slab" w:cs="Times New Roman"/>
            <w:color w:val="4784E8"/>
            <w:sz w:val="26"/>
            <w:szCs w:val="26"/>
            <w:u w:val="single"/>
            <w:lang w:val="es-AR"/>
          </w:rPr>
          <w:t>Builder</w:t>
        </w:r>
        <w:proofErr w:type="spellEnd"/>
      </w:hyperlink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 de forma muy didáctica.</w:t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Roboto Slab" w:eastAsia="Times New Roman" w:hAnsi="Roboto Slab" w:cs="Times New Roman"/>
          <w:noProof/>
          <w:color w:val="4784E8"/>
          <w:sz w:val="26"/>
          <w:szCs w:val="26"/>
        </w:rPr>
        <w:drawing>
          <wp:inline distT="0" distB="0" distL="0" distR="0">
            <wp:extent cx="6477000" cy="4240286"/>
            <wp:effectExtent l="0" t="0" r="0" b="8255"/>
            <wp:docPr id="5" name="Imagen 5" descr="Patrón Builder implementado por Lombok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trón Builder implementado por Lombok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54" cy="424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De esta forma siempre podremos hacer:</w:t>
      </w:r>
    </w:p>
    <w:p w:rsidR="00420D27" w:rsidRPr="00420D27" w:rsidRDefault="00420D27" w:rsidP="00420D27">
      <w:pPr>
        <w:spacing w:after="0" w:line="240" w:lineRule="auto"/>
        <w:rPr>
          <w:rFonts w:ascii="inherit" w:eastAsia="Times New Roman" w:hAnsi="inherit" w:cs="Courier New"/>
          <w:color w:val="444444"/>
          <w:sz w:val="24"/>
          <w:szCs w:val="24"/>
        </w:rPr>
      </w:pPr>
      <w:r w:rsidRPr="00420D27">
        <w:rPr>
          <w:rFonts w:ascii="inherit" w:eastAsia="Times New Roman" w:hAnsi="inherit" w:cs="Courier New"/>
          <w:color w:val="444444"/>
          <w:sz w:val="16"/>
          <w:szCs w:val="16"/>
        </w:rPr>
        <w:t>Java</w:t>
      </w:r>
    </w:p>
    <w:p w:rsidR="00420D27" w:rsidRPr="00420D27" w:rsidRDefault="00420D27" w:rsidP="00420D27">
      <w:pPr>
        <w:spacing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420D27">
        <w:rPr>
          <w:rFonts w:ascii="Courier New" w:eastAsia="Times New Roman" w:hAnsi="Courier New" w:cs="Courier New"/>
          <w:color w:val="444444"/>
          <w:sz w:val="24"/>
          <w:szCs w:val="24"/>
        </w:rPr>
        <w:object w:dxaOrig="2730" w:dyaOrig="1155">
          <v:shape id="_x0000_i1054" type="#_x0000_t75" style="width:136.5pt;height:57.75pt" o:ole="">
            <v:imagedata r:id="rId19" o:title=""/>
          </v:shape>
          <w:control r:id="rId20" w:name="DefaultOcxName2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73"/>
      </w:tblGrid>
      <w:tr w:rsidR="00420D27" w:rsidRPr="00420D27" w:rsidTr="00420D2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6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</w:tc>
        <w:tc>
          <w:tcPr>
            <w:tcW w:w="109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lastRenderedPageBreak/>
              <w:t>    </w:t>
            </w:r>
            <w:proofErr w:type="spell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private</w:t>
            </w:r>
            <w:proofErr w:type="spell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 xml:space="preserve"> Usuario cliente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 xml:space="preserve">                = new </w:t>
            </w:r>
            <w:proofErr w:type="spell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Usuario.UsuarioBuilder</w:t>
            </w:r>
            <w:proofErr w:type="spell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()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                                    .</w:t>
            </w:r>
            <w:proofErr w:type="gram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id(</w:t>
            </w:r>
            <w:proofErr w:type="gram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102)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                                    </w:t>
            </w:r>
            <w:proofErr w:type="gram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.nombre</w:t>
            </w:r>
            <w:proofErr w:type="gram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("Alejandro")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                                    </w:t>
            </w:r>
            <w:proofErr w:type="gram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.</w:t>
            </w:r>
            <w:proofErr w:type="spell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primerApellido</w:t>
            </w:r>
            <w:proofErr w:type="spellEnd"/>
            <w:proofErr w:type="gram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("Magno")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lastRenderedPageBreak/>
              <w:t>                                    </w:t>
            </w:r>
            <w:proofErr w:type="gramStart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.mail("correo@ejemplo.com</w:t>
            </w:r>
            <w:proofErr w:type="gramEnd"/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")</w:t>
            </w:r>
          </w:p>
          <w:p w:rsidR="00420D27" w:rsidRPr="00420D27" w:rsidRDefault="00420D27" w:rsidP="00420D2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s-AR"/>
              </w:rPr>
              <w:t>                                    </w:t>
            </w:r>
            <w:r w:rsidRPr="00420D2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.build();</w:t>
            </w:r>
          </w:p>
        </w:tc>
      </w:tr>
    </w:tbl>
    <w:p w:rsidR="00420D27" w:rsidRPr="00420D27" w:rsidRDefault="00420D27" w:rsidP="00420D27">
      <w:pPr>
        <w:shd w:val="clear" w:color="auto" w:fill="FFFFFF"/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</w:pPr>
      <w:bookmarkStart w:id="4" w:name="07"/>
      <w:bookmarkEnd w:id="4"/>
      <w:r w:rsidRPr="00420D27"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lastRenderedPageBreak/>
        <w:t xml:space="preserve">7. Anotaciones para el tratamiento de </w:t>
      </w:r>
      <w:proofErr w:type="spellStart"/>
      <w:r w:rsidRPr="00420D27">
        <w:rPr>
          <w:rFonts w:ascii="Montserrat" w:eastAsia="Times New Roman" w:hAnsi="Montserrat" w:cs="Times New Roman"/>
          <w:color w:val="111111"/>
          <w:sz w:val="39"/>
          <w:szCs w:val="39"/>
          <w:lang w:val="es-AR"/>
        </w:rPr>
        <w:t>logs</w:t>
      </w:r>
      <w:proofErr w:type="spellEnd"/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Hay seis posibles anotaciones de clase para </w:t>
      </w:r>
      <w:proofErr w:type="gram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el tratamientos</w:t>
      </w:r>
      <w:proofErr w:type="gram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de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logs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que crean la variable estática, privada y final log, dependiendo del sistema con el que se desee registrar las trazas.</w:t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Roboto Slab" w:eastAsia="Times New Roman" w:hAnsi="Roboto Slab" w:cs="Times New Roman"/>
          <w:noProof/>
          <w:color w:val="4784E8"/>
          <w:sz w:val="26"/>
          <w:szCs w:val="26"/>
        </w:rPr>
        <w:drawing>
          <wp:inline distT="0" distB="0" distL="0" distR="0">
            <wp:extent cx="6191250" cy="2661334"/>
            <wp:effectExtent l="0" t="0" r="0" b="5715"/>
            <wp:docPr id="4" name="Imagen 4" descr="Distintas anotaciones para el tratamientos de log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stintas anotaciones para el tratamientos de log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291" cy="267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27" w:rsidRPr="00420D27" w:rsidRDefault="00420D27" w:rsidP="00420D27">
      <w:pPr>
        <w:numPr>
          <w:ilvl w:val="0"/>
          <w:numId w:val="2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</w:t>
      </w:r>
      <w:proofErr w:type="spellStart"/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CommonsLog</w:t>
      </w:r>
      <w:proofErr w:type="spellEnd"/>
    </w:p>
    <w:p w:rsidR="00420D27" w:rsidRPr="00420D27" w:rsidRDefault="00420D27" w:rsidP="00420D27">
      <w:pPr>
        <w:numPr>
          <w:ilvl w:val="0"/>
          <w:numId w:val="2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@Log</w:t>
      </w:r>
    </w:p>
    <w:p w:rsidR="00420D27" w:rsidRPr="00420D27" w:rsidRDefault="00420D27" w:rsidP="00420D27">
      <w:pPr>
        <w:numPr>
          <w:ilvl w:val="0"/>
          <w:numId w:val="2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@Log4j</w:t>
      </w:r>
    </w:p>
    <w:p w:rsidR="00420D27" w:rsidRPr="00420D27" w:rsidRDefault="00420D27" w:rsidP="00420D27">
      <w:pPr>
        <w:numPr>
          <w:ilvl w:val="0"/>
          <w:numId w:val="2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@Log4j2</w:t>
      </w:r>
    </w:p>
    <w:p w:rsidR="00420D27" w:rsidRPr="00420D27" w:rsidRDefault="00420D27" w:rsidP="00420D27">
      <w:pPr>
        <w:numPr>
          <w:ilvl w:val="0"/>
          <w:numId w:val="2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@Slf4j</w:t>
      </w:r>
    </w:p>
    <w:p w:rsidR="00420D27" w:rsidRPr="00420D27" w:rsidRDefault="00420D27" w:rsidP="00420D27">
      <w:pPr>
        <w:numPr>
          <w:ilvl w:val="0"/>
          <w:numId w:val="2"/>
        </w:numPr>
        <w:shd w:val="clear" w:color="auto" w:fill="FFFFFF"/>
        <w:spacing w:beforeAutospacing="1" w:after="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</w:rPr>
      </w:pPr>
      <w:r w:rsidRPr="00420D27">
        <w:rPr>
          <w:rFonts w:ascii="Courier New" w:eastAsia="Times New Roman" w:hAnsi="Courier New" w:cs="Courier New"/>
          <w:color w:val="000000"/>
          <w:sz w:val="26"/>
          <w:szCs w:val="26"/>
        </w:rPr>
        <w:t>@XSlf4j</w:t>
      </w:r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Se pueden ver explicadas con más detalle en la </w:t>
      </w:r>
      <w:hyperlink r:id="rId23" w:history="1">
        <w:r w:rsidRPr="00420D27">
          <w:rPr>
            <w:rFonts w:ascii="Roboto Slab" w:eastAsia="Times New Roman" w:hAnsi="Roboto Slab" w:cs="Times New Roman"/>
            <w:strike/>
            <w:color w:val="4784E8"/>
            <w:sz w:val="26"/>
            <w:szCs w:val="26"/>
            <w:u w:val="single"/>
            <w:lang w:val="es-AR"/>
          </w:rPr>
          <w:t>página oficial</w:t>
        </w:r>
      </w:hyperlink>
    </w:p>
    <w:p w:rsidR="00420D27" w:rsidRPr="00420D27" w:rsidRDefault="00420D27" w:rsidP="00420D27">
      <w:pPr>
        <w:shd w:val="clear" w:color="auto" w:fill="FFFFFF"/>
        <w:spacing w:after="390" w:line="465" w:lineRule="atLeast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El resultado es que de forma sencilla y efectiva podemos tener control sobre nuestros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POJOs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con unas simples anotaciones, permitiéndonos aislarnos de la </w:t>
      </w: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lastRenderedPageBreak/>
        <w:t xml:space="preserve">«morralla» habitual vinculada al tratamiento de este tipo de clases, </w:t>
      </w:r>
      <w:proofErr w:type="gram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que</w:t>
      </w:r>
      <w:proofErr w:type="gram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en el caso de modelos de datos con numerosos atributos, pueden ser muy tediosos de gestionar, aunque los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IDEs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 actuales nos ayuden a ello.</w:t>
      </w:r>
    </w:p>
    <w:p w:rsidR="00420D27" w:rsidRPr="00420D27" w:rsidRDefault="00420D27" w:rsidP="00420D27">
      <w:pPr>
        <w:shd w:val="clear" w:color="auto" w:fill="FFFFFF"/>
        <w:spacing w:before="405" w:after="255" w:line="450" w:lineRule="atLeast"/>
        <w:outlineLvl w:val="2"/>
        <w:rPr>
          <w:rFonts w:ascii="Montserrat" w:eastAsia="Times New Roman" w:hAnsi="Montserrat" w:cs="Times New Roman"/>
          <w:color w:val="111111"/>
          <w:sz w:val="39"/>
          <w:szCs w:val="39"/>
        </w:rPr>
      </w:pPr>
      <w:bookmarkStart w:id="5" w:name="08"/>
      <w:bookmarkEnd w:id="5"/>
      <w:r w:rsidRPr="00420D27">
        <w:rPr>
          <w:rFonts w:ascii="Montserrat" w:eastAsia="Times New Roman" w:hAnsi="Montserrat" w:cs="Times New Roman"/>
          <w:color w:val="111111"/>
          <w:sz w:val="39"/>
          <w:szCs w:val="39"/>
        </w:rPr>
        <w:t xml:space="preserve">8. </w:t>
      </w:r>
      <w:proofErr w:type="spellStart"/>
      <w:r w:rsidRPr="00420D27">
        <w:rPr>
          <w:rFonts w:ascii="Montserrat" w:eastAsia="Times New Roman" w:hAnsi="Montserrat" w:cs="Times New Roman"/>
          <w:color w:val="111111"/>
          <w:sz w:val="39"/>
          <w:szCs w:val="39"/>
        </w:rPr>
        <w:t>Referencias</w:t>
      </w:r>
      <w:proofErr w:type="spellEnd"/>
    </w:p>
    <w:p w:rsidR="00420D27" w:rsidRPr="00420D27" w:rsidRDefault="00420D27" w:rsidP="00420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Web Oficial de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Lombok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br/>
      </w:r>
      <w:hyperlink r:id="rId24" w:history="1">
        <w:r w:rsidRPr="00420D27">
          <w:rPr>
            <w:rFonts w:ascii="Roboto Slab" w:eastAsia="Times New Roman" w:hAnsi="Roboto Slab" w:cs="Times New Roman"/>
            <w:color w:val="4784E8"/>
            <w:sz w:val="26"/>
            <w:szCs w:val="26"/>
            <w:u w:val="single"/>
            <w:lang w:val="es-AR"/>
          </w:rPr>
          <w:t>https://projectlombok.org</w:t>
        </w:r>
      </w:hyperlink>
    </w:p>
    <w:p w:rsidR="00420D27" w:rsidRPr="00420D27" w:rsidRDefault="00420D27" w:rsidP="00420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Tutorial algo antañón</w:t>
      </w: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br/>
      </w:r>
      <w:hyperlink r:id="rId25" w:history="1">
        <w:r w:rsidRPr="00420D27">
          <w:rPr>
            <w:rFonts w:ascii="Roboto Slab" w:eastAsia="Times New Roman" w:hAnsi="Roboto Slab" w:cs="Times New Roman"/>
            <w:color w:val="4784E8"/>
            <w:sz w:val="26"/>
            <w:szCs w:val="26"/>
            <w:u w:val="single"/>
            <w:lang w:val="es-AR"/>
          </w:rPr>
          <w:t>http://jnb.ociweb.com/jnb/jnbJan2010.html</w:t>
        </w:r>
      </w:hyperlink>
    </w:p>
    <w:p w:rsidR="00420D27" w:rsidRPr="00420D27" w:rsidRDefault="00420D27" w:rsidP="00420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65" w:lineRule="atLeast"/>
        <w:ind w:left="1035"/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</w:pPr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 xml:space="preserve">Explicación del patrón </w:t>
      </w:r>
      <w:proofErr w:type="spellStart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t>Builder</w:t>
      </w:r>
      <w:proofErr w:type="spellEnd"/>
      <w:r w:rsidRPr="00420D27">
        <w:rPr>
          <w:rFonts w:ascii="Roboto Slab" w:eastAsia="Times New Roman" w:hAnsi="Roboto Slab" w:cs="Times New Roman"/>
          <w:color w:val="444444"/>
          <w:sz w:val="26"/>
          <w:szCs w:val="26"/>
          <w:lang w:val="es-AR"/>
        </w:rPr>
        <w:br/>
      </w:r>
      <w:hyperlink r:id="rId26" w:history="1">
        <w:r w:rsidRPr="00420D27">
          <w:rPr>
            <w:rFonts w:ascii="Roboto Slab" w:eastAsia="Times New Roman" w:hAnsi="Roboto Slab" w:cs="Times New Roman"/>
            <w:color w:val="4784E8"/>
            <w:sz w:val="26"/>
            <w:szCs w:val="26"/>
            <w:u w:val="single"/>
            <w:lang w:val="es-AR"/>
          </w:rPr>
          <w:t>https://jlordiales.wordpress.com/2012/12/13/the-builder-pattern-in-practice/</w:t>
        </w:r>
      </w:hyperlink>
    </w:p>
    <w:p w:rsidR="00420D27" w:rsidRPr="00420D27" w:rsidRDefault="00420D27" w:rsidP="00420D27">
      <w:pPr>
        <w:rPr>
          <w:lang w:val="es-AR"/>
        </w:rPr>
      </w:pPr>
    </w:p>
    <w:sectPr w:rsidR="00420D27" w:rsidRPr="00420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514DC"/>
    <w:multiLevelType w:val="multilevel"/>
    <w:tmpl w:val="E678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14CF0"/>
    <w:multiLevelType w:val="multilevel"/>
    <w:tmpl w:val="B378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63E70"/>
    <w:multiLevelType w:val="multilevel"/>
    <w:tmpl w:val="FF66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C7338"/>
    <w:multiLevelType w:val="multilevel"/>
    <w:tmpl w:val="D95A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02E97"/>
    <w:multiLevelType w:val="multilevel"/>
    <w:tmpl w:val="06F2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27"/>
    <w:rsid w:val="00264B44"/>
    <w:rsid w:val="00420D27"/>
    <w:rsid w:val="00B0102B"/>
    <w:rsid w:val="00F0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F397"/>
  <w15:chartTrackingRefBased/>
  <w15:docId w15:val="{80FCB40F-194E-40EF-8F62-8F4D8BDC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20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20D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20D27"/>
    <w:rPr>
      <w:color w:val="0000FF"/>
      <w:u w:val="single"/>
    </w:rPr>
  </w:style>
  <w:style w:type="character" w:customStyle="1" w:styleId="crayon-pre">
    <w:name w:val="crayon-pre"/>
    <w:basedOn w:val="Fuentedeprrafopredeter"/>
    <w:rsid w:val="00420D27"/>
  </w:style>
  <w:style w:type="character" w:customStyle="1" w:styleId="crayon-language">
    <w:name w:val="crayon-language"/>
    <w:basedOn w:val="Fuentedeprrafopredeter"/>
    <w:rsid w:val="00420D27"/>
  </w:style>
  <w:style w:type="character" w:customStyle="1" w:styleId="crayon-h">
    <w:name w:val="crayon-h"/>
    <w:basedOn w:val="Fuentedeprrafopredeter"/>
    <w:rsid w:val="00420D27"/>
  </w:style>
  <w:style w:type="character" w:customStyle="1" w:styleId="crayon-i">
    <w:name w:val="crayon-i"/>
    <w:basedOn w:val="Fuentedeprrafopredeter"/>
    <w:rsid w:val="00420D27"/>
  </w:style>
  <w:style w:type="character" w:customStyle="1" w:styleId="crayon-e">
    <w:name w:val="crayon-e"/>
    <w:basedOn w:val="Fuentedeprrafopredeter"/>
    <w:rsid w:val="00420D27"/>
  </w:style>
  <w:style w:type="character" w:customStyle="1" w:styleId="crayon-sy">
    <w:name w:val="crayon-sy"/>
    <w:basedOn w:val="Fuentedeprrafopredeter"/>
    <w:rsid w:val="00420D27"/>
  </w:style>
  <w:style w:type="character" w:customStyle="1" w:styleId="crayon-r">
    <w:name w:val="crayon-r"/>
    <w:basedOn w:val="Fuentedeprrafopredeter"/>
    <w:rsid w:val="00420D27"/>
  </w:style>
  <w:style w:type="character" w:customStyle="1" w:styleId="crayon-m">
    <w:name w:val="crayon-m"/>
    <w:basedOn w:val="Fuentedeprrafopredeter"/>
    <w:rsid w:val="00420D27"/>
  </w:style>
  <w:style w:type="character" w:customStyle="1" w:styleId="crayon-cn">
    <w:name w:val="crayon-cn"/>
    <w:basedOn w:val="Fuentedeprrafopredeter"/>
    <w:rsid w:val="00420D27"/>
  </w:style>
  <w:style w:type="character" w:customStyle="1" w:styleId="crayon-s">
    <w:name w:val="crayon-s"/>
    <w:basedOn w:val="Fuentedeprrafopredeter"/>
    <w:rsid w:val="00420D27"/>
  </w:style>
  <w:style w:type="paragraph" w:styleId="Prrafodelista">
    <w:name w:val="List Paragraph"/>
    <w:basedOn w:val="Normal"/>
    <w:uiPriority w:val="34"/>
    <w:qFormat/>
    <w:rsid w:val="00420D2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20D2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0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0D2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20D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20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4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s://jlordiales.wordpress.com/2012/12/13/the-builder-pattern-in-practi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dictosaltrabajo.com/wp-content/uploads/2016/01/lombok_05.png" TargetMode="External"/><Relationship Id="rId7" Type="http://schemas.openxmlformats.org/officeDocument/2006/relationships/hyperlink" Target="http://www.adictosaltrabajo.com/wp-content/uploads/2016/01/lombok_01.png" TargetMode="External"/><Relationship Id="rId12" Type="http://schemas.openxmlformats.org/officeDocument/2006/relationships/hyperlink" Target="http://www.adictosaltrabajo.com/wp-content/uploads/2016/01/lombok_02.png" TargetMode="External"/><Relationship Id="rId17" Type="http://schemas.openxmlformats.org/officeDocument/2006/relationships/hyperlink" Target="http://www.adictosaltrabajo.com/wp-content/uploads/2016/01/lombok_04.png" TargetMode="External"/><Relationship Id="rId25" Type="http://schemas.openxmlformats.org/officeDocument/2006/relationships/hyperlink" Target="http://jnb.ociweb.com/jnb/jnbJan201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lordiales.wordpress.com/2012/12/13/the-builder-pattern-in-practice/" TargetMode="External"/><Relationship Id="rId20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1.xml"/><Relationship Id="rId24" Type="http://schemas.openxmlformats.org/officeDocument/2006/relationships/hyperlink" Target="https://projectlombok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projectlombok.org/features/Log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hyperlink" Target="https://projectlombok.org/download.html" TargetMode="External"/><Relationship Id="rId14" Type="http://schemas.openxmlformats.org/officeDocument/2006/relationships/hyperlink" Target="http://www.adictosaltrabajo.com/wp-content/uploads/2016/01/lombok_03.png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2022-10-26T06:49:00Z</dcterms:created>
  <dcterms:modified xsi:type="dcterms:W3CDTF">2022-10-26T07:35:00Z</dcterms:modified>
</cp:coreProperties>
</file>