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Tooltip placement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Tooltip {{placement.selected}}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 Tooltip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Dynamic Tooltip Popup Text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Pellentesque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{{dynamicTooltipText}}</w:t>
        </w:r>
      </w:hyperlink>
      <w:r w:rsidDel="00000000" w:rsidR="00000000" w:rsidRPr="00000000">
        <w:rPr>
          <w:rtl w:val="0"/>
        </w:rPr>
        <w:t xml:space="preserve">, sit amet venenatis urna cursus eget nunc scelerisque viverra mauris, in aliquam. Tincidunt lobortis feugiat vivamus at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fading</w:t>
        </w:r>
      </w:hyperlink>
      <w:r w:rsidDel="00000000" w:rsidR="00000000" w:rsidRPr="00000000">
        <w:rPr>
          <w:rtl w:val="0"/>
        </w:rPr>
        <w:t xml:space="preserve"> eget arcu dictum varius duis at consectetur lorem. Vitae elementum curabitur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delay</w:t>
        </w:r>
      </w:hyperlink>
      <w:r w:rsidDel="00000000" w:rsidR="00000000" w:rsidRPr="00000000">
        <w:rPr>
          <w:rtl w:val="0"/>
        </w:rPr>
        <w:t xml:space="preserve"> nunc sed velit dignissim sodales ut eu sem integer vitae. Turpis egestas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hide delay</w:t>
        </w:r>
      </w:hyperlink>
      <w:r w:rsidDel="00000000" w:rsidR="00000000" w:rsidRPr="00000000">
        <w:rPr>
          <w:rtl w:val="0"/>
        </w:rPr>
        <w:t xml:space="preserve"> pharetra convallis posuere morbi leo urna,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Custom template</w:t>
        </w:r>
      </w:hyperlink>
      <w:r w:rsidDel="00000000" w:rsidR="00000000" w:rsidRPr="00000000">
        <w:rPr>
          <w:rtl w:val="0"/>
        </w:rPr>
        <w:t xml:space="preserve"> at elementum eu, facilisis sed odio morbi quis commodo odio.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can even contain HTML as a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scope variable</w:t>
        </w:r>
      </w:hyperlink>
      <w:r w:rsidDel="00000000" w:rsidR="00000000" w:rsidRPr="00000000">
        <w:rPr>
          <w:rtl w:val="0"/>
        </w:rPr>
        <w:t xml:space="preserve"> or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inline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can have a custom class.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me out!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use custom triggers, like focus: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Disable tooltips conditionally: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 tooltips conditionally. Toggle tooltip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