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76B17" w14:textId="137612D5" w:rsidR="00A574DC" w:rsidRPr="00E35599" w:rsidRDefault="00D849E8" w:rsidP="00E35599">
      <w:pPr>
        <w:spacing w:after="0" w:line="240" w:lineRule="auto"/>
        <w:jc w:val="center"/>
        <w:rPr>
          <w:rFonts w:ascii="Times New Roman" w:eastAsia="MS Mincho" w:hAnsi="Times New Roman" w:cs="Times New Roman"/>
          <w:b/>
          <w:sz w:val="32"/>
          <w:szCs w:val="32"/>
          <w:lang w:eastAsia="ja-JP"/>
        </w:rPr>
      </w:pPr>
      <w:r w:rsidRPr="0000060E">
        <w:rPr>
          <w:rFonts w:ascii="Times New Roman" w:eastAsia="MS Mincho" w:hAnsi="Times New Roman" w:cs="Times New Roman"/>
          <w:b/>
          <w:sz w:val="32"/>
          <w:szCs w:val="32"/>
          <w:lang w:eastAsia="ja-JP"/>
        </w:rPr>
        <w:t>LUCAS GREER</w:t>
      </w:r>
    </w:p>
    <w:p w14:paraId="06D5443A" w14:textId="7471B4A6" w:rsidR="00411110" w:rsidRDefault="004D7079" w:rsidP="00411110">
      <w:pPr>
        <w:spacing w:after="0" w:line="240" w:lineRule="auto"/>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lgreer@pardeerand.edu</w:t>
      </w:r>
    </w:p>
    <w:p w14:paraId="7C61D961" w14:textId="4F25132F" w:rsidR="00E35599" w:rsidRDefault="00E35599" w:rsidP="004751E8">
      <w:pPr>
        <w:spacing w:after="0" w:line="240" w:lineRule="auto"/>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(315)-641-4260</w:t>
      </w:r>
    </w:p>
    <w:p w14:paraId="64254B6B" w14:textId="62425498" w:rsidR="0000060E" w:rsidRDefault="004D7079" w:rsidP="004751E8">
      <w:pPr>
        <w:spacing w:after="0" w:line="240" w:lineRule="auto"/>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Chicago, IL</w:t>
      </w:r>
    </w:p>
    <w:p w14:paraId="0F3A315E" w14:textId="77777777" w:rsidR="004D7079" w:rsidRPr="001A56B7" w:rsidRDefault="004D7079" w:rsidP="004751E8">
      <w:pPr>
        <w:spacing w:after="0" w:line="240" w:lineRule="auto"/>
        <w:jc w:val="center"/>
        <w:rPr>
          <w:rFonts w:ascii="Times New Roman" w:eastAsia="MS Mincho" w:hAnsi="Times New Roman" w:cs="Times New Roman"/>
          <w:bCs/>
          <w:sz w:val="24"/>
          <w:szCs w:val="24"/>
          <w:lang w:eastAsia="ja-JP"/>
        </w:rPr>
      </w:pPr>
    </w:p>
    <w:p w14:paraId="43EBBC1D" w14:textId="77777777" w:rsidR="00EF4FFA" w:rsidRPr="00C91258" w:rsidRDefault="00EF4FFA" w:rsidP="00EF4FFA">
      <w:pPr>
        <w:tabs>
          <w:tab w:val="right" w:pos="9360"/>
        </w:tabs>
        <w:spacing w:after="0" w:line="240" w:lineRule="auto"/>
        <w:rPr>
          <w:rFonts w:ascii="Times New Roman" w:eastAsia="MS Mincho" w:hAnsi="Times New Roman" w:cs="Times New Roman"/>
          <w:b/>
          <w:sz w:val="24"/>
          <w:szCs w:val="24"/>
          <w:u w:val="single"/>
          <w:lang w:eastAsia="ja-JP"/>
        </w:rPr>
      </w:pPr>
      <w:r w:rsidRPr="00C91258">
        <w:rPr>
          <w:rFonts w:ascii="Times New Roman" w:eastAsia="MS Mincho" w:hAnsi="Times New Roman" w:cs="Times New Roman"/>
          <w:b/>
          <w:sz w:val="24"/>
          <w:szCs w:val="24"/>
          <w:u w:val="single"/>
          <w:lang w:eastAsia="ja-JP"/>
        </w:rPr>
        <w:t>References</w:t>
      </w:r>
    </w:p>
    <w:p w14:paraId="459C85B8" w14:textId="4492F5C3" w:rsidR="00EF4FFA" w:rsidRDefault="00EF4FFA" w:rsidP="00EF4FFA">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Lindsay Daugherty, Title, RAND Corporation, </w:t>
      </w:r>
      <w:r w:rsidRPr="00212F90">
        <w:rPr>
          <w:rFonts w:ascii="Times New Roman" w:eastAsia="MS Mincho" w:hAnsi="Times New Roman" w:cs="Times New Roman"/>
          <w:bCs/>
          <w:sz w:val="24"/>
          <w:szCs w:val="24"/>
          <w:lang w:eastAsia="ja-JP"/>
        </w:rPr>
        <w:t>ldaugher@rand.org</w:t>
      </w:r>
      <w:r>
        <w:rPr>
          <w:rFonts w:ascii="Times New Roman" w:eastAsia="MS Mincho" w:hAnsi="Times New Roman" w:cs="Times New Roman"/>
          <w:bCs/>
          <w:sz w:val="24"/>
          <w:szCs w:val="24"/>
          <w:lang w:eastAsia="ja-JP"/>
        </w:rPr>
        <w:t xml:space="preserve">, </w:t>
      </w:r>
      <w:r w:rsidRPr="00212F90">
        <w:rPr>
          <w:rFonts w:ascii="Times New Roman" w:eastAsia="MS Mincho" w:hAnsi="Times New Roman" w:cs="Times New Roman"/>
          <w:bCs/>
          <w:sz w:val="24"/>
          <w:szCs w:val="24"/>
          <w:lang w:eastAsia="ja-JP"/>
        </w:rPr>
        <w:t>310-393-0411x648</w:t>
      </w:r>
      <w:r>
        <w:rPr>
          <w:rFonts w:ascii="Times New Roman" w:eastAsia="MS Mincho" w:hAnsi="Times New Roman" w:cs="Times New Roman"/>
          <w:bCs/>
          <w:sz w:val="24"/>
          <w:szCs w:val="24"/>
          <w:lang w:eastAsia="ja-JP"/>
        </w:rPr>
        <w:t>4</w:t>
      </w:r>
    </w:p>
    <w:p w14:paraId="20C2ADE0" w14:textId="4E13EBA0" w:rsidR="00EF4FFA" w:rsidRDefault="00EF4FFA" w:rsidP="00EF4FFA">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Christine Mulhern, Title, RAND Corporation, </w:t>
      </w:r>
      <w:r w:rsidRPr="00212F90">
        <w:rPr>
          <w:rFonts w:ascii="Times New Roman" w:eastAsia="MS Mincho" w:hAnsi="Times New Roman" w:cs="Times New Roman"/>
          <w:bCs/>
          <w:sz w:val="24"/>
          <w:szCs w:val="24"/>
          <w:lang w:eastAsia="ja-JP"/>
        </w:rPr>
        <w:t>cmulhern@rand.org</w:t>
      </w:r>
      <w:r>
        <w:rPr>
          <w:rFonts w:ascii="Times New Roman" w:eastAsia="MS Mincho" w:hAnsi="Times New Roman" w:cs="Times New Roman"/>
          <w:bCs/>
          <w:sz w:val="24"/>
          <w:szCs w:val="24"/>
          <w:lang w:eastAsia="ja-JP"/>
        </w:rPr>
        <w:t xml:space="preserve">, </w:t>
      </w:r>
      <w:r w:rsidRPr="0058406C">
        <w:rPr>
          <w:rFonts w:ascii="Times New Roman" w:eastAsia="MS Mincho" w:hAnsi="Times New Roman" w:cs="Times New Roman"/>
          <w:bCs/>
          <w:sz w:val="24"/>
          <w:szCs w:val="24"/>
          <w:lang w:eastAsia="ja-JP"/>
        </w:rPr>
        <w:t>310-393-0411x6720</w:t>
      </w:r>
    </w:p>
    <w:p w14:paraId="67952F88" w14:textId="386FB1A0" w:rsidR="00EF4FFA" w:rsidRPr="00051A72" w:rsidRDefault="00EF4FFA" w:rsidP="00EF4FFA">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Patrick Button, Title, Tulane University, </w:t>
      </w:r>
      <w:r w:rsidRPr="00AB2D4C">
        <w:rPr>
          <w:rFonts w:ascii="Times New Roman" w:eastAsia="MS Mincho" w:hAnsi="Times New Roman" w:cs="Times New Roman"/>
          <w:bCs/>
          <w:sz w:val="24"/>
          <w:szCs w:val="24"/>
          <w:lang w:eastAsia="ja-JP"/>
        </w:rPr>
        <w:t>pbutton@tulane.edu</w:t>
      </w:r>
      <w:r>
        <w:rPr>
          <w:rFonts w:ascii="Times New Roman" w:eastAsia="MS Mincho" w:hAnsi="Times New Roman" w:cs="Times New Roman"/>
          <w:bCs/>
          <w:sz w:val="24"/>
          <w:szCs w:val="24"/>
          <w:lang w:eastAsia="ja-JP"/>
        </w:rPr>
        <w:t xml:space="preserve">, </w:t>
      </w:r>
      <w:r w:rsidRPr="00AB2D4C">
        <w:rPr>
          <w:rFonts w:ascii="Times New Roman" w:eastAsia="MS Mincho" w:hAnsi="Times New Roman" w:cs="Times New Roman"/>
          <w:bCs/>
          <w:sz w:val="24"/>
          <w:szCs w:val="24"/>
          <w:lang w:eastAsia="ja-JP"/>
        </w:rPr>
        <w:t>949-295-6115</w:t>
      </w:r>
    </w:p>
    <w:p w14:paraId="71828D3B" w14:textId="77777777" w:rsidR="00EF4FFA" w:rsidRDefault="00EF4FFA" w:rsidP="004751E8">
      <w:pPr>
        <w:spacing w:after="0" w:line="240" w:lineRule="auto"/>
        <w:rPr>
          <w:rFonts w:ascii="Times New Roman" w:eastAsia="MS Mincho" w:hAnsi="Times New Roman" w:cs="Times New Roman"/>
          <w:b/>
          <w:sz w:val="24"/>
          <w:szCs w:val="24"/>
          <w:u w:val="single"/>
          <w:lang w:eastAsia="ja-JP"/>
        </w:rPr>
      </w:pPr>
    </w:p>
    <w:p w14:paraId="0BD1B1AE" w14:textId="614D6758" w:rsidR="00A574DC" w:rsidRPr="001270CF" w:rsidRDefault="001270CF" w:rsidP="004751E8">
      <w:pPr>
        <w:spacing w:after="0" w:line="240" w:lineRule="auto"/>
        <w:rPr>
          <w:rFonts w:ascii="Times New Roman" w:eastAsia="MS Mincho" w:hAnsi="Times New Roman" w:cs="Times New Roman"/>
          <w:b/>
          <w:sz w:val="24"/>
          <w:szCs w:val="24"/>
          <w:u w:val="single"/>
          <w:lang w:eastAsia="ja-JP"/>
        </w:rPr>
      </w:pPr>
      <w:r w:rsidRPr="001270CF">
        <w:rPr>
          <w:rFonts w:ascii="Times New Roman" w:eastAsia="MS Mincho" w:hAnsi="Times New Roman" w:cs="Times New Roman"/>
          <w:b/>
          <w:sz w:val="24"/>
          <w:szCs w:val="24"/>
          <w:u w:val="single"/>
          <w:lang w:eastAsia="ja-JP"/>
        </w:rPr>
        <w:t>Education</w:t>
      </w:r>
    </w:p>
    <w:p w14:paraId="6E18A800" w14:textId="497E3F1E" w:rsidR="00767462" w:rsidRDefault="009851AA" w:rsidP="004751E8">
      <w:pPr>
        <w:tabs>
          <w:tab w:val="right" w:pos="9360"/>
        </w:tabs>
        <w:spacing w:after="0" w:line="240" w:lineRule="auto"/>
        <w:rPr>
          <w:rFonts w:ascii="Times New Roman" w:eastAsia="MS Mincho" w:hAnsi="Times New Roman" w:cs="Times New Roman"/>
          <w:bCs/>
          <w:sz w:val="24"/>
          <w:szCs w:val="24"/>
          <w:lang w:eastAsia="ja-JP"/>
        </w:rPr>
      </w:pPr>
      <w:r w:rsidRPr="0029425D">
        <w:rPr>
          <w:rFonts w:ascii="Times New Roman" w:eastAsia="MS Mincho" w:hAnsi="Times New Roman" w:cs="Times New Roman"/>
          <w:bCs/>
          <w:sz w:val="24"/>
          <w:szCs w:val="24"/>
          <w:lang w:eastAsia="ja-JP"/>
        </w:rPr>
        <w:t>Ph</w:t>
      </w:r>
      <w:r w:rsidR="00CB63E1" w:rsidRPr="0029425D">
        <w:rPr>
          <w:rFonts w:ascii="Times New Roman" w:eastAsia="MS Mincho" w:hAnsi="Times New Roman" w:cs="Times New Roman"/>
          <w:bCs/>
          <w:sz w:val="24"/>
          <w:szCs w:val="24"/>
          <w:lang w:eastAsia="ja-JP"/>
        </w:rPr>
        <w:t>.</w:t>
      </w:r>
      <w:r w:rsidRPr="0029425D">
        <w:rPr>
          <w:rFonts w:ascii="Times New Roman" w:eastAsia="MS Mincho" w:hAnsi="Times New Roman" w:cs="Times New Roman"/>
          <w:bCs/>
          <w:sz w:val="24"/>
          <w:szCs w:val="24"/>
          <w:lang w:eastAsia="ja-JP"/>
        </w:rPr>
        <w:t xml:space="preserve">D. </w:t>
      </w:r>
      <w:r w:rsidR="00522112" w:rsidRPr="0029425D">
        <w:rPr>
          <w:rFonts w:ascii="Times New Roman" w:eastAsia="MS Mincho" w:hAnsi="Times New Roman" w:cs="Times New Roman"/>
          <w:bCs/>
          <w:sz w:val="24"/>
          <w:szCs w:val="24"/>
          <w:lang w:eastAsia="ja-JP"/>
        </w:rPr>
        <w:t xml:space="preserve">in </w:t>
      </w:r>
      <w:r w:rsidR="00D013E8" w:rsidRPr="0029425D">
        <w:rPr>
          <w:rFonts w:ascii="Times New Roman" w:eastAsia="MS Mincho" w:hAnsi="Times New Roman" w:cs="Times New Roman"/>
          <w:bCs/>
          <w:sz w:val="24"/>
          <w:szCs w:val="24"/>
          <w:lang w:eastAsia="ja-JP"/>
        </w:rPr>
        <w:t>Policy Analysis</w:t>
      </w:r>
      <w:r w:rsidR="00CB63E1" w:rsidRPr="0029425D">
        <w:rPr>
          <w:rFonts w:ascii="Times New Roman" w:eastAsia="MS Mincho" w:hAnsi="Times New Roman" w:cs="Times New Roman"/>
          <w:bCs/>
          <w:sz w:val="24"/>
          <w:szCs w:val="24"/>
          <w:lang w:eastAsia="ja-JP"/>
        </w:rPr>
        <w:t>,</w:t>
      </w:r>
      <w:r w:rsidRPr="0029425D">
        <w:rPr>
          <w:rFonts w:ascii="Times New Roman" w:eastAsia="MS Mincho" w:hAnsi="Times New Roman" w:cs="Times New Roman"/>
          <w:bCs/>
          <w:sz w:val="24"/>
          <w:szCs w:val="24"/>
          <w:lang w:eastAsia="ja-JP"/>
        </w:rPr>
        <w:t xml:space="preserve"> Pardee RAND Graduate School</w:t>
      </w:r>
      <w:r w:rsidRPr="0029425D">
        <w:rPr>
          <w:rFonts w:ascii="Times New Roman" w:eastAsia="MS Mincho" w:hAnsi="Times New Roman" w:cs="Times New Roman"/>
          <w:bCs/>
          <w:sz w:val="24"/>
          <w:szCs w:val="24"/>
          <w:lang w:eastAsia="ja-JP"/>
        </w:rPr>
        <w:tab/>
      </w:r>
      <w:r w:rsidR="00CB63E1" w:rsidRPr="0029425D">
        <w:rPr>
          <w:rFonts w:ascii="Times New Roman" w:eastAsia="MS Mincho" w:hAnsi="Times New Roman" w:cs="Times New Roman"/>
          <w:bCs/>
          <w:sz w:val="24"/>
          <w:szCs w:val="24"/>
          <w:lang w:eastAsia="ja-JP"/>
        </w:rPr>
        <w:t xml:space="preserve">            Expected</w:t>
      </w:r>
      <w:r w:rsidR="00142367">
        <w:rPr>
          <w:rFonts w:ascii="Times New Roman" w:eastAsia="MS Mincho" w:hAnsi="Times New Roman" w:cs="Times New Roman"/>
          <w:bCs/>
          <w:sz w:val="24"/>
          <w:szCs w:val="24"/>
          <w:lang w:eastAsia="ja-JP"/>
        </w:rPr>
        <w:t xml:space="preserve"> 2025</w:t>
      </w:r>
    </w:p>
    <w:p w14:paraId="06752712" w14:textId="3FB86298" w:rsidR="00773D12" w:rsidRPr="004F2484" w:rsidRDefault="00773D12" w:rsidP="00031A16">
      <w:pPr>
        <w:tabs>
          <w:tab w:val="right" w:pos="9360"/>
        </w:tabs>
        <w:spacing w:after="0" w:line="240" w:lineRule="auto"/>
        <w:ind w:left="288"/>
        <w:rPr>
          <w:rFonts w:ascii="Times New Roman" w:eastAsia="MS Mincho" w:hAnsi="Times New Roman" w:cs="Times New Roman"/>
          <w:bCs/>
          <w:i/>
          <w:iCs/>
          <w:sz w:val="24"/>
          <w:szCs w:val="24"/>
          <w:lang w:eastAsia="ja-JP"/>
        </w:rPr>
      </w:pPr>
      <w:r w:rsidRPr="004F2484">
        <w:rPr>
          <w:rFonts w:ascii="Times New Roman" w:eastAsia="MS Mincho" w:hAnsi="Times New Roman" w:cs="Times New Roman"/>
          <w:bCs/>
          <w:i/>
          <w:iCs/>
          <w:sz w:val="24"/>
          <w:szCs w:val="24"/>
          <w:lang w:eastAsia="ja-JP"/>
        </w:rPr>
        <w:t>Dissertation: “Labor Market Prospects of Online Postsecondary Education”</w:t>
      </w:r>
    </w:p>
    <w:p w14:paraId="07F41564" w14:textId="00489219" w:rsidR="00773D12" w:rsidRPr="004F2484" w:rsidRDefault="00031A16" w:rsidP="00031A16">
      <w:pPr>
        <w:tabs>
          <w:tab w:val="right" w:pos="9360"/>
        </w:tabs>
        <w:spacing w:after="0" w:line="240" w:lineRule="auto"/>
        <w:ind w:left="288"/>
        <w:rPr>
          <w:rFonts w:ascii="Times New Roman" w:eastAsia="MS Mincho" w:hAnsi="Times New Roman" w:cs="Times New Roman"/>
          <w:b/>
          <w:i/>
          <w:iCs/>
          <w:sz w:val="24"/>
          <w:szCs w:val="24"/>
          <w:lang w:eastAsia="ja-JP"/>
        </w:rPr>
      </w:pPr>
      <w:r w:rsidRPr="004F2484">
        <w:rPr>
          <w:rFonts w:ascii="Times New Roman" w:eastAsia="MS Mincho" w:hAnsi="Times New Roman" w:cs="Times New Roman"/>
          <w:bCs/>
          <w:i/>
          <w:iCs/>
          <w:sz w:val="24"/>
          <w:szCs w:val="24"/>
          <w:lang w:eastAsia="ja-JP"/>
        </w:rPr>
        <w:t>Committee: Lindsay Daugherty (chair), Christine Mulhern, Patrick Button</w:t>
      </w:r>
    </w:p>
    <w:p w14:paraId="4FA9BE58" w14:textId="7E6DE503" w:rsidR="0029425D" w:rsidRDefault="00CB63E1" w:rsidP="004751E8">
      <w:pPr>
        <w:tabs>
          <w:tab w:val="right" w:pos="9360"/>
        </w:tabs>
        <w:spacing w:after="0" w:line="240" w:lineRule="auto"/>
        <w:rPr>
          <w:rFonts w:ascii="Times New Roman" w:eastAsia="MS Mincho" w:hAnsi="Times New Roman" w:cs="Times New Roman"/>
          <w:bCs/>
          <w:sz w:val="24"/>
          <w:szCs w:val="24"/>
          <w:lang w:eastAsia="ja-JP"/>
        </w:rPr>
      </w:pPr>
      <w:r w:rsidRPr="0029425D">
        <w:rPr>
          <w:rFonts w:ascii="Times New Roman" w:eastAsia="MS Mincho" w:hAnsi="Times New Roman" w:cs="Times New Roman"/>
          <w:bCs/>
          <w:sz w:val="24"/>
          <w:szCs w:val="24"/>
          <w:lang w:eastAsia="ja-JP"/>
        </w:rPr>
        <w:t>M</w:t>
      </w:r>
      <w:r w:rsidR="001742C3" w:rsidRPr="0029425D">
        <w:rPr>
          <w:rFonts w:ascii="Times New Roman" w:eastAsia="MS Mincho" w:hAnsi="Times New Roman" w:cs="Times New Roman"/>
          <w:bCs/>
          <w:sz w:val="24"/>
          <w:szCs w:val="24"/>
          <w:lang w:eastAsia="ja-JP"/>
        </w:rPr>
        <w:t>.Phil</w:t>
      </w:r>
      <w:r w:rsidR="00B96F85" w:rsidRPr="0029425D">
        <w:rPr>
          <w:rFonts w:ascii="Times New Roman" w:eastAsia="MS Mincho" w:hAnsi="Times New Roman" w:cs="Times New Roman"/>
          <w:bCs/>
          <w:sz w:val="24"/>
          <w:szCs w:val="24"/>
          <w:lang w:eastAsia="ja-JP"/>
        </w:rPr>
        <w:t xml:space="preserve">. </w:t>
      </w:r>
      <w:r w:rsidRPr="0029425D">
        <w:rPr>
          <w:rFonts w:ascii="Times New Roman" w:eastAsia="MS Mincho" w:hAnsi="Times New Roman" w:cs="Times New Roman"/>
          <w:bCs/>
          <w:sz w:val="24"/>
          <w:szCs w:val="24"/>
          <w:lang w:eastAsia="ja-JP"/>
        </w:rPr>
        <w:t>in Policy Analysis, Pardee RAND Graduate School</w:t>
      </w:r>
      <w:r w:rsidR="0029425D">
        <w:rPr>
          <w:rFonts w:ascii="Times New Roman" w:eastAsia="MS Mincho" w:hAnsi="Times New Roman" w:cs="Times New Roman"/>
          <w:bCs/>
          <w:sz w:val="24"/>
          <w:szCs w:val="24"/>
          <w:lang w:eastAsia="ja-JP"/>
        </w:rPr>
        <w:t xml:space="preserve">   </w:t>
      </w:r>
      <w:r w:rsidR="0029425D">
        <w:rPr>
          <w:rFonts w:ascii="Times New Roman" w:eastAsia="MS Mincho" w:hAnsi="Times New Roman" w:cs="Times New Roman"/>
          <w:bCs/>
          <w:sz w:val="24"/>
          <w:szCs w:val="24"/>
          <w:lang w:eastAsia="ja-JP"/>
        </w:rPr>
        <w:tab/>
        <w:t xml:space="preserve"> </w:t>
      </w:r>
      <w:r w:rsidRPr="0029425D">
        <w:rPr>
          <w:rFonts w:ascii="Times New Roman" w:eastAsia="MS Mincho" w:hAnsi="Times New Roman" w:cs="Times New Roman"/>
          <w:bCs/>
          <w:sz w:val="24"/>
          <w:szCs w:val="24"/>
          <w:lang w:eastAsia="ja-JP"/>
        </w:rPr>
        <w:t xml:space="preserve">     </w:t>
      </w:r>
      <w:r w:rsidR="0029425D">
        <w:rPr>
          <w:rFonts w:ascii="Times New Roman" w:eastAsia="MS Mincho" w:hAnsi="Times New Roman" w:cs="Times New Roman"/>
          <w:bCs/>
          <w:sz w:val="24"/>
          <w:szCs w:val="24"/>
          <w:lang w:eastAsia="ja-JP"/>
        </w:rPr>
        <w:t xml:space="preserve">          </w:t>
      </w:r>
      <w:r w:rsidRPr="0029425D">
        <w:rPr>
          <w:rFonts w:ascii="Times New Roman" w:eastAsia="MS Mincho" w:hAnsi="Times New Roman" w:cs="Times New Roman"/>
          <w:bCs/>
          <w:sz w:val="24"/>
          <w:szCs w:val="24"/>
          <w:lang w:eastAsia="ja-JP"/>
        </w:rPr>
        <w:t>2022</w:t>
      </w:r>
    </w:p>
    <w:p w14:paraId="33F93D42" w14:textId="65D5A963" w:rsidR="0029425D" w:rsidRDefault="00FE6881" w:rsidP="004751E8">
      <w:pPr>
        <w:tabs>
          <w:tab w:val="right" w:pos="9360"/>
        </w:tabs>
        <w:spacing w:after="0" w:line="240" w:lineRule="auto"/>
        <w:rPr>
          <w:rFonts w:ascii="Times New Roman" w:eastAsia="MS Mincho" w:hAnsi="Times New Roman" w:cs="Times New Roman"/>
          <w:bCs/>
          <w:sz w:val="24"/>
          <w:szCs w:val="24"/>
          <w:lang w:eastAsia="ja-JP"/>
        </w:rPr>
      </w:pPr>
      <w:r w:rsidRPr="0029425D">
        <w:rPr>
          <w:rFonts w:ascii="Times New Roman" w:eastAsia="MS Mincho" w:hAnsi="Times New Roman" w:cs="Times New Roman"/>
          <w:bCs/>
          <w:sz w:val="24"/>
          <w:szCs w:val="24"/>
          <w:lang w:eastAsia="ja-JP"/>
        </w:rPr>
        <w:t>M.P.A</w:t>
      </w:r>
      <w:r w:rsidR="00CB63E1" w:rsidRPr="0029425D">
        <w:rPr>
          <w:rFonts w:ascii="Times New Roman" w:eastAsia="MS Mincho" w:hAnsi="Times New Roman" w:cs="Times New Roman"/>
          <w:bCs/>
          <w:sz w:val="24"/>
          <w:szCs w:val="24"/>
          <w:lang w:eastAsia="ja-JP"/>
        </w:rPr>
        <w:t xml:space="preserve">, </w:t>
      </w:r>
      <w:r w:rsidRPr="0029425D">
        <w:rPr>
          <w:rFonts w:ascii="Times New Roman" w:eastAsia="MS Mincho" w:hAnsi="Times New Roman" w:cs="Times New Roman"/>
          <w:bCs/>
          <w:sz w:val="24"/>
          <w:szCs w:val="24"/>
          <w:lang w:eastAsia="ja-JP"/>
        </w:rPr>
        <w:t xml:space="preserve">The Ohio State University </w:t>
      </w:r>
      <w:r w:rsidRPr="0029425D">
        <w:rPr>
          <w:rFonts w:ascii="Times New Roman" w:eastAsia="MS Mincho" w:hAnsi="Times New Roman" w:cs="Times New Roman"/>
          <w:bCs/>
          <w:sz w:val="24"/>
          <w:szCs w:val="24"/>
          <w:lang w:eastAsia="ja-JP"/>
        </w:rPr>
        <w:tab/>
      </w:r>
      <w:r w:rsidR="00CB63E1" w:rsidRPr="0029425D">
        <w:rPr>
          <w:rFonts w:ascii="Times New Roman" w:eastAsia="MS Mincho" w:hAnsi="Times New Roman" w:cs="Times New Roman"/>
          <w:bCs/>
          <w:sz w:val="24"/>
          <w:szCs w:val="24"/>
          <w:lang w:eastAsia="ja-JP"/>
        </w:rPr>
        <w:t xml:space="preserve">                                                </w:t>
      </w:r>
      <w:r w:rsidR="0029425D">
        <w:rPr>
          <w:rFonts w:ascii="Times New Roman" w:eastAsia="MS Mincho" w:hAnsi="Times New Roman" w:cs="Times New Roman"/>
          <w:bCs/>
          <w:sz w:val="24"/>
          <w:szCs w:val="24"/>
          <w:lang w:eastAsia="ja-JP"/>
        </w:rPr>
        <w:t xml:space="preserve">           </w:t>
      </w:r>
      <w:r w:rsidR="00CB63E1" w:rsidRPr="0029425D">
        <w:rPr>
          <w:rFonts w:ascii="Times New Roman" w:eastAsia="MS Mincho" w:hAnsi="Times New Roman" w:cs="Times New Roman"/>
          <w:bCs/>
          <w:sz w:val="24"/>
          <w:szCs w:val="24"/>
          <w:lang w:eastAsia="ja-JP"/>
        </w:rPr>
        <w:t>2018</w:t>
      </w:r>
    </w:p>
    <w:p w14:paraId="4415478E" w14:textId="4FBD9B4F" w:rsidR="00EE454D" w:rsidRPr="00EE454D" w:rsidRDefault="00FE6881" w:rsidP="004751E8">
      <w:pPr>
        <w:tabs>
          <w:tab w:val="right" w:pos="9360"/>
        </w:tabs>
        <w:spacing w:after="0" w:line="240" w:lineRule="auto"/>
        <w:rPr>
          <w:rFonts w:ascii="Times New Roman" w:eastAsia="MS Mincho" w:hAnsi="Times New Roman" w:cs="Times New Roman"/>
          <w:bCs/>
          <w:sz w:val="24"/>
          <w:szCs w:val="24"/>
          <w:lang w:eastAsia="ja-JP"/>
        </w:rPr>
      </w:pPr>
      <w:r w:rsidRPr="0029425D">
        <w:rPr>
          <w:rFonts w:ascii="Times New Roman" w:eastAsia="MS Mincho" w:hAnsi="Times New Roman" w:cs="Times New Roman"/>
          <w:bCs/>
          <w:sz w:val="24"/>
          <w:szCs w:val="24"/>
          <w:lang w:eastAsia="ja-JP"/>
        </w:rPr>
        <w:t>MA in Economics</w:t>
      </w:r>
      <w:r w:rsidR="00CB63E1" w:rsidRPr="0029425D">
        <w:rPr>
          <w:rFonts w:ascii="Times New Roman" w:eastAsia="MS Mincho" w:hAnsi="Times New Roman" w:cs="Times New Roman"/>
          <w:bCs/>
          <w:sz w:val="24"/>
          <w:szCs w:val="24"/>
          <w:lang w:eastAsia="ja-JP"/>
        </w:rPr>
        <w:t xml:space="preserve">, </w:t>
      </w:r>
      <w:r w:rsidRPr="0029425D">
        <w:rPr>
          <w:rFonts w:ascii="Times New Roman" w:eastAsia="MS Mincho" w:hAnsi="Times New Roman" w:cs="Times New Roman"/>
          <w:bCs/>
          <w:sz w:val="24"/>
          <w:szCs w:val="24"/>
          <w:lang w:eastAsia="ja-JP"/>
        </w:rPr>
        <w:t xml:space="preserve">University of Virginia </w:t>
      </w:r>
      <w:r w:rsidR="00CB63E1" w:rsidRPr="0029425D">
        <w:rPr>
          <w:rFonts w:ascii="Times New Roman" w:eastAsia="MS Mincho" w:hAnsi="Times New Roman" w:cs="Times New Roman"/>
          <w:bCs/>
          <w:sz w:val="24"/>
          <w:szCs w:val="24"/>
          <w:lang w:eastAsia="ja-JP"/>
        </w:rPr>
        <w:tab/>
        <w:t xml:space="preserve">                      </w:t>
      </w:r>
      <w:r w:rsidR="0029425D">
        <w:rPr>
          <w:rFonts w:ascii="Times New Roman" w:eastAsia="MS Mincho" w:hAnsi="Times New Roman" w:cs="Times New Roman"/>
          <w:bCs/>
          <w:sz w:val="24"/>
          <w:szCs w:val="24"/>
          <w:lang w:eastAsia="ja-JP"/>
        </w:rPr>
        <w:t xml:space="preserve"> </w:t>
      </w:r>
      <w:r w:rsidR="00CB63E1" w:rsidRPr="0029425D">
        <w:rPr>
          <w:rFonts w:ascii="Times New Roman" w:eastAsia="MS Mincho" w:hAnsi="Times New Roman" w:cs="Times New Roman"/>
          <w:bCs/>
          <w:sz w:val="24"/>
          <w:szCs w:val="24"/>
          <w:lang w:eastAsia="ja-JP"/>
        </w:rPr>
        <w:t xml:space="preserve">                             201</w:t>
      </w:r>
      <w:r w:rsidR="00EE454D">
        <w:rPr>
          <w:rFonts w:ascii="Times New Roman" w:eastAsia="MS Mincho" w:hAnsi="Times New Roman" w:cs="Times New Roman"/>
          <w:bCs/>
          <w:sz w:val="24"/>
          <w:szCs w:val="24"/>
          <w:lang w:eastAsia="ja-JP"/>
        </w:rPr>
        <w:t>7</w:t>
      </w:r>
    </w:p>
    <w:p w14:paraId="5899CF81" w14:textId="267F357C" w:rsidR="00EE454D" w:rsidRDefault="00FE6881" w:rsidP="004751E8">
      <w:pPr>
        <w:tabs>
          <w:tab w:val="right" w:pos="9360"/>
        </w:tabs>
        <w:spacing w:after="0" w:line="240" w:lineRule="auto"/>
        <w:rPr>
          <w:rFonts w:ascii="Times New Roman" w:eastAsia="MS Mincho" w:hAnsi="Times New Roman" w:cs="Times New Roman"/>
          <w:bCs/>
          <w:sz w:val="24"/>
          <w:szCs w:val="24"/>
          <w:lang w:eastAsia="ja-JP"/>
        </w:rPr>
      </w:pPr>
      <w:r w:rsidRPr="0029425D">
        <w:rPr>
          <w:rFonts w:ascii="Times New Roman" w:eastAsia="MS Mincho" w:hAnsi="Times New Roman" w:cs="Times New Roman"/>
          <w:bCs/>
          <w:sz w:val="24"/>
          <w:szCs w:val="24"/>
          <w:lang w:eastAsia="ja-JP"/>
        </w:rPr>
        <w:t>BS in Economics</w:t>
      </w:r>
      <w:r w:rsidR="00D17F30">
        <w:rPr>
          <w:rFonts w:ascii="Times New Roman" w:eastAsia="MS Mincho" w:hAnsi="Times New Roman" w:cs="Times New Roman"/>
          <w:bCs/>
          <w:sz w:val="24"/>
          <w:szCs w:val="24"/>
          <w:lang w:eastAsia="ja-JP"/>
        </w:rPr>
        <w:t xml:space="preserve">, </w:t>
      </w:r>
      <w:r w:rsidR="00A32106">
        <w:rPr>
          <w:rFonts w:ascii="Times New Roman" w:eastAsia="MS Mincho" w:hAnsi="Times New Roman" w:cs="Times New Roman"/>
          <w:bCs/>
          <w:sz w:val="24"/>
          <w:szCs w:val="24"/>
          <w:lang w:eastAsia="ja-JP"/>
        </w:rPr>
        <w:t xml:space="preserve">minor in Mathematics, </w:t>
      </w:r>
      <w:r w:rsidRPr="0029425D">
        <w:rPr>
          <w:rFonts w:ascii="Times New Roman" w:eastAsia="MS Mincho" w:hAnsi="Times New Roman" w:cs="Times New Roman"/>
          <w:bCs/>
          <w:sz w:val="24"/>
          <w:szCs w:val="24"/>
          <w:lang w:eastAsia="ja-JP"/>
        </w:rPr>
        <w:t xml:space="preserve">Le Moyne College </w:t>
      </w:r>
      <w:r w:rsidRPr="0029425D">
        <w:rPr>
          <w:rFonts w:ascii="Times New Roman" w:eastAsia="MS Mincho" w:hAnsi="Times New Roman" w:cs="Times New Roman"/>
          <w:bCs/>
          <w:sz w:val="24"/>
          <w:szCs w:val="24"/>
          <w:lang w:eastAsia="ja-JP"/>
        </w:rPr>
        <w:tab/>
      </w:r>
      <w:r w:rsidR="0029425D">
        <w:rPr>
          <w:rFonts w:ascii="Times New Roman" w:eastAsia="MS Mincho" w:hAnsi="Times New Roman" w:cs="Times New Roman"/>
          <w:bCs/>
          <w:sz w:val="24"/>
          <w:szCs w:val="24"/>
          <w:lang w:eastAsia="ja-JP"/>
        </w:rPr>
        <w:t xml:space="preserve">   </w:t>
      </w:r>
      <w:r w:rsidR="00CB63E1" w:rsidRPr="0029425D">
        <w:rPr>
          <w:rFonts w:ascii="Times New Roman" w:eastAsia="MS Mincho" w:hAnsi="Times New Roman" w:cs="Times New Roman"/>
          <w:bCs/>
          <w:sz w:val="24"/>
          <w:szCs w:val="24"/>
          <w:lang w:eastAsia="ja-JP"/>
        </w:rPr>
        <w:t>2016</w:t>
      </w:r>
    </w:p>
    <w:p w14:paraId="76EE3EAE" w14:textId="77777777" w:rsidR="00EA6D7C" w:rsidRDefault="00EA6D7C" w:rsidP="004751E8">
      <w:pPr>
        <w:tabs>
          <w:tab w:val="right" w:pos="9360"/>
        </w:tabs>
        <w:spacing w:after="0" w:line="240" w:lineRule="auto"/>
        <w:rPr>
          <w:rFonts w:ascii="Times New Roman" w:eastAsia="MS Mincho" w:hAnsi="Times New Roman" w:cs="Times New Roman"/>
          <w:bCs/>
          <w:sz w:val="24"/>
          <w:szCs w:val="24"/>
          <w:lang w:eastAsia="ja-JP"/>
        </w:rPr>
      </w:pPr>
    </w:p>
    <w:p w14:paraId="5CDF57C4" w14:textId="77777777" w:rsidR="00EA6D7C" w:rsidRPr="00EA6D7C" w:rsidRDefault="00EA6D7C" w:rsidP="004751E8">
      <w:pPr>
        <w:tabs>
          <w:tab w:val="right" w:pos="9360"/>
        </w:tabs>
        <w:spacing w:after="0" w:line="240" w:lineRule="auto"/>
        <w:rPr>
          <w:rFonts w:ascii="Times New Roman" w:eastAsia="MS Mincho" w:hAnsi="Times New Roman" w:cs="Times New Roman"/>
          <w:b/>
          <w:sz w:val="24"/>
          <w:szCs w:val="24"/>
          <w:u w:val="single"/>
          <w:lang w:eastAsia="ja-JP"/>
        </w:rPr>
      </w:pPr>
      <w:r w:rsidRPr="00EA6D7C">
        <w:rPr>
          <w:rFonts w:ascii="Times New Roman" w:eastAsia="MS Mincho" w:hAnsi="Times New Roman" w:cs="Times New Roman"/>
          <w:b/>
          <w:sz w:val="24"/>
          <w:szCs w:val="24"/>
          <w:u w:val="single"/>
          <w:lang w:eastAsia="ja-JP"/>
        </w:rPr>
        <w:t>Professional Experience</w:t>
      </w:r>
    </w:p>
    <w:p w14:paraId="7F36DF47" w14:textId="77777777" w:rsidR="00EA6D7C" w:rsidRDefault="00EA6D7C" w:rsidP="004751E8">
      <w:pPr>
        <w:tabs>
          <w:tab w:val="right" w:pos="9360"/>
        </w:tabs>
        <w:spacing w:after="40" w:line="240" w:lineRule="auto"/>
        <w:rPr>
          <w:rFonts w:ascii="Times New Roman" w:eastAsia="MS Mincho" w:hAnsi="Times New Roman" w:cs="Times New Roman"/>
          <w:bCs/>
          <w:sz w:val="24"/>
          <w:szCs w:val="24"/>
          <w:lang w:eastAsia="ja-JP"/>
        </w:rPr>
      </w:pPr>
      <w:r w:rsidRPr="00AB5D07">
        <w:rPr>
          <w:rFonts w:ascii="Times New Roman" w:eastAsia="MS Mincho" w:hAnsi="Times New Roman" w:cs="Times New Roman"/>
          <w:bCs/>
          <w:sz w:val="24"/>
          <w:szCs w:val="24"/>
          <w:lang w:eastAsia="ja-JP"/>
        </w:rPr>
        <w:t>Assistant Policy Researcher, RAND Corporation, Santa Monica, CA</w:t>
      </w:r>
      <w:r>
        <w:rPr>
          <w:rFonts w:ascii="Times New Roman" w:eastAsia="MS Mincho" w:hAnsi="Times New Roman" w:cs="Times New Roman"/>
          <w:bCs/>
          <w:sz w:val="24"/>
          <w:szCs w:val="24"/>
          <w:lang w:eastAsia="ja-JP"/>
        </w:rPr>
        <w:tab/>
      </w:r>
      <w:r w:rsidRPr="00AB5D07">
        <w:rPr>
          <w:rFonts w:ascii="Times New Roman" w:eastAsia="MS Mincho" w:hAnsi="Times New Roman" w:cs="Times New Roman"/>
          <w:bCs/>
          <w:sz w:val="24"/>
          <w:szCs w:val="24"/>
          <w:lang w:eastAsia="ja-JP"/>
        </w:rPr>
        <w:t>2020-present</w:t>
      </w:r>
    </w:p>
    <w:p w14:paraId="6555DE00" w14:textId="79065BCB" w:rsidR="00E32780" w:rsidRDefault="00E32780" w:rsidP="008C2F00">
      <w:pPr>
        <w:pStyle w:val="Default"/>
        <w:numPr>
          <w:ilvl w:val="0"/>
          <w:numId w:val="32"/>
        </w:numPr>
        <w:spacing w:line="252" w:lineRule="auto"/>
        <w:rPr>
          <w:bCs/>
        </w:rPr>
      </w:pPr>
      <w:r w:rsidRPr="00E32780">
        <w:rPr>
          <w:bCs/>
        </w:rPr>
        <w:t xml:space="preserve">Applies statistical methods to </w:t>
      </w:r>
      <w:r w:rsidR="00F378F4">
        <w:rPr>
          <w:bCs/>
        </w:rPr>
        <w:t xml:space="preserve">evaluate </w:t>
      </w:r>
      <w:r w:rsidR="006E6334">
        <w:rPr>
          <w:bCs/>
        </w:rPr>
        <w:t xml:space="preserve">K-12 </w:t>
      </w:r>
      <w:r w:rsidR="00F378F4">
        <w:rPr>
          <w:bCs/>
        </w:rPr>
        <w:t xml:space="preserve">education programs and </w:t>
      </w:r>
      <w:r w:rsidR="00B446DE">
        <w:rPr>
          <w:bCs/>
        </w:rPr>
        <w:t>estimate</w:t>
      </w:r>
      <w:r w:rsidR="003E1526">
        <w:rPr>
          <w:bCs/>
        </w:rPr>
        <w:t xml:space="preserve"> </w:t>
      </w:r>
      <w:r w:rsidR="00F378F4">
        <w:rPr>
          <w:bCs/>
        </w:rPr>
        <w:t>the</w:t>
      </w:r>
      <w:r w:rsidR="003E1526">
        <w:rPr>
          <w:bCs/>
        </w:rPr>
        <w:t xml:space="preserve"> wage returns to postsecondary</w:t>
      </w:r>
      <w:r w:rsidR="006E6334">
        <w:rPr>
          <w:bCs/>
        </w:rPr>
        <w:t xml:space="preserve"> education</w:t>
      </w:r>
      <w:r w:rsidR="003E1526">
        <w:rPr>
          <w:bCs/>
        </w:rPr>
        <w:t xml:space="preserve"> credentials</w:t>
      </w:r>
    </w:p>
    <w:p w14:paraId="586E7FCD" w14:textId="60296256" w:rsidR="00FB489B" w:rsidRDefault="003E1526" w:rsidP="00406E04">
      <w:pPr>
        <w:pStyle w:val="Default"/>
        <w:numPr>
          <w:ilvl w:val="0"/>
          <w:numId w:val="32"/>
        </w:numPr>
        <w:spacing w:line="252" w:lineRule="auto"/>
        <w:rPr>
          <w:bCs/>
        </w:rPr>
      </w:pPr>
      <w:r>
        <w:rPr>
          <w:bCs/>
        </w:rPr>
        <w:t xml:space="preserve">Conducts end-to-end qualitative </w:t>
      </w:r>
      <w:r w:rsidR="00F17C2E">
        <w:rPr>
          <w:bCs/>
        </w:rPr>
        <w:t xml:space="preserve">research </w:t>
      </w:r>
      <w:r w:rsidR="00224C84">
        <w:rPr>
          <w:bCs/>
        </w:rPr>
        <w:t xml:space="preserve">of </w:t>
      </w:r>
      <w:r w:rsidR="000573E2">
        <w:rPr>
          <w:bCs/>
        </w:rPr>
        <w:t xml:space="preserve">postsecondary </w:t>
      </w:r>
      <w:r w:rsidR="00951A4C">
        <w:rPr>
          <w:bCs/>
        </w:rPr>
        <w:t>edu</w:t>
      </w:r>
      <w:r w:rsidR="00F81EC5">
        <w:rPr>
          <w:bCs/>
        </w:rPr>
        <w:t>cation</w:t>
      </w:r>
      <w:r w:rsidR="000573E2">
        <w:rPr>
          <w:bCs/>
        </w:rPr>
        <w:t xml:space="preserve"> </w:t>
      </w:r>
      <w:r w:rsidR="002964FD">
        <w:rPr>
          <w:bCs/>
        </w:rPr>
        <w:t xml:space="preserve">services </w:t>
      </w:r>
      <w:r w:rsidR="00F81EC5">
        <w:rPr>
          <w:bCs/>
        </w:rPr>
        <w:t xml:space="preserve">and </w:t>
      </w:r>
      <w:r w:rsidR="002964FD">
        <w:rPr>
          <w:bCs/>
        </w:rPr>
        <w:t xml:space="preserve">labor-related topics </w:t>
      </w:r>
      <w:r w:rsidR="00E04316">
        <w:rPr>
          <w:bCs/>
        </w:rPr>
        <w:t xml:space="preserve">involving </w:t>
      </w:r>
      <w:r w:rsidR="00F57CAC">
        <w:rPr>
          <w:bCs/>
        </w:rPr>
        <w:t>the National Guard and Reserve</w:t>
      </w:r>
    </w:p>
    <w:p w14:paraId="2F1F77B7" w14:textId="05C099B7" w:rsidR="0023690D" w:rsidRDefault="00FB6990" w:rsidP="00843519">
      <w:pPr>
        <w:pStyle w:val="ListParagraph"/>
        <w:numPr>
          <w:ilvl w:val="0"/>
          <w:numId w:val="32"/>
        </w:numPr>
        <w:spacing w:after="0"/>
        <w:rPr>
          <w:rFonts w:ascii="Times New Roman" w:eastAsiaTheme="minorEastAsia" w:hAnsi="Times New Roman" w:cs="Times New Roman"/>
          <w:bCs/>
          <w:color w:val="000000"/>
          <w:sz w:val="24"/>
          <w:szCs w:val="24"/>
        </w:rPr>
      </w:pPr>
      <w:r w:rsidRPr="00FB6990">
        <w:rPr>
          <w:rFonts w:ascii="Times New Roman" w:eastAsiaTheme="minorEastAsia" w:hAnsi="Times New Roman" w:cs="Times New Roman"/>
          <w:bCs/>
          <w:color w:val="000000"/>
          <w:sz w:val="24"/>
          <w:szCs w:val="24"/>
        </w:rPr>
        <w:t xml:space="preserve">First-authored two peer-reviewed reports about Florida K-12 mathematics teachers' preparation and use of data </w:t>
      </w:r>
    </w:p>
    <w:p w14:paraId="1053CD1B" w14:textId="3E34005C" w:rsidR="00507BE3" w:rsidRDefault="003D59D6" w:rsidP="00507BE3">
      <w:pPr>
        <w:spacing w:after="0"/>
        <w:rPr>
          <w:rFonts w:ascii="Times New Roman" w:eastAsiaTheme="minorEastAsia" w:hAnsi="Times New Roman" w:cs="Times New Roman"/>
          <w:bCs/>
          <w:color w:val="000000"/>
          <w:sz w:val="24"/>
          <w:szCs w:val="24"/>
        </w:rPr>
      </w:pPr>
      <w:r>
        <w:rPr>
          <w:rFonts w:ascii="Times New Roman" w:eastAsiaTheme="minorEastAsia" w:hAnsi="Times New Roman" w:cs="Times New Roman"/>
          <w:bCs/>
          <w:color w:val="000000"/>
          <w:sz w:val="24"/>
          <w:szCs w:val="24"/>
        </w:rPr>
        <w:t xml:space="preserve">Fellow, Department of Labor Chief Evaluation Office, </w:t>
      </w:r>
      <w:r w:rsidR="000C512E">
        <w:rPr>
          <w:rFonts w:ascii="Times New Roman" w:eastAsiaTheme="minorEastAsia" w:hAnsi="Times New Roman" w:cs="Times New Roman"/>
          <w:bCs/>
          <w:color w:val="000000"/>
          <w:sz w:val="24"/>
          <w:szCs w:val="24"/>
        </w:rPr>
        <w:t>Washington, D.C.</w:t>
      </w:r>
      <w:r w:rsidR="000C512E">
        <w:rPr>
          <w:rFonts w:ascii="Times New Roman" w:eastAsiaTheme="minorEastAsia" w:hAnsi="Times New Roman" w:cs="Times New Roman"/>
          <w:bCs/>
          <w:color w:val="000000"/>
          <w:sz w:val="24"/>
          <w:szCs w:val="24"/>
        </w:rPr>
        <w:tab/>
        <w:t xml:space="preserve"> </w:t>
      </w:r>
      <w:r w:rsidR="000C512E">
        <w:rPr>
          <w:rFonts w:ascii="Times New Roman" w:eastAsiaTheme="minorEastAsia" w:hAnsi="Times New Roman" w:cs="Times New Roman"/>
          <w:bCs/>
          <w:color w:val="000000"/>
          <w:sz w:val="24"/>
          <w:szCs w:val="24"/>
        </w:rPr>
        <w:tab/>
        <w:t xml:space="preserve"> Summer 2024</w:t>
      </w:r>
    </w:p>
    <w:p w14:paraId="22F25134" w14:textId="1649188A" w:rsidR="000C512E" w:rsidRPr="008D5B0D" w:rsidRDefault="008D5B0D" w:rsidP="008D5B0D">
      <w:pPr>
        <w:pStyle w:val="ListParagraph"/>
        <w:numPr>
          <w:ilvl w:val="0"/>
          <w:numId w:val="34"/>
        </w:numPr>
        <w:spacing w:after="0"/>
        <w:rPr>
          <w:rFonts w:ascii="Times New Roman" w:eastAsiaTheme="minorEastAsia" w:hAnsi="Times New Roman" w:cs="Times New Roman"/>
          <w:bCs/>
          <w:color w:val="000000"/>
          <w:sz w:val="24"/>
          <w:szCs w:val="24"/>
          <w:highlight w:val="yellow"/>
        </w:rPr>
      </w:pPr>
      <w:r w:rsidRPr="008D5B0D">
        <w:rPr>
          <w:rFonts w:ascii="Times New Roman" w:eastAsiaTheme="minorEastAsia" w:hAnsi="Times New Roman" w:cs="Times New Roman"/>
          <w:bCs/>
          <w:color w:val="000000"/>
          <w:sz w:val="24"/>
          <w:szCs w:val="24"/>
          <w:highlight w:val="yellow"/>
        </w:rPr>
        <w:t>NOTE</w:t>
      </w:r>
    </w:p>
    <w:p w14:paraId="4CE3DE98" w14:textId="7C88E9E5" w:rsidR="00EA6D7C" w:rsidRDefault="00EA6D7C" w:rsidP="00843519">
      <w:pPr>
        <w:tabs>
          <w:tab w:val="right" w:pos="9360"/>
        </w:tabs>
        <w:spacing w:after="0" w:line="240" w:lineRule="auto"/>
        <w:contextualSpacing/>
        <w:rPr>
          <w:rFonts w:ascii="Times New Roman" w:eastAsia="MS Mincho" w:hAnsi="Times New Roman" w:cs="Times New Roman"/>
          <w:bCs/>
          <w:sz w:val="24"/>
          <w:szCs w:val="24"/>
          <w:lang w:eastAsia="ja-JP"/>
        </w:rPr>
      </w:pPr>
      <w:r w:rsidRPr="004B145C">
        <w:rPr>
          <w:rFonts w:ascii="Times New Roman" w:eastAsia="MS Mincho" w:hAnsi="Times New Roman" w:cs="Times New Roman"/>
          <w:bCs/>
          <w:sz w:val="24"/>
          <w:szCs w:val="24"/>
          <w:lang w:eastAsia="ja-JP"/>
        </w:rPr>
        <w:t>Development Associate, Noble Network of Charter Schools, Chicago, IL</w:t>
      </w:r>
      <w:r w:rsidRPr="004B145C">
        <w:rPr>
          <w:rFonts w:ascii="Times New Roman" w:eastAsia="MS Mincho" w:hAnsi="Times New Roman" w:cs="Times New Roman"/>
          <w:bCs/>
          <w:sz w:val="24"/>
          <w:szCs w:val="24"/>
          <w:lang w:eastAsia="ja-JP"/>
        </w:rPr>
        <w:tab/>
        <w:t xml:space="preserve"> 2018-2020</w:t>
      </w:r>
    </w:p>
    <w:p w14:paraId="62780B8B" w14:textId="2A1676F4" w:rsidR="004012FF" w:rsidRPr="007E295F" w:rsidRDefault="004012FF" w:rsidP="00843519">
      <w:pPr>
        <w:pStyle w:val="ListParagraph"/>
        <w:numPr>
          <w:ilvl w:val="0"/>
          <w:numId w:val="33"/>
        </w:numPr>
        <w:tabs>
          <w:tab w:val="right" w:pos="9360"/>
        </w:tabs>
        <w:spacing w:after="0" w:line="240" w:lineRule="auto"/>
        <w:rPr>
          <w:rFonts w:ascii="Times New Roman" w:eastAsia="MS Mincho" w:hAnsi="Times New Roman" w:cs="Times New Roman"/>
          <w:bCs/>
          <w:sz w:val="24"/>
          <w:szCs w:val="24"/>
          <w:lang w:eastAsia="ja-JP"/>
        </w:rPr>
      </w:pPr>
      <w:r w:rsidRPr="004012FF">
        <w:rPr>
          <w:rFonts w:ascii="Times New Roman" w:eastAsia="MS Mincho" w:hAnsi="Times New Roman" w:cs="Times New Roman"/>
          <w:bCs/>
          <w:sz w:val="24"/>
          <w:szCs w:val="24"/>
          <w:lang w:eastAsia="ja-JP"/>
        </w:rPr>
        <w:t xml:space="preserve">Fundraised an annual budgetary need of $6 million in a three-person </w:t>
      </w:r>
      <w:r w:rsidR="006E6334">
        <w:rPr>
          <w:rFonts w:ascii="Times New Roman" w:eastAsia="MS Mincho" w:hAnsi="Times New Roman" w:cs="Times New Roman"/>
          <w:bCs/>
          <w:sz w:val="24"/>
          <w:szCs w:val="24"/>
          <w:lang w:eastAsia="ja-JP"/>
        </w:rPr>
        <w:t xml:space="preserve">development </w:t>
      </w:r>
      <w:r w:rsidRPr="004012FF">
        <w:rPr>
          <w:rFonts w:ascii="Times New Roman" w:eastAsia="MS Mincho" w:hAnsi="Times New Roman" w:cs="Times New Roman"/>
          <w:bCs/>
          <w:sz w:val="24"/>
          <w:szCs w:val="24"/>
          <w:lang w:eastAsia="ja-JP"/>
        </w:rPr>
        <w:t>team</w:t>
      </w:r>
      <w:r w:rsidR="00CF43C9">
        <w:rPr>
          <w:rFonts w:ascii="Times New Roman" w:eastAsia="MS Mincho" w:hAnsi="Times New Roman" w:cs="Times New Roman"/>
          <w:bCs/>
          <w:sz w:val="24"/>
          <w:szCs w:val="24"/>
          <w:lang w:eastAsia="ja-JP"/>
        </w:rPr>
        <w:t xml:space="preserve"> </w:t>
      </w:r>
      <w:r w:rsidR="007E295F">
        <w:rPr>
          <w:rFonts w:ascii="Times New Roman" w:eastAsia="MS Mincho" w:hAnsi="Times New Roman" w:cs="Times New Roman"/>
          <w:bCs/>
          <w:sz w:val="24"/>
          <w:szCs w:val="24"/>
          <w:lang w:eastAsia="ja-JP"/>
        </w:rPr>
        <w:t xml:space="preserve">through grant proposals and </w:t>
      </w:r>
      <w:r w:rsidRPr="007E295F">
        <w:rPr>
          <w:rFonts w:ascii="Times New Roman" w:eastAsia="MS Mincho" w:hAnsi="Times New Roman" w:cs="Times New Roman"/>
          <w:bCs/>
          <w:sz w:val="24"/>
          <w:szCs w:val="24"/>
          <w:lang w:eastAsia="ja-JP"/>
        </w:rPr>
        <w:t xml:space="preserve">a </w:t>
      </w:r>
      <w:r w:rsidR="007E295F">
        <w:rPr>
          <w:rFonts w:ascii="Times New Roman" w:eastAsia="MS Mincho" w:hAnsi="Times New Roman" w:cs="Times New Roman"/>
          <w:bCs/>
          <w:sz w:val="24"/>
          <w:szCs w:val="24"/>
          <w:lang w:eastAsia="ja-JP"/>
        </w:rPr>
        <w:t xml:space="preserve">donor </w:t>
      </w:r>
      <w:r w:rsidRPr="007E295F">
        <w:rPr>
          <w:rFonts w:ascii="Times New Roman" w:eastAsia="MS Mincho" w:hAnsi="Times New Roman" w:cs="Times New Roman"/>
          <w:bCs/>
          <w:sz w:val="24"/>
          <w:szCs w:val="24"/>
          <w:lang w:eastAsia="ja-JP"/>
        </w:rPr>
        <w:t xml:space="preserve">portfolio of foundations, corporations, government agencies, and </w:t>
      </w:r>
      <w:r w:rsidR="007E295F">
        <w:rPr>
          <w:rFonts w:ascii="Times New Roman" w:eastAsia="MS Mincho" w:hAnsi="Times New Roman" w:cs="Times New Roman"/>
          <w:bCs/>
          <w:sz w:val="24"/>
          <w:szCs w:val="24"/>
          <w:lang w:eastAsia="ja-JP"/>
        </w:rPr>
        <w:t xml:space="preserve">individuals </w:t>
      </w:r>
    </w:p>
    <w:p w14:paraId="73014F74" w14:textId="77777777" w:rsidR="004012FF" w:rsidRPr="004012FF" w:rsidRDefault="004012FF" w:rsidP="004012FF">
      <w:pPr>
        <w:tabs>
          <w:tab w:val="right" w:pos="9360"/>
        </w:tabs>
        <w:spacing w:after="0" w:line="240" w:lineRule="auto"/>
        <w:rPr>
          <w:rFonts w:ascii="Times New Roman" w:eastAsia="MS Mincho" w:hAnsi="Times New Roman" w:cs="Times New Roman"/>
          <w:bCs/>
          <w:sz w:val="24"/>
          <w:szCs w:val="24"/>
          <w:lang w:eastAsia="ja-JP"/>
        </w:rPr>
      </w:pPr>
    </w:p>
    <w:p w14:paraId="113739B9" w14:textId="22AD378B" w:rsidR="00937E30" w:rsidRPr="00877E19" w:rsidRDefault="001270CF" w:rsidP="004751E8">
      <w:pPr>
        <w:tabs>
          <w:tab w:val="right" w:pos="9360"/>
        </w:tabs>
        <w:spacing w:after="0" w:line="240" w:lineRule="auto"/>
        <w:rPr>
          <w:rFonts w:ascii="Times New Roman" w:eastAsia="MS Mincho" w:hAnsi="Times New Roman" w:cs="Times New Roman"/>
          <w:b/>
          <w:sz w:val="24"/>
          <w:szCs w:val="24"/>
          <w:u w:val="single"/>
          <w:lang w:eastAsia="ja-JP"/>
        </w:rPr>
      </w:pPr>
      <w:r>
        <w:rPr>
          <w:rFonts w:ascii="Times New Roman" w:eastAsia="MS Mincho" w:hAnsi="Times New Roman" w:cs="Times New Roman"/>
          <w:b/>
          <w:sz w:val="24"/>
          <w:szCs w:val="24"/>
          <w:u w:val="single"/>
          <w:lang w:eastAsia="ja-JP"/>
        </w:rPr>
        <w:t>Research Fields</w:t>
      </w:r>
    </w:p>
    <w:p w14:paraId="660681F7" w14:textId="10F9EA76" w:rsidR="000D418B" w:rsidRPr="00420272" w:rsidRDefault="000070B7" w:rsidP="000D418B">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Applied microeconomics, </w:t>
      </w:r>
      <w:r w:rsidR="00406E38" w:rsidRPr="006C356E">
        <w:rPr>
          <w:rFonts w:ascii="Times New Roman" w:eastAsia="MS Mincho" w:hAnsi="Times New Roman" w:cs="Times New Roman"/>
          <w:bCs/>
          <w:sz w:val="24"/>
          <w:szCs w:val="24"/>
          <w:lang w:eastAsia="ja-JP"/>
        </w:rPr>
        <w:t xml:space="preserve">Labor </w:t>
      </w:r>
      <w:r w:rsidR="00961D44">
        <w:rPr>
          <w:rFonts w:ascii="Times New Roman" w:eastAsia="MS Mincho" w:hAnsi="Times New Roman" w:cs="Times New Roman"/>
          <w:bCs/>
          <w:sz w:val="24"/>
          <w:szCs w:val="24"/>
          <w:lang w:eastAsia="ja-JP"/>
        </w:rPr>
        <w:t>and employment, Education policy</w:t>
      </w:r>
    </w:p>
    <w:p w14:paraId="0B557DAC" w14:textId="77777777" w:rsidR="00411110" w:rsidRDefault="00411110" w:rsidP="004751E8">
      <w:pPr>
        <w:tabs>
          <w:tab w:val="right" w:pos="9360"/>
        </w:tabs>
        <w:spacing w:after="0" w:line="240" w:lineRule="auto"/>
        <w:rPr>
          <w:rFonts w:ascii="Times New Roman" w:eastAsia="MS Mincho" w:hAnsi="Times New Roman" w:cs="Times New Roman"/>
          <w:b/>
          <w:sz w:val="24"/>
          <w:szCs w:val="24"/>
          <w:u w:val="single"/>
          <w:lang w:eastAsia="ja-JP"/>
        </w:rPr>
      </w:pPr>
    </w:p>
    <w:p w14:paraId="35FE23B4" w14:textId="1C23252A" w:rsidR="00F056FD" w:rsidRPr="00ED6217" w:rsidRDefault="00B17586" w:rsidP="004751E8">
      <w:pPr>
        <w:tabs>
          <w:tab w:val="right" w:pos="9360"/>
        </w:tabs>
        <w:spacing w:after="0" w:line="240" w:lineRule="auto"/>
        <w:rPr>
          <w:rFonts w:ascii="Times New Roman" w:eastAsia="MS Mincho" w:hAnsi="Times New Roman" w:cs="Times New Roman"/>
          <w:b/>
          <w:sz w:val="24"/>
          <w:szCs w:val="24"/>
          <w:u w:val="single"/>
          <w:lang w:eastAsia="ja-JP"/>
        </w:rPr>
      </w:pPr>
      <w:r>
        <w:rPr>
          <w:rFonts w:ascii="Times New Roman" w:eastAsia="MS Mincho" w:hAnsi="Times New Roman" w:cs="Times New Roman"/>
          <w:b/>
          <w:sz w:val="24"/>
          <w:szCs w:val="24"/>
          <w:u w:val="single"/>
          <w:lang w:eastAsia="ja-JP"/>
        </w:rPr>
        <w:t xml:space="preserve">Select </w:t>
      </w:r>
      <w:r w:rsidR="00002475" w:rsidRPr="00002475">
        <w:rPr>
          <w:rFonts w:ascii="Times New Roman" w:eastAsia="MS Mincho" w:hAnsi="Times New Roman" w:cs="Times New Roman"/>
          <w:b/>
          <w:sz w:val="24"/>
          <w:szCs w:val="24"/>
          <w:u w:val="single"/>
          <w:lang w:eastAsia="ja-JP"/>
        </w:rPr>
        <w:t>RAND Publications</w:t>
      </w:r>
    </w:p>
    <w:p w14:paraId="33DFEC89" w14:textId="23C41FA1" w:rsidR="00FB309D" w:rsidRPr="00EE7EA5" w:rsidRDefault="00FB309D" w:rsidP="004751E8">
      <w:pPr>
        <w:tabs>
          <w:tab w:val="right" w:pos="9360"/>
        </w:tabs>
        <w:spacing w:after="0" w:line="240" w:lineRule="auto"/>
        <w:rPr>
          <w:rFonts w:ascii="Times New Roman" w:eastAsia="Times New Roman" w:hAnsi="Times New Roman" w:cs="Times New Roman"/>
          <w:sz w:val="24"/>
          <w:szCs w:val="24"/>
        </w:rPr>
      </w:pPr>
      <w:r w:rsidRPr="00EE7EA5">
        <w:rPr>
          <w:rFonts w:ascii="Times New Roman" w:eastAsia="Times New Roman" w:hAnsi="Times New Roman" w:cs="Times New Roman"/>
          <w:sz w:val="24"/>
          <w:szCs w:val="24"/>
        </w:rPr>
        <w:t>“Gauging What Employers Think: Lessons Learned from Fielding the 2022 Department of Defense National Survey of Employers”</w:t>
      </w:r>
      <w:r w:rsidR="00EB2B72">
        <w:rPr>
          <w:rFonts w:ascii="Times New Roman" w:eastAsia="Times New Roman" w:hAnsi="Times New Roman" w:cs="Times New Roman"/>
          <w:sz w:val="24"/>
          <w:szCs w:val="24"/>
        </w:rPr>
        <w:t xml:space="preserve"> (2024)</w:t>
      </w:r>
      <w:r w:rsidR="00EE7EA5" w:rsidRPr="00EE7EA5">
        <w:rPr>
          <w:rFonts w:ascii="Times New Roman" w:eastAsia="Times New Roman" w:hAnsi="Times New Roman" w:cs="Times New Roman"/>
          <w:sz w:val="24"/>
          <w:szCs w:val="24"/>
        </w:rPr>
        <w:t xml:space="preserve">. </w:t>
      </w:r>
      <w:r w:rsidR="00EB2B72">
        <w:rPr>
          <w:rFonts w:ascii="Times New Roman" w:eastAsia="Times New Roman" w:hAnsi="Times New Roman" w:cs="Times New Roman"/>
          <w:sz w:val="24"/>
          <w:szCs w:val="24"/>
        </w:rPr>
        <w:t xml:space="preserve">Brian Phillips, Susan Gates, Laura Werber, Jonas Kempf, and </w:t>
      </w:r>
      <w:r w:rsidR="00EB2B72" w:rsidRPr="00EB2B72">
        <w:rPr>
          <w:rFonts w:ascii="Times New Roman" w:eastAsia="Times New Roman" w:hAnsi="Times New Roman" w:cs="Times New Roman"/>
          <w:b/>
          <w:bCs/>
          <w:sz w:val="24"/>
          <w:szCs w:val="24"/>
        </w:rPr>
        <w:t>Lucas Greer</w:t>
      </w:r>
      <w:r w:rsidR="00EB2B72">
        <w:rPr>
          <w:rFonts w:ascii="Times New Roman" w:eastAsia="Times New Roman" w:hAnsi="Times New Roman" w:cs="Times New Roman"/>
          <w:sz w:val="24"/>
          <w:szCs w:val="24"/>
        </w:rPr>
        <w:t>.</w:t>
      </w:r>
    </w:p>
    <w:p w14:paraId="516DB492" w14:textId="77777777" w:rsidR="007A02E9" w:rsidRDefault="007A02E9" w:rsidP="004751E8">
      <w:pPr>
        <w:tabs>
          <w:tab w:val="right" w:pos="9360"/>
        </w:tabs>
        <w:spacing w:after="0" w:line="240" w:lineRule="auto"/>
        <w:rPr>
          <w:rFonts w:ascii="Times New Roman" w:eastAsia="Times New Roman" w:hAnsi="Times New Roman" w:cs="Times New Roman"/>
          <w:b/>
          <w:bCs/>
          <w:sz w:val="24"/>
          <w:szCs w:val="24"/>
        </w:rPr>
      </w:pPr>
    </w:p>
    <w:p w14:paraId="2467FEEC" w14:textId="6E66C9FA" w:rsidR="00F02DDC" w:rsidRDefault="00EB2B72" w:rsidP="004751E8">
      <w:pPr>
        <w:tabs>
          <w:tab w:val="right" w:pos="9360"/>
        </w:tabs>
        <w:spacing w:after="0" w:line="240" w:lineRule="auto"/>
        <w:rPr>
          <w:rFonts w:ascii="Times New Roman" w:eastAsia="Times New Roman" w:hAnsi="Times New Roman" w:cs="Times New Roman"/>
          <w:sz w:val="24"/>
          <w:szCs w:val="24"/>
        </w:rPr>
      </w:pPr>
      <w:r w:rsidRPr="00BD3311">
        <w:rPr>
          <w:rFonts w:ascii="Times New Roman" w:eastAsia="Times New Roman" w:hAnsi="Times New Roman" w:cs="Times New Roman"/>
          <w:sz w:val="24"/>
          <w:szCs w:val="24"/>
        </w:rPr>
        <w:t>“Understanding and Improving Civilian Employer Experiences with Guard and Reserve Duty”</w:t>
      </w:r>
      <w:r>
        <w:rPr>
          <w:rFonts w:ascii="Times New Roman" w:eastAsia="Times New Roman" w:hAnsi="Times New Roman" w:cs="Times New Roman"/>
          <w:sz w:val="24"/>
          <w:szCs w:val="24"/>
        </w:rPr>
        <w:t xml:space="preserve"> (</w:t>
      </w:r>
      <w:r w:rsidR="00E813BE">
        <w:rPr>
          <w:rFonts w:ascii="Times New Roman" w:eastAsia="Times New Roman" w:hAnsi="Times New Roman" w:cs="Times New Roman"/>
          <w:sz w:val="24"/>
          <w:szCs w:val="24"/>
        </w:rPr>
        <w:t xml:space="preserve">2024). Laura Werber, Susan Gates, Brian Phillips, </w:t>
      </w:r>
      <w:r w:rsidR="00E813BE" w:rsidRPr="00E813BE">
        <w:rPr>
          <w:rFonts w:ascii="Times New Roman" w:eastAsia="Times New Roman" w:hAnsi="Times New Roman" w:cs="Times New Roman"/>
          <w:b/>
          <w:bCs/>
          <w:sz w:val="24"/>
          <w:szCs w:val="24"/>
        </w:rPr>
        <w:t>Lucas Greer</w:t>
      </w:r>
      <w:r w:rsidR="00E813BE">
        <w:rPr>
          <w:rFonts w:ascii="Times New Roman" w:eastAsia="Times New Roman" w:hAnsi="Times New Roman" w:cs="Times New Roman"/>
          <w:sz w:val="24"/>
          <w:szCs w:val="24"/>
        </w:rPr>
        <w:t>, Jonas Kempf, and Samantha Cherney.</w:t>
      </w:r>
    </w:p>
    <w:p w14:paraId="2B378BDC" w14:textId="77777777" w:rsidR="00ED6217" w:rsidRDefault="00ED6217" w:rsidP="004751E8">
      <w:pPr>
        <w:tabs>
          <w:tab w:val="right" w:pos="9360"/>
        </w:tabs>
        <w:spacing w:after="0" w:line="240" w:lineRule="auto"/>
        <w:rPr>
          <w:rFonts w:ascii="Times New Roman" w:eastAsia="Times New Roman" w:hAnsi="Times New Roman" w:cs="Times New Roman"/>
          <w:sz w:val="24"/>
          <w:szCs w:val="24"/>
        </w:rPr>
      </w:pPr>
    </w:p>
    <w:p w14:paraId="681369EE" w14:textId="4701827E" w:rsidR="004C51D2" w:rsidRDefault="004F60EF" w:rsidP="004751E8">
      <w:pPr>
        <w:tabs>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13BE">
        <w:rPr>
          <w:rFonts w:ascii="Times New Roman" w:eastAsia="Times New Roman" w:hAnsi="Times New Roman" w:cs="Times New Roman"/>
          <w:sz w:val="24"/>
          <w:szCs w:val="24"/>
        </w:rPr>
        <w:t>Strengthening the Manufacturing Workforce in Ohio</w:t>
      </w:r>
      <w:r>
        <w:rPr>
          <w:rFonts w:ascii="Times New Roman" w:eastAsia="Times New Roman" w:hAnsi="Times New Roman" w:cs="Times New Roman"/>
          <w:sz w:val="24"/>
          <w:szCs w:val="24"/>
        </w:rPr>
        <w:t xml:space="preserve">” (2023). Lisa </w:t>
      </w:r>
      <w:r w:rsidR="004C51D2" w:rsidRPr="00432E8F">
        <w:rPr>
          <w:rFonts w:ascii="Times New Roman" w:eastAsia="Times New Roman" w:hAnsi="Times New Roman" w:cs="Times New Roman"/>
          <w:sz w:val="24"/>
          <w:szCs w:val="24"/>
        </w:rPr>
        <w:t xml:space="preserve">Abraham, Christine Mulhern, and </w:t>
      </w:r>
      <w:r w:rsidR="004C51D2" w:rsidRPr="00432E8F">
        <w:rPr>
          <w:rFonts w:ascii="Times New Roman" w:eastAsia="Times New Roman" w:hAnsi="Times New Roman" w:cs="Times New Roman"/>
          <w:b/>
          <w:bCs/>
          <w:sz w:val="24"/>
          <w:szCs w:val="24"/>
        </w:rPr>
        <w:t>Lucas Greer</w:t>
      </w:r>
      <w:r w:rsidRPr="00F12B73">
        <w:rPr>
          <w:rFonts w:ascii="Times New Roman" w:eastAsia="Times New Roman" w:hAnsi="Times New Roman" w:cs="Times New Roman"/>
          <w:sz w:val="24"/>
          <w:szCs w:val="24"/>
        </w:rPr>
        <w:t>.</w:t>
      </w:r>
      <w:r w:rsidR="004C51D2" w:rsidRPr="00432E8F">
        <w:rPr>
          <w:rFonts w:ascii="Times New Roman" w:eastAsia="Times New Roman" w:hAnsi="Times New Roman" w:cs="Times New Roman"/>
          <w:sz w:val="24"/>
          <w:szCs w:val="24"/>
        </w:rPr>
        <w:t xml:space="preserve"> </w:t>
      </w:r>
    </w:p>
    <w:p w14:paraId="4BD3C2A0" w14:textId="77777777" w:rsidR="004C51D2" w:rsidRDefault="004C51D2" w:rsidP="004751E8">
      <w:pPr>
        <w:tabs>
          <w:tab w:val="right" w:pos="9360"/>
        </w:tabs>
        <w:spacing w:after="0" w:line="240" w:lineRule="auto"/>
        <w:rPr>
          <w:rFonts w:ascii="Times New Roman" w:eastAsia="Times New Roman" w:hAnsi="Times New Roman" w:cs="Times New Roman"/>
          <w:sz w:val="24"/>
          <w:szCs w:val="24"/>
        </w:rPr>
      </w:pPr>
    </w:p>
    <w:p w14:paraId="15DE54EF" w14:textId="21046FDF" w:rsidR="004C51D2" w:rsidRDefault="004C51D2" w:rsidP="004751E8">
      <w:pPr>
        <w:tabs>
          <w:tab w:val="right" w:pos="9360"/>
        </w:tabs>
        <w:spacing w:after="0" w:line="240" w:lineRule="auto"/>
        <w:rPr>
          <w:rFonts w:ascii="Times New Roman" w:eastAsia="Times New Roman" w:hAnsi="Times New Roman" w:cs="Times New Roman"/>
          <w:sz w:val="24"/>
          <w:szCs w:val="24"/>
        </w:rPr>
      </w:pPr>
      <w:r w:rsidRPr="00524634">
        <w:rPr>
          <w:rFonts w:ascii="Times New Roman" w:eastAsia="Times New Roman" w:hAnsi="Times New Roman" w:cs="Times New Roman"/>
          <w:sz w:val="24"/>
          <w:szCs w:val="24"/>
        </w:rPr>
        <w:t xml:space="preserve"> </w:t>
      </w:r>
      <w:r w:rsidR="00DC006C" w:rsidRPr="00DC006C">
        <w:rPr>
          <w:rFonts w:ascii="Times New Roman" w:eastAsia="Times New Roman" w:hAnsi="Times New Roman" w:cs="Times New Roman"/>
          <w:sz w:val="24"/>
          <w:szCs w:val="24"/>
        </w:rPr>
        <w:t>“</w:t>
      </w:r>
      <w:r w:rsidRPr="00DC006C">
        <w:rPr>
          <w:rFonts w:ascii="Times New Roman" w:eastAsia="Times New Roman" w:hAnsi="Times New Roman" w:cs="Times New Roman"/>
          <w:sz w:val="24"/>
          <w:szCs w:val="24"/>
        </w:rPr>
        <w:t>Review of Reserve Component Activation Data Quality</w:t>
      </w:r>
      <w:r w:rsidR="00DC006C" w:rsidRPr="00DC006C">
        <w:rPr>
          <w:rFonts w:ascii="Times New Roman" w:eastAsia="Times New Roman" w:hAnsi="Times New Roman" w:cs="Times New Roman"/>
          <w:sz w:val="24"/>
          <w:szCs w:val="24"/>
        </w:rPr>
        <w:t>”</w:t>
      </w:r>
      <w:r w:rsidR="00DC006C">
        <w:rPr>
          <w:rFonts w:ascii="Times New Roman" w:eastAsia="Times New Roman" w:hAnsi="Times New Roman" w:cs="Times New Roman"/>
          <w:sz w:val="24"/>
          <w:szCs w:val="24"/>
        </w:rPr>
        <w:t xml:space="preserve"> (2023). James Marrone, Patricia Tong, Avery Calkins, and </w:t>
      </w:r>
      <w:r w:rsidR="00DC006C" w:rsidRPr="00DC006C">
        <w:rPr>
          <w:rFonts w:ascii="Times New Roman" w:eastAsia="Times New Roman" w:hAnsi="Times New Roman" w:cs="Times New Roman"/>
          <w:b/>
          <w:bCs/>
          <w:sz w:val="24"/>
          <w:szCs w:val="24"/>
        </w:rPr>
        <w:t>Lucas Greer</w:t>
      </w:r>
      <w:r w:rsidR="00DC006C">
        <w:rPr>
          <w:rFonts w:ascii="Times New Roman" w:eastAsia="Times New Roman" w:hAnsi="Times New Roman" w:cs="Times New Roman"/>
          <w:sz w:val="24"/>
          <w:szCs w:val="24"/>
        </w:rPr>
        <w:t>.</w:t>
      </w:r>
    </w:p>
    <w:p w14:paraId="0D6D2261" w14:textId="77777777" w:rsidR="004C51D2" w:rsidRDefault="004C51D2" w:rsidP="004751E8">
      <w:pPr>
        <w:tabs>
          <w:tab w:val="right" w:pos="9360"/>
        </w:tabs>
        <w:spacing w:after="0" w:line="240" w:lineRule="auto"/>
        <w:rPr>
          <w:rFonts w:ascii="Times New Roman" w:eastAsia="Times New Roman" w:hAnsi="Times New Roman" w:cs="Times New Roman"/>
          <w:b/>
          <w:bCs/>
          <w:sz w:val="24"/>
          <w:szCs w:val="24"/>
        </w:rPr>
      </w:pPr>
    </w:p>
    <w:p w14:paraId="2ECC96A4" w14:textId="097D7FB8" w:rsidR="004C51D2" w:rsidRPr="0026644C" w:rsidRDefault="004C51D2" w:rsidP="004751E8">
      <w:pPr>
        <w:tabs>
          <w:tab w:val="right" w:pos="9360"/>
        </w:tabs>
        <w:spacing w:after="0" w:line="240" w:lineRule="auto"/>
        <w:rPr>
          <w:rFonts w:ascii="Times New Roman" w:eastAsia="Times New Roman" w:hAnsi="Times New Roman" w:cs="Times New Roman"/>
          <w:sz w:val="24"/>
          <w:szCs w:val="24"/>
        </w:rPr>
      </w:pPr>
      <w:r w:rsidRPr="00DC006C">
        <w:rPr>
          <w:rFonts w:ascii="Times New Roman" w:eastAsia="Times New Roman" w:hAnsi="Times New Roman" w:cs="Times New Roman"/>
          <w:sz w:val="24"/>
          <w:szCs w:val="24"/>
        </w:rPr>
        <w:t xml:space="preserve"> </w:t>
      </w:r>
      <w:r w:rsidR="00DC006C" w:rsidRPr="00DC006C">
        <w:rPr>
          <w:rFonts w:ascii="Times New Roman" w:eastAsia="Times New Roman" w:hAnsi="Times New Roman" w:cs="Times New Roman"/>
          <w:sz w:val="24"/>
          <w:szCs w:val="24"/>
        </w:rPr>
        <w:t>“</w:t>
      </w:r>
      <w:r w:rsidRPr="00DC006C">
        <w:rPr>
          <w:rFonts w:ascii="Times New Roman" w:eastAsia="Times New Roman" w:hAnsi="Times New Roman" w:cs="Times New Roman"/>
          <w:sz w:val="24"/>
          <w:szCs w:val="24"/>
        </w:rPr>
        <w:t>Florida K–12 Mathematics Teachers' Access to and Use of Student Data: Findings from the 2022 Learn Together Survey</w:t>
      </w:r>
      <w:r w:rsidR="00DC006C" w:rsidRPr="00DC006C">
        <w:rPr>
          <w:rFonts w:ascii="Times New Roman" w:eastAsia="Times New Roman" w:hAnsi="Times New Roman" w:cs="Times New Roman"/>
          <w:sz w:val="24"/>
          <w:szCs w:val="24"/>
        </w:rPr>
        <w:t>”</w:t>
      </w:r>
      <w:r w:rsidR="00DC006C" w:rsidRPr="00DC006C">
        <w:rPr>
          <w:rFonts w:ascii="Times New Roman" w:eastAsia="Times New Roman" w:hAnsi="Times New Roman" w:cs="Times New Roman"/>
          <w:i/>
          <w:iCs/>
          <w:sz w:val="24"/>
          <w:szCs w:val="24"/>
        </w:rPr>
        <w:t xml:space="preserve"> </w:t>
      </w:r>
      <w:r w:rsidR="00DC006C">
        <w:rPr>
          <w:rFonts w:ascii="Times New Roman" w:eastAsia="Times New Roman" w:hAnsi="Times New Roman" w:cs="Times New Roman"/>
          <w:sz w:val="24"/>
          <w:szCs w:val="24"/>
        </w:rPr>
        <w:t xml:space="preserve">(2023). </w:t>
      </w:r>
      <w:r w:rsidR="00DC006C" w:rsidRPr="00DC006C">
        <w:rPr>
          <w:rFonts w:ascii="Times New Roman" w:eastAsia="Times New Roman" w:hAnsi="Times New Roman" w:cs="Times New Roman"/>
          <w:b/>
          <w:bCs/>
          <w:sz w:val="24"/>
          <w:szCs w:val="24"/>
        </w:rPr>
        <w:t>Lucas Greer</w:t>
      </w:r>
      <w:r w:rsidR="00DC006C">
        <w:rPr>
          <w:rFonts w:ascii="Times New Roman" w:eastAsia="Times New Roman" w:hAnsi="Times New Roman" w:cs="Times New Roman"/>
          <w:sz w:val="24"/>
          <w:szCs w:val="24"/>
        </w:rPr>
        <w:t xml:space="preserve"> and Elizabeth Steiner. </w:t>
      </w:r>
    </w:p>
    <w:p w14:paraId="79BBDC47" w14:textId="77777777" w:rsidR="004C51D2" w:rsidRDefault="004C51D2" w:rsidP="004751E8">
      <w:pPr>
        <w:tabs>
          <w:tab w:val="right" w:pos="9360"/>
        </w:tabs>
        <w:spacing w:after="0" w:line="240" w:lineRule="auto"/>
        <w:rPr>
          <w:rFonts w:ascii="Times New Roman" w:hAnsi="Times New Roman" w:cs="Times New Roman"/>
          <w:b/>
          <w:bCs/>
          <w:sz w:val="24"/>
          <w:szCs w:val="24"/>
          <w:shd w:val="clear" w:color="auto" w:fill="FFFFFF"/>
        </w:rPr>
      </w:pPr>
    </w:p>
    <w:p w14:paraId="36FE93AB" w14:textId="2C0DA723" w:rsidR="004C51D2" w:rsidRPr="002F5BF3" w:rsidRDefault="000D5E9B" w:rsidP="004751E8">
      <w:pPr>
        <w:tabs>
          <w:tab w:val="right" w:pos="9360"/>
        </w:tabs>
        <w:spacing w:after="0" w:line="240" w:lineRule="auto"/>
        <w:rPr>
          <w:rFonts w:ascii="Times New Roman" w:hAnsi="Times New Roman" w:cs="Times New Roman"/>
          <w:sz w:val="24"/>
          <w:szCs w:val="24"/>
          <w:shd w:val="clear" w:color="auto" w:fill="FFFFFF"/>
        </w:rPr>
      </w:pPr>
      <w:r w:rsidRPr="000D5E9B">
        <w:rPr>
          <w:rFonts w:ascii="Times New Roman" w:hAnsi="Times New Roman" w:cs="Times New Roman"/>
          <w:sz w:val="24"/>
          <w:szCs w:val="24"/>
          <w:shd w:val="clear" w:color="auto" w:fill="FFFFFF"/>
        </w:rPr>
        <w:t>“</w:t>
      </w:r>
      <w:r w:rsidR="004C51D2" w:rsidRPr="000D5E9B">
        <w:rPr>
          <w:rFonts w:ascii="Times New Roman" w:hAnsi="Times New Roman" w:cs="Times New Roman"/>
          <w:sz w:val="24"/>
          <w:szCs w:val="24"/>
          <w:shd w:val="clear" w:color="auto" w:fill="FFFFFF"/>
        </w:rPr>
        <w:t>Florida K-12 Mathematics Teachers’ Credentials and Preparation: Findings from the 2022 Learn Together Surveys</w:t>
      </w:r>
      <w:r w:rsidRPr="000D5E9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(2022). </w:t>
      </w:r>
      <w:r w:rsidRPr="000D5E9B">
        <w:rPr>
          <w:rFonts w:ascii="Times New Roman" w:hAnsi="Times New Roman" w:cs="Times New Roman"/>
          <w:b/>
          <w:bCs/>
          <w:sz w:val="24"/>
          <w:szCs w:val="24"/>
          <w:shd w:val="clear" w:color="auto" w:fill="FFFFFF"/>
        </w:rPr>
        <w:t>Lucas Greer</w:t>
      </w:r>
      <w:r>
        <w:rPr>
          <w:rFonts w:ascii="Times New Roman" w:hAnsi="Times New Roman" w:cs="Times New Roman"/>
          <w:sz w:val="24"/>
          <w:szCs w:val="24"/>
          <w:shd w:val="clear" w:color="auto" w:fill="FFFFFF"/>
        </w:rPr>
        <w:t xml:space="preserve">, </w:t>
      </w:r>
      <w:r w:rsidRPr="002F5BF3">
        <w:rPr>
          <w:rFonts w:ascii="Times New Roman" w:hAnsi="Times New Roman" w:cs="Times New Roman"/>
          <w:sz w:val="24"/>
          <w:szCs w:val="24"/>
          <w:shd w:val="clear" w:color="auto" w:fill="FFFFFF"/>
        </w:rPr>
        <w:t>Zandra De Araujo, and Elizabeth Steiner</w:t>
      </w:r>
      <w:r>
        <w:rPr>
          <w:rFonts w:ascii="Times New Roman" w:hAnsi="Times New Roman" w:cs="Times New Roman"/>
          <w:sz w:val="24"/>
          <w:szCs w:val="24"/>
          <w:shd w:val="clear" w:color="auto" w:fill="FFFFFF"/>
        </w:rPr>
        <w:t>.</w:t>
      </w:r>
    </w:p>
    <w:p w14:paraId="5F73D4F8" w14:textId="77777777" w:rsidR="004C51D2" w:rsidRPr="0033195F" w:rsidRDefault="004C51D2" w:rsidP="004751E8">
      <w:pPr>
        <w:tabs>
          <w:tab w:val="right" w:pos="9360"/>
        </w:tabs>
        <w:spacing w:after="0" w:line="240" w:lineRule="auto"/>
        <w:rPr>
          <w:rFonts w:ascii="Times New Roman" w:hAnsi="Times New Roman" w:cs="Times New Roman"/>
          <w:i/>
          <w:iCs/>
          <w:sz w:val="24"/>
          <w:szCs w:val="24"/>
          <w:shd w:val="clear" w:color="auto" w:fill="FFFFFF"/>
        </w:rPr>
      </w:pPr>
    </w:p>
    <w:p w14:paraId="79BE23BA" w14:textId="5D553387" w:rsidR="004C51D2" w:rsidRPr="0033195F" w:rsidRDefault="000D5E9B" w:rsidP="004751E8">
      <w:pPr>
        <w:tabs>
          <w:tab w:val="right" w:pos="9360"/>
        </w:tabs>
        <w:spacing w:after="0" w:line="240" w:lineRule="auto"/>
        <w:rPr>
          <w:rFonts w:ascii="Times New Roman" w:hAnsi="Times New Roman" w:cs="Times New Roman"/>
          <w:sz w:val="24"/>
          <w:szCs w:val="24"/>
          <w:shd w:val="clear" w:color="auto" w:fill="FFFFFF"/>
        </w:rPr>
      </w:pPr>
      <w:r w:rsidRPr="0033195F">
        <w:rPr>
          <w:rFonts w:ascii="Times New Roman" w:hAnsi="Times New Roman" w:cs="Times New Roman"/>
          <w:i/>
          <w:iCs/>
          <w:sz w:val="24"/>
          <w:szCs w:val="24"/>
          <w:shd w:val="clear" w:color="auto" w:fill="FFFFFF"/>
        </w:rPr>
        <w:t>“</w:t>
      </w:r>
      <w:r w:rsidR="004C51D2" w:rsidRPr="0033195F">
        <w:rPr>
          <w:rStyle w:val="Emphasis"/>
          <w:rFonts w:ascii="Times New Roman" w:hAnsi="Times New Roman" w:cs="Times New Roman"/>
          <w:i w:val="0"/>
          <w:iCs w:val="0"/>
          <w:sz w:val="24"/>
          <w:szCs w:val="24"/>
          <w:shd w:val="clear" w:color="auto" w:fill="FFFFFF"/>
        </w:rPr>
        <w:t>Prioritizing Strategies to Racially Diversify the K–12 Teacher Workforce: Findings from the State of the American Teacher and State of the American Principal Surveys</w:t>
      </w:r>
      <w:r w:rsidR="00294C88" w:rsidRPr="0033195F">
        <w:rPr>
          <w:rFonts w:ascii="Times New Roman" w:hAnsi="Times New Roman" w:cs="Times New Roman"/>
          <w:i/>
          <w:iCs/>
          <w:sz w:val="24"/>
          <w:szCs w:val="24"/>
          <w:shd w:val="clear" w:color="auto" w:fill="FFFFFF"/>
        </w:rPr>
        <w:t>”</w:t>
      </w:r>
      <w:r w:rsidR="00294C88" w:rsidRPr="0033195F">
        <w:rPr>
          <w:rFonts w:ascii="Times New Roman" w:hAnsi="Times New Roman" w:cs="Times New Roman"/>
          <w:sz w:val="24"/>
          <w:szCs w:val="24"/>
          <w:shd w:val="clear" w:color="auto" w:fill="FFFFFF"/>
        </w:rPr>
        <w:t xml:space="preserve"> (2022). Elizabeth Steiner, </w:t>
      </w:r>
      <w:r w:rsidR="00294C88" w:rsidRPr="0033195F">
        <w:rPr>
          <w:rFonts w:ascii="Times New Roman" w:hAnsi="Times New Roman" w:cs="Times New Roman"/>
          <w:b/>
          <w:bCs/>
          <w:sz w:val="24"/>
          <w:szCs w:val="24"/>
          <w:shd w:val="clear" w:color="auto" w:fill="FFFFFF"/>
        </w:rPr>
        <w:t>Lucas Greer</w:t>
      </w:r>
      <w:r w:rsidR="00294C88" w:rsidRPr="0033195F">
        <w:rPr>
          <w:rFonts w:ascii="Times New Roman" w:hAnsi="Times New Roman" w:cs="Times New Roman"/>
          <w:sz w:val="24"/>
          <w:szCs w:val="24"/>
          <w:shd w:val="clear" w:color="auto" w:fill="FFFFFF"/>
        </w:rPr>
        <w:t>, Lisa Berdie, Heather L. Schwartz, Ashley Woo, Sy Doan, Rebecca Ann Lawrence, Rebecca L. Wolfe, and Allyson D. Gittens.</w:t>
      </w:r>
    </w:p>
    <w:p w14:paraId="0F1D6ACF" w14:textId="77777777" w:rsidR="0033195F" w:rsidRDefault="0033195F" w:rsidP="004751E8">
      <w:pPr>
        <w:tabs>
          <w:tab w:val="right" w:pos="9360"/>
        </w:tabs>
        <w:spacing w:after="0" w:line="240" w:lineRule="auto"/>
        <w:rPr>
          <w:rFonts w:ascii="Times New Roman" w:hAnsi="Times New Roman" w:cs="Times New Roman"/>
          <w:sz w:val="24"/>
          <w:szCs w:val="24"/>
          <w:shd w:val="clear" w:color="auto" w:fill="FFFFFF"/>
        </w:rPr>
      </w:pPr>
    </w:p>
    <w:p w14:paraId="1E40B00A" w14:textId="5124BEDC" w:rsidR="004C51D2" w:rsidRPr="002F5BF3" w:rsidRDefault="0033195F" w:rsidP="004751E8">
      <w:pPr>
        <w:tabs>
          <w:tab w:val="right" w:pos="9360"/>
        </w:tabs>
        <w:spacing w:after="0" w:line="240" w:lineRule="auto"/>
        <w:rPr>
          <w:rFonts w:ascii="Times New Roman" w:hAnsi="Times New Roman" w:cs="Times New Roman"/>
          <w:sz w:val="24"/>
          <w:szCs w:val="24"/>
          <w:shd w:val="clear" w:color="auto" w:fill="FFFFFF"/>
        </w:rPr>
      </w:pPr>
      <w:r w:rsidRPr="0033195F">
        <w:rPr>
          <w:rFonts w:ascii="Times New Roman" w:hAnsi="Times New Roman" w:cs="Times New Roman"/>
          <w:i/>
          <w:iCs/>
          <w:sz w:val="24"/>
          <w:szCs w:val="24"/>
          <w:shd w:val="clear" w:color="auto" w:fill="FFFFFF"/>
        </w:rPr>
        <w:t>“</w:t>
      </w:r>
      <w:r w:rsidR="004C51D2" w:rsidRPr="0033195F">
        <w:rPr>
          <w:rStyle w:val="Emphasis"/>
          <w:rFonts w:ascii="Times New Roman" w:hAnsi="Times New Roman" w:cs="Times New Roman"/>
          <w:i w:val="0"/>
          <w:iCs w:val="0"/>
          <w:sz w:val="24"/>
          <w:szCs w:val="24"/>
          <w:shd w:val="clear" w:color="auto" w:fill="FFFFFF"/>
        </w:rPr>
        <w:t>Walking a Fine Line—Educators' Views on Politicized Topics in Schooling: Findings from the State of the American Teacher and State of the American Principal Surveys</w:t>
      </w:r>
      <w:r w:rsidRPr="0033195F">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(2022). Ashley Woo</w:t>
      </w:r>
      <w:r w:rsidRPr="002F5BF3">
        <w:rPr>
          <w:rFonts w:ascii="Times New Roman" w:hAnsi="Times New Roman" w:cs="Times New Roman"/>
          <w:sz w:val="24"/>
          <w:szCs w:val="24"/>
          <w:shd w:val="clear" w:color="auto" w:fill="FFFFFF"/>
        </w:rPr>
        <w:t xml:space="preserve">, Rebecca L. Wolfe, Elizabeth D. Steiner, Sy Doan, Rebecca Ann Lawrence, Lisa Berdie, </w:t>
      </w:r>
      <w:r w:rsidRPr="002F5BF3">
        <w:rPr>
          <w:rFonts w:ascii="Times New Roman" w:hAnsi="Times New Roman" w:cs="Times New Roman"/>
          <w:b/>
          <w:bCs/>
          <w:sz w:val="24"/>
          <w:szCs w:val="24"/>
          <w:shd w:val="clear" w:color="auto" w:fill="FFFFFF"/>
        </w:rPr>
        <w:t>Lucas Greer</w:t>
      </w:r>
      <w:r w:rsidRPr="002F5BF3">
        <w:rPr>
          <w:rFonts w:ascii="Times New Roman" w:hAnsi="Times New Roman" w:cs="Times New Roman"/>
          <w:sz w:val="24"/>
          <w:szCs w:val="24"/>
          <w:shd w:val="clear" w:color="auto" w:fill="FFFFFF"/>
        </w:rPr>
        <w:t>, Allyson D. Gittens, and Heather L. Schwartz</w:t>
      </w:r>
      <w:r w:rsidR="00F12B73">
        <w:rPr>
          <w:rFonts w:ascii="Times New Roman" w:hAnsi="Times New Roman" w:cs="Times New Roman"/>
          <w:sz w:val="24"/>
          <w:szCs w:val="24"/>
          <w:shd w:val="clear" w:color="auto" w:fill="FFFFFF"/>
        </w:rPr>
        <w:t>.</w:t>
      </w:r>
    </w:p>
    <w:p w14:paraId="32AE365E" w14:textId="77777777" w:rsidR="004C51D2" w:rsidRPr="002F5BF3" w:rsidRDefault="004C51D2" w:rsidP="004751E8">
      <w:pPr>
        <w:tabs>
          <w:tab w:val="right" w:pos="9360"/>
        </w:tabs>
        <w:spacing w:after="0" w:line="240" w:lineRule="auto"/>
        <w:rPr>
          <w:rFonts w:ascii="Times New Roman" w:eastAsia="Times New Roman" w:hAnsi="Times New Roman" w:cs="Times New Roman"/>
          <w:sz w:val="24"/>
          <w:szCs w:val="24"/>
        </w:rPr>
      </w:pPr>
    </w:p>
    <w:p w14:paraId="6068799B" w14:textId="5C129D2D" w:rsidR="004C51D2" w:rsidRPr="002F5BF3" w:rsidRDefault="00972ED7" w:rsidP="004751E8">
      <w:pPr>
        <w:tabs>
          <w:tab w:val="right" w:pos="9360"/>
        </w:tabs>
        <w:spacing w:after="0" w:line="240" w:lineRule="auto"/>
        <w:rPr>
          <w:rFonts w:ascii="Times New Roman" w:hAnsi="Times New Roman" w:cs="Times New Roman"/>
          <w:sz w:val="24"/>
          <w:szCs w:val="24"/>
          <w:shd w:val="clear" w:color="auto" w:fill="FFFFFF"/>
        </w:rPr>
      </w:pPr>
      <w:r w:rsidRPr="00972ED7">
        <w:rPr>
          <w:rFonts w:ascii="Times New Roman" w:hAnsi="Times New Roman" w:cs="Times New Roman"/>
          <w:i/>
          <w:iCs/>
          <w:sz w:val="24"/>
          <w:szCs w:val="24"/>
          <w:shd w:val="clear" w:color="auto" w:fill="FFFFFF"/>
        </w:rPr>
        <w:t>“</w:t>
      </w:r>
      <w:r w:rsidR="004C51D2" w:rsidRPr="00972ED7">
        <w:rPr>
          <w:rStyle w:val="Emphasis"/>
          <w:rFonts w:ascii="Times New Roman" w:hAnsi="Times New Roman" w:cs="Times New Roman"/>
          <w:i w:val="0"/>
          <w:iCs w:val="0"/>
          <w:sz w:val="24"/>
          <w:szCs w:val="24"/>
          <w:shd w:val="clear" w:color="auto" w:fill="FFFFFF"/>
        </w:rPr>
        <w:t>The Impact and Implementation of the Chicago Collaborative Teacher Professional Development Program</w:t>
      </w:r>
      <w:r w:rsidRPr="00972ED7">
        <w:rPr>
          <w:rFonts w:ascii="Times New Roman" w:hAnsi="Times New Roman" w:cs="Times New Roman"/>
          <w:i/>
          <w:iCs/>
          <w:sz w:val="24"/>
          <w:szCs w:val="24"/>
          <w:shd w:val="clear" w:color="auto" w:fill="FFFFFF"/>
        </w:rPr>
        <w:t>”</w:t>
      </w:r>
      <w:r>
        <w:rPr>
          <w:rFonts w:ascii="Times New Roman" w:hAnsi="Times New Roman" w:cs="Times New Roman"/>
          <w:sz w:val="24"/>
          <w:szCs w:val="24"/>
          <w:shd w:val="clear" w:color="auto" w:fill="FFFFFF"/>
        </w:rPr>
        <w:t xml:space="preserve"> (2022). Kata </w:t>
      </w:r>
      <w:r w:rsidRPr="002F5BF3">
        <w:rPr>
          <w:rFonts w:ascii="Times New Roman" w:hAnsi="Times New Roman" w:cs="Times New Roman"/>
          <w:sz w:val="24"/>
          <w:szCs w:val="24"/>
          <w:shd w:val="clear" w:color="auto" w:fill="FFFFFF"/>
        </w:rPr>
        <w:t xml:space="preserve">Mihaly, Isaac M. Opper, and </w:t>
      </w:r>
      <w:r w:rsidRPr="002F5BF3">
        <w:rPr>
          <w:rFonts w:ascii="Times New Roman" w:hAnsi="Times New Roman" w:cs="Times New Roman"/>
          <w:b/>
          <w:bCs/>
          <w:sz w:val="24"/>
          <w:szCs w:val="24"/>
          <w:shd w:val="clear" w:color="auto" w:fill="FFFFFF"/>
        </w:rPr>
        <w:t>Lucas Greer</w:t>
      </w:r>
      <w:r w:rsidR="00F12B73" w:rsidRPr="00F12B73">
        <w:rPr>
          <w:rFonts w:ascii="Times New Roman" w:hAnsi="Times New Roman" w:cs="Times New Roman"/>
          <w:sz w:val="24"/>
          <w:szCs w:val="24"/>
          <w:shd w:val="clear" w:color="auto" w:fill="FFFFFF"/>
        </w:rPr>
        <w:t>.</w:t>
      </w:r>
    </w:p>
    <w:p w14:paraId="230E17C3" w14:textId="77777777" w:rsidR="004C51D2" w:rsidRPr="002F5BF3" w:rsidRDefault="004C51D2" w:rsidP="004751E8">
      <w:pPr>
        <w:tabs>
          <w:tab w:val="right" w:pos="9360"/>
        </w:tabs>
        <w:spacing w:after="0" w:line="240" w:lineRule="auto"/>
        <w:rPr>
          <w:rFonts w:ascii="Times New Roman" w:eastAsia="Times New Roman" w:hAnsi="Times New Roman" w:cs="Times New Roman"/>
          <w:sz w:val="24"/>
          <w:szCs w:val="24"/>
        </w:rPr>
      </w:pPr>
    </w:p>
    <w:p w14:paraId="6EB24F41" w14:textId="227776BB" w:rsidR="004C51D2" w:rsidRPr="002F5BF3" w:rsidRDefault="00972ED7" w:rsidP="004751E8">
      <w:pPr>
        <w:tabs>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51D2" w:rsidRPr="00972ED7">
        <w:rPr>
          <w:rFonts w:ascii="Times New Roman" w:eastAsia="Times New Roman" w:hAnsi="Times New Roman" w:cs="Times New Roman"/>
          <w:sz w:val="24"/>
          <w:szCs w:val="24"/>
        </w:rPr>
        <w:t>Restoring Teacher and Principal Well-Being Is an Essential Step for Rebuilding Schools: Findings from the State of the American Teacher and State of the American Principal Surveys</w:t>
      </w:r>
      <w:r>
        <w:rPr>
          <w:rFonts w:ascii="Times New Roman" w:eastAsia="Times New Roman" w:hAnsi="Times New Roman" w:cs="Times New Roman"/>
          <w:sz w:val="24"/>
          <w:szCs w:val="24"/>
        </w:rPr>
        <w:t>” (2022). Elizabeth Steiner</w:t>
      </w:r>
      <w:r w:rsidRPr="002F5BF3">
        <w:rPr>
          <w:rFonts w:ascii="Times New Roman" w:eastAsia="Times New Roman" w:hAnsi="Times New Roman" w:cs="Times New Roman"/>
          <w:sz w:val="24"/>
          <w:szCs w:val="24"/>
        </w:rPr>
        <w:t xml:space="preserve">, Sy Doan, Ashley Woo, Allyson D. Gittens, Rebecca Ann Lawrence, Lisa Berdie, Rebecca L. Wolfe, </w:t>
      </w:r>
      <w:r w:rsidRPr="002F5BF3">
        <w:rPr>
          <w:rFonts w:ascii="Times New Roman" w:eastAsia="Times New Roman" w:hAnsi="Times New Roman" w:cs="Times New Roman"/>
          <w:b/>
          <w:bCs/>
          <w:sz w:val="24"/>
          <w:szCs w:val="24"/>
        </w:rPr>
        <w:t>Lucas Greer</w:t>
      </w:r>
      <w:r w:rsidRPr="002F5BF3">
        <w:rPr>
          <w:rFonts w:ascii="Times New Roman" w:eastAsia="Times New Roman" w:hAnsi="Times New Roman" w:cs="Times New Roman"/>
          <w:sz w:val="24"/>
          <w:szCs w:val="24"/>
        </w:rPr>
        <w:t>, and Heather L. Schwartz</w:t>
      </w:r>
      <w:r w:rsidR="00F12B73">
        <w:rPr>
          <w:rFonts w:ascii="Times New Roman" w:eastAsia="Times New Roman" w:hAnsi="Times New Roman" w:cs="Times New Roman"/>
          <w:sz w:val="24"/>
          <w:szCs w:val="24"/>
        </w:rPr>
        <w:t>.</w:t>
      </w:r>
    </w:p>
    <w:p w14:paraId="38BC1DAD" w14:textId="77777777" w:rsidR="004C51D2" w:rsidRPr="002F5BF3" w:rsidRDefault="004C51D2" w:rsidP="004751E8">
      <w:pPr>
        <w:tabs>
          <w:tab w:val="right" w:pos="9360"/>
        </w:tabs>
        <w:spacing w:after="0" w:line="240" w:lineRule="auto"/>
        <w:rPr>
          <w:rFonts w:ascii="Times New Roman" w:eastAsia="MS Mincho" w:hAnsi="Times New Roman" w:cs="Times New Roman"/>
          <w:bCs/>
          <w:sz w:val="24"/>
          <w:szCs w:val="24"/>
          <w:lang w:eastAsia="ja-JP"/>
        </w:rPr>
      </w:pPr>
    </w:p>
    <w:p w14:paraId="23CB4BF1" w14:textId="04B0C88A" w:rsidR="004C51D2" w:rsidRPr="002F5BF3" w:rsidRDefault="00BC1962" w:rsidP="004751E8">
      <w:pPr>
        <w:tabs>
          <w:tab w:val="right" w:pos="9360"/>
        </w:tabs>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4C51D2" w:rsidRPr="001A75C0">
        <w:rPr>
          <w:rStyle w:val="Emphasis"/>
          <w:rFonts w:ascii="Times New Roman" w:hAnsi="Times New Roman" w:cs="Times New Roman"/>
          <w:i w:val="0"/>
          <w:iCs w:val="0"/>
          <w:sz w:val="24"/>
          <w:szCs w:val="24"/>
          <w:shd w:val="clear" w:color="auto" w:fill="FFFFFF"/>
        </w:rPr>
        <w:t>Is the National Nuclear Enterprise Workforce Postured to Modernize the Triad? Insights and Options from a Quick-turn Assessment</w:t>
      </w:r>
      <w:r w:rsidRPr="001A75C0">
        <w:rPr>
          <w:rFonts w:ascii="Times New Roman" w:hAnsi="Times New Roman" w:cs="Times New Roman"/>
          <w:i/>
          <w:iCs/>
          <w:sz w:val="24"/>
          <w:szCs w:val="24"/>
          <w:shd w:val="clear" w:color="auto" w:fill="FFFFFF"/>
        </w:rPr>
        <w:t>”</w:t>
      </w:r>
      <w:r w:rsidR="001A75C0">
        <w:rPr>
          <w:rFonts w:ascii="Times New Roman" w:hAnsi="Times New Roman" w:cs="Times New Roman"/>
          <w:sz w:val="24"/>
          <w:szCs w:val="24"/>
          <w:shd w:val="clear" w:color="auto" w:fill="FFFFFF"/>
        </w:rPr>
        <w:t xml:space="preserve"> (2022). Laura Werber</w:t>
      </w:r>
      <w:r w:rsidR="001A75C0" w:rsidRPr="002F5BF3">
        <w:rPr>
          <w:rFonts w:ascii="Times New Roman" w:hAnsi="Times New Roman" w:cs="Times New Roman"/>
          <w:sz w:val="24"/>
          <w:szCs w:val="24"/>
          <w:shd w:val="clear" w:color="auto" w:fill="FFFFFF"/>
        </w:rPr>
        <w:t xml:space="preserve">, Frank G. Klotz, Brian Phillips, Noah Johnson, </w:t>
      </w:r>
      <w:r w:rsidR="001A75C0" w:rsidRPr="002F5BF3">
        <w:rPr>
          <w:rFonts w:ascii="Times New Roman" w:hAnsi="Times New Roman" w:cs="Times New Roman"/>
          <w:b/>
          <w:bCs/>
          <w:sz w:val="24"/>
          <w:szCs w:val="24"/>
          <w:shd w:val="clear" w:color="auto" w:fill="FFFFFF"/>
        </w:rPr>
        <w:t>Lucas Greer</w:t>
      </w:r>
      <w:r w:rsidR="001A75C0" w:rsidRPr="002F5BF3">
        <w:rPr>
          <w:rFonts w:ascii="Times New Roman" w:hAnsi="Times New Roman" w:cs="Times New Roman"/>
          <w:sz w:val="24"/>
          <w:szCs w:val="24"/>
          <w:shd w:val="clear" w:color="auto" w:fill="FFFFFF"/>
        </w:rPr>
        <w:t>, Brittany Clayton, Mark V. Arena, and Chaitra M. Hardison</w:t>
      </w:r>
      <w:r w:rsidR="001A75C0">
        <w:rPr>
          <w:rFonts w:ascii="Times New Roman" w:hAnsi="Times New Roman" w:cs="Times New Roman"/>
          <w:sz w:val="24"/>
          <w:szCs w:val="24"/>
          <w:shd w:val="clear" w:color="auto" w:fill="FFFFFF"/>
        </w:rPr>
        <w:t>.</w:t>
      </w:r>
    </w:p>
    <w:p w14:paraId="492D2B13" w14:textId="77777777" w:rsidR="004C51D2" w:rsidRPr="002F5BF3" w:rsidRDefault="004C51D2" w:rsidP="004751E8">
      <w:pPr>
        <w:tabs>
          <w:tab w:val="right" w:pos="9360"/>
        </w:tabs>
        <w:spacing w:after="0" w:line="240" w:lineRule="auto"/>
        <w:rPr>
          <w:rFonts w:ascii="Times New Roman" w:eastAsia="MS Mincho" w:hAnsi="Times New Roman" w:cs="Times New Roman"/>
          <w:bCs/>
          <w:sz w:val="24"/>
          <w:szCs w:val="24"/>
          <w:lang w:eastAsia="ja-JP"/>
        </w:rPr>
      </w:pPr>
    </w:p>
    <w:p w14:paraId="64DA5F87" w14:textId="17B0A5C5" w:rsidR="004C51D2" w:rsidRPr="002F5BF3" w:rsidRDefault="009F78E5" w:rsidP="004751E8">
      <w:pPr>
        <w:tabs>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51D2" w:rsidRPr="001A75C0">
        <w:rPr>
          <w:rFonts w:ascii="Times New Roman" w:eastAsia="Times New Roman" w:hAnsi="Times New Roman" w:cs="Times New Roman"/>
          <w:sz w:val="24"/>
          <w:szCs w:val="24"/>
        </w:rPr>
        <w:t>For Secondary Teachers Educating Students with Disabilities, 2021 Was a New Year with an Old Story: Findings from the American Educator Panels</w:t>
      </w:r>
      <w:r>
        <w:rPr>
          <w:rFonts w:ascii="Times New Roman" w:eastAsia="Times New Roman" w:hAnsi="Times New Roman" w:cs="Times New Roman"/>
          <w:sz w:val="24"/>
          <w:szCs w:val="24"/>
        </w:rPr>
        <w:t>”</w:t>
      </w:r>
      <w:r w:rsidR="001A75C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2</w:t>
      </w:r>
      <w:r w:rsidR="001A75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F5BF3">
        <w:rPr>
          <w:rFonts w:ascii="Times New Roman" w:eastAsia="Times New Roman" w:hAnsi="Times New Roman" w:cs="Times New Roman"/>
          <w:sz w:val="24"/>
          <w:szCs w:val="24"/>
        </w:rPr>
        <w:t>Laura</w:t>
      </w:r>
      <w:r>
        <w:rPr>
          <w:rFonts w:ascii="Times New Roman" w:eastAsia="Times New Roman" w:hAnsi="Times New Roman" w:cs="Times New Roman"/>
          <w:sz w:val="24"/>
          <w:szCs w:val="24"/>
        </w:rPr>
        <w:t xml:space="preserve"> </w:t>
      </w:r>
      <w:r w:rsidRPr="002F5BF3">
        <w:rPr>
          <w:rFonts w:ascii="Times New Roman" w:eastAsia="Times New Roman" w:hAnsi="Times New Roman" w:cs="Times New Roman"/>
          <w:sz w:val="24"/>
          <w:szCs w:val="24"/>
        </w:rPr>
        <w:t>Stelitano, Heather Gomez-</w:t>
      </w:r>
      <w:proofErr w:type="spellStart"/>
      <w:r w:rsidRPr="002F5BF3">
        <w:rPr>
          <w:rFonts w:ascii="Times New Roman" w:eastAsia="Times New Roman" w:hAnsi="Times New Roman" w:cs="Times New Roman"/>
          <w:sz w:val="24"/>
          <w:szCs w:val="24"/>
        </w:rPr>
        <w:t>Bendaña</w:t>
      </w:r>
      <w:proofErr w:type="spellEnd"/>
      <w:r w:rsidRPr="002F5BF3">
        <w:rPr>
          <w:rFonts w:ascii="Times New Roman" w:eastAsia="Times New Roman" w:hAnsi="Times New Roman" w:cs="Times New Roman"/>
          <w:sz w:val="24"/>
          <w:szCs w:val="24"/>
        </w:rPr>
        <w:t xml:space="preserve">, and </w:t>
      </w:r>
      <w:r w:rsidRPr="002F5BF3">
        <w:rPr>
          <w:rFonts w:ascii="Times New Roman" w:eastAsia="Times New Roman" w:hAnsi="Times New Roman" w:cs="Times New Roman"/>
          <w:b/>
          <w:bCs/>
          <w:sz w:val="24"/>
          <w:szCs w:val="24"/>
        </w:rPr>
        <w:t xml:space="preserve">Lucas </w:t>
      </w:r>
      <w:r>
        <w:rPr>
          <w:rFonts w:ascii="Times New Roman" w:eastAsia="Times New Roman" w:hAnsi="Times New Roman" w:cs="Times New Roman"/>
          <w:b/>
          <w:bCs/>
          <w:sz w:val="24"/>
          <w:szCs w:val="24"/>
        </w:rPr>
        <w:t>Greer</w:t>
      </w:r>
      <w:r w:rsidRPr="009F78E5">
        <w:rPr>
          <w:rFonts w:ascii="Times New Roman" w:eastAsia="Times New Roman" w:hAnsi="Times New Roman" w:cs="Times New Roman"/>
          <w:sz w:val="24"/>
          <w:szCs w:val="24"/>
        </w:rPr>
        <w:t>.</w:t>
      </w:r>
    </w:p>
    <w:p w14:paraId="288F9FE7" w14:textId="77777777" w:rsidR="004C51D2" w:rsidRPr="002F5BF3" w:rsidRDefault="004C51D2" w:rsidP="004751E8">
      <w:pPr>
        <w:tabs>
          <w:tab w:val="right" w:pos="9360"/>
        </w:tabs>
        <w:spacing w:after="0" w:line="240" w:lineRule="auto"/>
        <w:rPr>
          <w:rFonts w:ascii="Times New Roman" w:eastAsia="MS Mincho" w:hAnsi="Times New Roman" w:cs="Times New Roman"/>
          <w:bCs/>
          <w:i/>
          <w:iCs/>
          <w:sz w:val="24"/>
          <w:szCs w:val="24"/>
          <w:lang w:eastAsia="ja-JP"/>
        </w:rPr>
      </w:pPr>
    </w:p>
    <w:p w14:paraId="440A27AC" w14:textId="2685EB47" w:rsidR="004C51D2" w:rsidRDefault="009F78E5" w:rsidP="004751E8">
      <w:pPr>
        <w:tabs>
          <w:tab w:val="right" w:pos="9360"/>
        </w:tabs>
        <w:spacing w:after="0" w:line="240" w:lineRule="auto"/>
        <w:rPr>
          <w:rFonts w:ascii="Times New Roman" w:eastAsia="Times New Roman" w:hAnsi="Times New Roman" w:cs="Times New Roman"/>
          <w:sz w:val="24"/>
          <w:szCs w:val="24"/>
        </w:rPr>
      </w:pPr>
      <w:r w:rsidRPr="009F78E5">
        <w:rPr>
          <w:rFonts w:ascii="Times New Roman" w:eastAsia="Times New Roman" w:hAnsi="Times New Roman" w:cs="Times New Roman"/>
          <w:sz w:val="24"/>
          <w:szCs w:val="24"/>
        </w:rPr>
        <w:t>“</w:t>
      </w:r>
      <w:r w:rsidR="004C51D2" w:rsidRPr="009F78E5">
        <w:rPr>
          <w:rFonts w:ascii="Times New Roman" w:eastAsia="Times New Roman" w:hAnsi="Times New Roman" w:cs="Times New Roman"/>
          <w:sz w:val="24"/>
          <w:szCs w:val="24"/>
        </w:rPr>
        <w:t>Identifying Supports for Struggling Students: Findings from the 2021 Learn Together Surveys</w:t>
      </w:r>
      <w:r w:rsidRPr="009F78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(2021). Sy Doan</w:t>
      </w:r>
      <w:r w:rsidRPr="002F5BF3">
        <w:rPr>
          <w:rFonts w:ascii="Times New Roman" w:eastAsia="Times New Roman" w:hAnsi="Times New Roman" w:cs="Times New Roman"/>
          <w:sz w:val="24"/>
          <w:szCs w:val="24"/>
        </w:rPr>
        <w:t xml:space="preserve">, </w:t>
      </w:r>
      <w:r w:rsidRPr="002F5BF3">
        <w:rPr>
          <w:rFonts w:ascii="Times New Roman" w:eastAsia="Times New Roman" w:hAnsi="Times New Roman" w:cs="Times New Roman"/>
          <w:b/>
          <w:bCs/>
          <w:sz w:val="24"/>
          <w:szCs w:val="24"/>
        </w:rPr>
        <w:t>Lucas Greer</w:t>
      </w:r>
      <w:r w:rsidRPr="002F5BF3">
        <w:rPr>
          <w:rFonts w:ascii="Times New Roman" w:eastAsia="Times New Roman" w:hAnsi="Times New Roman" w:cs="Times New Roman"/>
          <w:sz w:val="24"/>
          <w:szCs w:val="24"/>
        </w:rPr>
        <w:t>, and Elizabeth Steiner</w:t>
      </w:r>
      <w:r>
        <w:rPr>
          <w:rFonts w:ascii="Times New Roman" w:eastAsia="Times New Roman" w:hAnsi="Times New Roman" w:cs="Times New Roman"/>
          <w:sz w:val="24"/>
          <w:szCs w:val="24"/>
        </w:rPr>
        <w:t>.</w:t>
      </w:r>
    </w:p>
    <w:p w14:paraId="7037D88E" w14:textId="77777777" w:rsidR="000D418B" w:rsidRPr="00AF3493" w:rsidRDefault="000D418B" w:rsidP="004751E8">
      <w:pPr>
        <w:tabs>
          <w:tab w:val="right" w:pos="9360"/>
        </w:tabs>
        <w:spacing w:after="0" w:line="240" w:lineRule="auto"/>
        <w:rPr>
          <w:rFonts w:ascii="Times New Roman" w:eastAsia="Times New Roman" w:hAnsi="Times New Roman" w:cs="Times New Roman"/>
          <w:sz w:val="24"/>
          <w:szCs w:val="24"/>
        </w:rPr>
      </w:pPr>
    </w:p>
    <w:p w14:paraId="1FC796AA" w14:textId="53741EB2" w:rsidR="0060192D" w:rsidRPr="000E604F" w:rsidRDefault="000E604F" w:rsidP="004751E8">
      <w:pPr>
        <w:tabs>
          <w:tab w:val="right" w:pos="9360"/>
        </w:tabs>
        <w:spacing w:after="0" w:line="240" w:lineRule="auto"/>
        <w:rPr>
          <w:rFonts w:ascii="Times New Roman" w:eastAsia="MS Mincho" w:hAnsi="Times New Roman" w:cs="Times New Roman"/>
          <w:b/>
          <w:sz w:val="24"/>
          <w:szCs w:val="24"/>
          <w:u w:val="single"/>
          <w:lang w:eastAsia="ja-JP"/>
        </w:rPr>
      </w:pPr>
      <w:r w:rsidRPr="000E604F">
        <w:rPr>
          <w:rFonts w:ascii="Times New Roman" w:eastAsia="MS Mincho" w:hAnsi="Times New Roman" w:cs="Times New Roman"/>
          <w:b/>
          <w:sz w:val="24"/>
          <w:szCs w:val="24"/>
          <w:u w:val="single"/>
          <w:lang w:eastAsia="ja-JP"/>
        </w:rPr>
        <w:t xml:space="preserve">Invited Talks </w:t>
      </w:r>
      <w:r w:rsidR="00AB0FA1">
        <w:rPr>
          <w:rFonts w:ascii="Times New Roman" w:eastAsia="MS Mincho" w:hAnsi="Times New Roman" w:cs="Times New Roman"/>
          <w:b/>
          <w:sz w:val="24"/>
          <w:szCs w:val="24"/>
          <w:u w:val="single"/>
          <w:lang w:eastAsia="ja-JP"/>
        </w:rPr>
        <w:t>&amp;</w:t>
      </w:r>
      <w:r w:rsidRPr="000E604F">
        <w:rPr>
          <w:rFonts w:ascii="Times New Roman" w:eastAsia="MS Mincho" w:hAnsi="Times New Roman" w:cs="Times New Roman"/>
          <w:b/>
          <w:sz w:val="24"/>
          <w:szCs w:val="24"/>
          <w:u w:val="single"/>
          <w:lang w:eastAsia="ja-JP"/>
        </w:rPr>
        <w:t xml:space="preserve"> Conferences</w:t>
      </w:r>
    </w:p>
    <w:p w14:paraId="56A34BD5" w14:textId="4B8840BF" w:rsidR="005E2F77" w:rsidRDefault="005E2F77" w:rsidP="004751E8">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In 2024:</w:t>
      </w:r>
    </w:p>
    <w:p w14:paraId="2C81639B" w14:textId="7D593D85" w:rsidR="005E2F77" w:rsidRDefault="00BB3E71" w:rsidP="004751E8">
      <w:pPr>
        <w:tabs>
          <w:tab w:val="right" w:pos="9360"/>
        </w:tabs>
        <w:spacing w:after="0" w:line="240" w:lineRule="auto"/>
        <w:ind w:left="288"/>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Ohio Longitudinal Data Archive’s </w:t>
      </w:r>
      <w:r w:rsidR="00BD3311">
        <w:rPr>
          <w:rFonts w:ascii="Times New Roman" w:eastAsia="MS Mincho" w:hAnsi="Times New Roman" w:cs="Times New Roman"/>
          <w:bCs/>
          <w:sz w:val="24"/>
          <w:szCs w:val="24"/>
          <w:lang w:eastAsia="ja-JP"/>
        </w:rPr>
        <w:t xml:space="preserve">October </w:t>
      </w:r>
      <w:r>
        <w:rPr>
          <w:rFonts w:ascii="Times New Roman" w:eastAsia="MS Mincho" w:hAnsi="Times New Roman" w:cs="Times New Roman"/>
          <w:bCs/>
          <w:sz w:val="24"/>
          <w:szCs w:val="24"/>
          <w:lang w:eastAsia="ja-JP"/>
        </w:rPr>
        <w:t>Data Stewar</w:t>
      </w:r>
      <w:r w:rsidR="00F5314F">
        <w:rPr>
          <w:rFonts w:ascii="Times New Roman" w:eastAsia="MS Mincho" w:hAnsi="Times New Roman" w:cs="Times New Roman"/>
          <w:bCs/>
          <w:sz w:val="24"/>
          <w:szCs w:val="24"/>
          <w:lang w:eastAsia="ja-JP"/>
        </w:rPr>
        <w:t>ds</w:t>
      </w:r>
      <w:r>
        <w:rPr>
          <w:rFonts w:ascii="Times New Roman" w:eastAsia="MS Mincho" w:hAnsi="Times New Roman" w:cs="Times New Roman"/>
          <w:bCs/>
          <w:sz w:val="24"/>
          <w:szCs w:val="24"/>
          <w:lang w:eastAsia="ja-JP"/>
        </w:rPr>
        <w:t xml:space="preserve"> Meeting, </w:t>
      </w:r>
      <w:r w:rsidRPr="00BD3311">
        <w:rPr>
          <w:rFonts w:ascii="Times New Roman" w:eastAsia="MS Mincho" w:hAnsi="Times New Roman" w:cs="Times New Roman"/>
          <w:bCs/>
          <w:i/>
          <w:iCs/>
          <w:sz w:val="24"/>
          <w:szCs w:val="24"/>
          <w:lang w:eastAsia="ja-JP"/>
        </w:rPr>
        <w:t>“</w:t>
      </w:r>
      <w:r w:rsidR="001D3CAF" w:rsidRPr="00BD3311">
        <w:rPr>
          <w:rFonts w:ascii="Times New Roman" w:eastAsia="MS Mincho" w:hAnsi="Times New Roman" w:cs="Times New Roman"/>
          <w:bCs/>
          <w:i/>
          <w:iCs/>
          <w:sz w:val="24"/>
          <w:szCs w:val="24"/>
          <w:lang w:eastAsia="ja-JP"/>
        </w:rPr>
        <w:t>The Labor Market Returns for Online Community College Students”</w:t>
      </w:r>
      <w:r w:rsidR="001D3CAF">
        <w:rPr>
          <w:rFonts w:ascii="Times New Roman" w:eastAsia="MS Mincho" w:hAnsi="Times New Roman" w:cs="Times New Roman"/>
          <w:bCs/>
          <w:sz w:val="24"/>
          <w:szCs w:val="24"/>
          <w:lang w:eastAsia="ja-JP"/>
        </w:rPr>
        <w:t xml:space="preserve"> (presentation)</w:t>
      </w:r>
    </w:p>
    <w:p w14:paraId="7E7C2067" w14:textId="05D65AEF" w:rsidR="005E2F77" w:rsidRDefault="00BB3E71" w:rsidP="004751E8">
      <w:pPr>
        <w:tabs>
          <w:tab w:val="right" w:pos="9360"/>
        </w:tabs>
        <w:spacing w:after="0" w:line="240" w:lineRule="auto"/>
        <w:ind w:left="288"/>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Department of Labor Chief Evaluation Office’s Summer Fellows Day, </w:t>
      </w:r>
      <w:r w:rsidR="001D3CAF" w:rsidRPr="00BD3311">
        <w:rPr>
          <w:rFonts w:ascii="Times New Roman" w:eastAsia="MS Mincho" w:hAnsi="Times New Roman" w:cs="Times New Roman"/>
          <w:bCs/>
          <w:i/>
          <w:iCs/>
          <w:sz w:val="24"/>
          <w:szCs w:val="24"/>
          <w:lang w:eastAsia="ja-JP"/>
        </w:rPr>
        <w:t xml:space="preserve">“The Labor Market Returns for Online Community College Students” </w:t>
      </w:r>
      <w:r w:rsidR="001D3CAF">
        <w:rPr>
          <w:rFonts w:ascii="Times New Roman" w:eastAsia="MS Mincho" w:hAnsi="Times New Roman" w:cs="Times New Roman"/>
          <w:bCs/>
          <w:sz w:val="24"/>
          <w:szCs w:val="24"/>
          <w:lang w:eastAsia="ja-JP"/>
        </w:rPr>
        <w:t>(presentation)</w:t>
      </w:r>
    </w:p>
    <w:p w14:paraId="1B1783E9" w14:textId="77777777" w:rsidR="002617C7" w:rsidRDefault="002617C7" w:rsidP="004751E8">
      <w:pPr>
        <w:tabs>
          <w:tab w:val="right" w:pos="9360"/>
        </w:tabs>
        <w:spacing w:after="0" w:line="240" w:lineRule="auto"/>
        <w:rPr>
          <w:rFonts w:ascii="Times New Roman" w:eastAsia="MS Mincho" w:hAnsi="Times New Roman" w:cs="Times New Roman"/>
          <w:bCs/>
          <w:sz w:val="24"/>
          <w:szCs w:val="24"/>
          <w:lang w:eastAsia="ja-JP"/>
        </w:rPr>
      </w:pPr>
    </w:p>
    <w:p w14:paraId="6601F569" w14:textId="77777777" w:rsidR="005E2F77" w:rsidRDefault="005E2F77" w:rsidP="004751E8">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In 2023:</w:t>
      </w:r>
    </w:p>
    <w:p w14:paraId="0BB4BE54" w14:textId="5605A01A" w:rsidR="005E2F77" w:rsidRPr="00BD3311" w:rsidRDefault="005E2F77" w:rsidP="004751E8">
      <w:pPr>
        <w:tabs>
          <w:tab w:val="right" w:pos="9360"/>
        </w:tabs>
        <w:spacing w:after="0" w:line="240" w:lineRule="auto"/>
        <w:ind w:left="288"/>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APPAM Conference, </w:t>
      </w:r>
      <w:r w:rsidRPr="00BD3311">
        <w:rPr>
          <w:rFonts w:ascii="Times New Roman" w:eastAsia="MS Mincho" w:hAnsi="Times New Roman" w:cs="Times New Roman"/>
          <w:bCs/>
          <w:i/>
          <w:iCs/>
          <w:sz w:val="24"/>
          <w:szCs w:val="24"/>
          <w:lang w:eastAsia="ja-JP"/>
        </w:rPr>
        <w:t xml:space="preserve">“The Labor Market Prospects of Adult Learners with Online Bachelor's Degrees: A Correspondence Audit Field Experiment” </w:t>
      </w:r>
      <w:r w:rsidRPr="00BD3311">
        <w:rPr>
          <w:rFonts w:ascii="Times New Roman" w:eastAsia="MS Mincho" w:hAnsi="Times New Roman" w:cs="Times New Roman"/>
          <w:bCs/>
          <w:sz w:val="24"/>
          <w:szCs w:val="24"/>
          <w:lang w:eastAsia="ja-JP"/>
        </w:rPr>
        <w:t>(poster)</w:t>
      </w:r>
    </w:p>
    <w:p w14:paraId="1DCBEFD0" w14:textId="77777777" w:rsidR="0060192D" w:rsidRDefault="0060192D" w:rsidP="004751E8">
      <w:pPr>
        <w:tabs>
          <w:tab w:val="right" w:pos="9360"/>
        </w:tabs>
        <w:spacing w:after="0" w:line="240" w:lineRule="auto"/>
        <w:rPr>
          <w:rFonts w:ascii="Times New Roman" w:eastAsia="MS Mincho" w:hAnsi="Times New Roman" w:cs="Times New Roman"/>
          <w:b/>
          <w:sz w:val="24"/>
          <w:szCs w:val="24"/>
          <w:lang w:eastAsia="ja-JP"/>
        </w:rPr>
      </w:pPr>
    </w:p>
    <w:p w14:paraId="4D6F3A2F" w14:textId="65C67008" w:rsidR="001968C7" w:rsidRPr="000E604F" w:rsidRDefault="000E604F" w:rsidP="004751E8">
      <w:pPr>
        <w:tabs>
          <w:tab w:val="right" w:pos="9360"/>
        </w:tabs>
        <w:spacing w:after="0" w:line="240" w:lineRule="auto"/>
        <w:rPr>
          <w:rFonts w:ascii="Times New Roman" w:eastAsia="MS Mincho" w:hAnsi="Times New Roman" w:cs="Times New Roman"/>
          <w:b/>
          <w:sz w:val="24"/>
          <w:szCs w:val="24"/>
          <w:u w:val="single"/>
          <w:lang w:eastAsia="ja-JP"/>
        </w:rPr>
      </w:pPr>
      <w:r w:rsidRPr="000E604F">
        <w:rPr>
          <w:rFonts w:ascii="Times New Roman" w:eastAsia="MS Mincho" w:hAnsi="Times New Roman" w:cs="Times New Roman"/>
          <w:b/>
          <w:sz w:val="24"/>
          <w:szCs w:val="24"/>
          <w:u w:val="single"/>
          <w:lang w:eastAsia="ja-JP"/>
        </w:rPr>
        <w:t>Teaching Experience</w:t>
      </w:r>
    </w:p>
    <w:p w14:paraId="3500A4D2" w14:textId="321CD8F6" w:rsidR="00C76B34" w:rsidRDefault="009E4029" w:rsidP="004751E8">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A</w:t>
      </w:r>
      <w:r w:rsidR="00C76B34">
        <w:rPr>
          <w:rFonts w:ascii="Times New Roman" w:eastAsia="MS Mincho" w:hAnsi="Times New Roman" w:cs="Times New Roman"/>
          <w:bCs/>
          <w:sz w:val="24"/>
          <w:szCs w:val="24"/>
          <w:lang w:eastAsia="ja-JP"/>
        </w:rPr>
        <w:t>t Pardee RAND Graduate School:</w:t>
      </w:r>
    </w:p>
    <w:p w14:paraId="4941E9C8" w14:textId="7623B4DD" w:rsidR="001968C7" w:rsidRPr="002F5BF3" w:rsidRDefault="001968C7" w:rsidP="004751E8">
      <w:pPr>
        <w:tabs>
          <w:tab w:val="right" w:pos="9360"/>
        </w:tabs>
        <w:spacing w:after="0" w:line="240" w:lineRule="auto"/>
        <w:ind w:left="288"/>
        <w:rPr>
          <w:rFonts w:ascii="Times New Roman" w:eastAsia="MS Mincho" w:hAnsi="Times New Roman" w:cs="Times New Roman"/>
          <w:bCs/>
          <w:sz w:val="24"/>
          <w:szCs w:val="24"/>
          <w:lang w:eastAsia="ja-JP"/>
        </w:rPr>
      </w:pPr>
      <w:r w:rsidRPr="002F5BF3">
        <w:rPr>
          <w:rFonts w:ascii="Times New Roman" w:eastAsia="MS Mincho" w:hAnsi="Times New Roman" w:cs="Times New Roman"/>
          <w:bCs/>
          <w:sz w:val="24"/>
          <w:szCs w:val="24"/>
          <w:lang w:eastAsia="ja-JP"/>
        </w:rPr>
        <w:t>Statistics for Policy Analysis</w:t>
      </w:r>
      <w:r w:rsidR="00F26C41">
        <w:rPr>
          <w:rFonts w:ascii="Times New Roman" w:eastAsia="MS Mincho" w:hAnsi="Times New Roman" w:cs="Times New Roman"/>
          <w:bCs/>
          <w:sz w:val="24"/>
          <w:szCs w:val="24"/>
          <w:lang w:eastAsia="ja-JP"/>
        </w:rPr>
        <w:t>, Teaching Assistant</w:t>
      </w:r>
      <w:r w:rsidR="00E50D89">
        <w:rPr>
          <w:rFonts w:ascii="Times New Roman" w:eastAsia="MS Mincho" w:hAnsi="Times New Roman" w:cs="Times New Roman"/>
          <w:bCs/>
          <w:sz w:val="24"/>
          <w:szCs w:val="24"/>
          <w:lang w:eastAsia="ja-JP"/>
        </w:rPr>
        <w:t xml:space="preserve"> </w:t>
      </w:r>
      <w:r w:rsidR="00F26C41">
        <w:rPr>
          <w:rFonts w:ascii="Times New Roman" w:eastAsia="MS Mincho" w:hAnsi="Times New Roman" w:cs="Times New Roman"/>
          <w:bCs/>
          <w:sz w:val="24"/>
          <w:szCs w:val="24"/>
          <w:lang w:eastAsia="ja-JP"/>
        </w:rPr>
        <w:t>(2022)</w:t>
      </w:r>
    </w:p>
    <w:p w14:paraId="73E98277" w14:textId="524F58C6" w:rsidR="00C76B34" w:rsidRDefault="001968C7" w:rsidP="004751E8">
      <w:pPr>
        <w:tabs>
          <w:tab w:val="right" w:pos="9360"/>
        </w:tabs>
        <w:spacing w:after="0" w:line="240" w:lineRule="auto"/>
        <w:ind w:left="288"/>
        <w:rPr>
          <w:rFonts w:ascii="Times New Roman" w:eastAsia="MS Mincho" w:hAnsi="Times New Roman" w:cs="Times New Roman"/>
          <w:bCs/>
          <w:sz w:val="24"/>
          <w:szCs w:val="24"/>
          <w:lang w:eastAsia="ja-JP"/>
        </w:rPr>
      </w:pPr>
      <w:r w:rsidRPr="002F5BF3">
        <w:rPr>
          <w:rFonts w:ascii="Times New Roman" w:eastAsia="MS Mincho" w:hAnsi="Times New Roman" w:cs="Times New Roman"/>
          <w:bCs/>
          <w:sz w:val="24"/>
          <w:szCs w:val="24"/>
          <w:lang w:eastAsia="ja-JP"/>
        </w:rPr>
        <w:t>Mathematics for Policy Analysis</w:t>
      </w:r>
      <w:r w:rsidR="00F26C41">
        <w:rPr>
          <w:rFonts w:ascii="Times New Roman" w:eastAsia="MS Mincho" w:hAnsi="Times New Roman" w:cs="Times New Roman"/>
          <w:bCs/>
          <w:sz w:val="24"/>
          <w:szCs w:val="24"/>
          <w:lang w:eastAsia="ja-JP"/>
        </w:rPr>
        <w:t>, Teaching Assistant</w:t>
      </w:r>
      <w:r w:rsidR="00E50D89">
        <w:rPr>
          <w:rFonts w:ascii="Times New Roman" w:eastAsia="MS Mincho" w:hAnsi="Times New Roman" w:cs="Times New Roman"/>
          <w:bCs/>
          <w:sz w:val="24"/>
          <w:szCs w:val="24"/>
          <w:lang w:eastAsia="ja-JP"/>
        </w:rPr>
        <w:t xml:space="preserve"> </w:t>
      </w:r>
      <w:r w:rsidR="00F26C41">
        <w:rPr>
          <w:rFonts w:ascii="Times New Roman" w:eastAsia="MS Mincho" w:hAnsi="Times New Roman" w:cs="Times New Roman"/>
          <w:bCs/>
          <w:sz w:val="24"/>
          <w:szCs w:val="24"/>
          <w:lang w:eastAsia="ja-JP"/>
        </w:rPr>
        <w:t>(2021)</w:t>
      </w:r>
    </w:p>
    <w:p w14:paraId="6EE5F79F" w14:textId="566A9C93" w:rsidR="009D29DC" w:rsidRDefault="009D29DC" w:rsidP="004751E8">
      <w:pPr>
        <w:tabs>
          <w:tab w:val="right" w:pos="9360"/>
        </w:tabs>
        <w:spacing w:after="0" w:line="240" w:lineRule="auto"/>
        <w:ind w:left="288"/>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First-year Ph.D. Bootcamp, Microeconomics Lecturer (2021)</w:t>
      </w:r>
    </w:p>
    <w:p w14:paraId="323F4713" w14:textId="77777777" w:rsidR="009D29DC" w:rsidRDefault="009D29DC" w:rsidP="004751E8">
      <w:pPr>
        <w:tabs>
          <w:tab w:val="right" w:pos="9360"/>
        </w:tabs>
        <w:spacing w:after="0" w:line="240" w:lineRule="auto"/>
        <w:rPr>
          <w:rFonts w:ascii="Times New Roman" w:eastAsia="MS Mincho" w:hAnsi="Times New Roman" w:cs="Times New Roman"/>
          <w:bCs/>
          <w:sz w:val="24"/>
          <w:szCs w:val="24"/>
          <w:lang w:eastAsia="ja-JP"/>
        </w:rPr>
      </w:pPr>
    </w:p>
    <w:p w14:paraId="4D9FAD16" w14:textId="16B7748D" w:rsidR="00D27272" w:rsidRDefault="001954C9" w:rsidP="004751E8">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A</w:t>
      </w:r>
      <w:r w:rsidR="009D29DC">
        <w:rPr>
          <w:rFonts w:ascii="Times New Roman" w:eastAsia="MS Mincho" w:hAnsi="Times New Roman" w:cs="Times New Roman"/>
          <w:bCs/>
          <w:sz w:val="24"/>
          <w:szCs w:val="24"/>
          <w:lang w:eastAsia="ja-JP"/>
        </w:rPr>
        <w:t xml:space="preserve">t </w:t>
      </w:r>
      <w:r>
        <w:rPr>
          <w:rFonts w:ascii="Times New Roman" w:eastAsia="MS Mincho" w:hAnsi="Times New Roman" w:cs="Times New Roman"/>
          <w:bCs/>
          <w:sz w:val="24"/>
          <w:szCs w:val="24"/>
          <w:lang w:eastAsia="ja-JP"/>
        </w:rPr>
        <w:t>Le Moyne College:</w:t>
      </w:r>
    </w:p>
    <w:p w14:paraId="6D7A7DCF" w14:textId="1C096D6A" w:rsidR="009D29DC" w:rsidRPr="002F5BF3" w:rsidRDefault="001F5A0B" w:rsidP="004751E8">
      <w:pPr>
        <w:tabs>
          <w:tab w:val="right" w:pos="9360"/>
        </w:tabs>
        <w:spacing w:after="0" w:line="240" w:lineRule="auto"/>
        <w:ind w:left="288"/>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Upward Bound, </w:t>
      </w:r>
      <w:r w:rsidR="0067231F">
        <w:rPr>
          <w:rFonts w:ascii="Times New Roman" w:eastAsia="MS Mincho" w:hAnsi="Times New Roman" w:cs="Times New Roman"/>
          <w:bCs/>
          <w:sz w:val="24"/>
          <w:szCs w:val="24"/>
          <w:lang w:eastAsia="ja-JP"/>
        </w:rPr>
        <w:t>Middle and h</w:t>
      </w:r>
      <w:r>
        <w:rPr>
          <w:rFonts w:ascii="Times New Roman" w:eastAsia="MS Mincho" w:hAnsi="Times New Roman" w:cs="Times New Roman"/>
          <w:bCs/>
          <w:sz w:val="24"/>
          <w:szCs w:val="24"/>
          <w:lang w:eastAsia="ja-JP"/>
        </w:rPr>
        <w:t>igh school mathematics tutor (2016, 2017)</w:t>
      </w:r>
    </w:p>
    <w:p w14:paraId="19D88425" w14:textId="62E3DAF8" w:rsidR="001968C7" w:rsidRDefault="001954C9" w:rsidP="004751E8">
      <w:pPr>
        <w:tabs>
          <w:tab w:val="right" w:pos="9360"/>
        </w:tabs>
        <w:spacing w:after="0" w:line="240" w:lineRule="auto"/>
        <w:ind w:left="288"/>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Introductory </w:t>
      </w:r>
      <w:r w:rsidR="009D29DC">
        <w:rPr>
          <w:rFonts w:ascii="Times New Roman" w:eastAsia="MS Mincho" w:hAnsi="Times New Roman" w:cs="Times New Roman"/>
          <w:bCs/>
          <w:sz w:val="24"/>
          <w:szCs w:val="24"/>
          <w:lang w:eastAsia="ja-JP"/>
        </w:rPr>
        <w:t>Microeconomics</w:t>
      </w:r>
      <w:r w:rsidR="0067231F">
        <w:rPr>
          <w:rFonts w:ascii="Times New Roman" w:eastAsia="MS Mincho" w:hAnsi="Times New Roman" w:cs="Times New Roman"/>
          <w:bCs/>
          <w:sz w:val="24"/>
          <w:szCs w:val="24"/>
          <w:lang w:eastAsia="ja-JP"/>
        </w:rPr>
        <w:t>/</w:t>
      </w:r>
      <w:r w:rsidR="009D29DC">
        <w:rPr>
          <w:rFonts w:ascii="Times New Roman" w:eastAsia="MS Mincho" w:hAnsi="Times New Roman" w:cs="Times New Roman"/>
          <w:bCs/>
          <w:sz w:val="24"/>
          <w:szCs w:val="24"/>
          <w:lang w:eastAsia="ja-JP"/>
        </w:rPr>
        <w:t>Macroeconomics, Tutor (2015-2016)</w:t>
      </w:r>
    </w:p>
    <w:p w14:paraId="485058E6" w14:textId="21DD0324" w:rsidR="001968C7" w:rsidRPr="002F5BF3" w:rsidRDefault="001968C7" w:rsidP="004751E8">
      <w:pPr>
        <w:tabs>
          <w:tab w:val="right" w:pos="9360"/>
        </w:tabs>
        <w:spacing w:after="0" w:line="240" w:lineRule="auto"/>
        <w:rPr>
          <w:rFonts w:ascii="Times New Roman" w:eastAsia="MS Mincho" w:hAnsi="Times New Roman" w:cs="Times New Roman"/>
          <w:bCs/>
          <w:sz w:val="24"/>
          <w:szCs w:val="24"/>
          <w:lang w:eastAsia="ja-JP"/>
        </w:rPr>
      </w:pPr>
      <w:r w:rsidRPr="002F5BF3">
        <w:rPr>
          <w:rFonts w:ascii="Times New Roman" w:eastAsia="MS Mincho" w:hAnsi="Times New Roman" w:cs="Times New Roman"/>
          <w:bCs/>
          <w:sz w:val="24"/>
          <w:szCs w:val="24"/>
          <w:lang w:eastAsia="ja-JP"/>
        </w:rPr>
        <w:tab/>
      </w:r>
    </w:p>
    <w:p w14:paraId="145161D6" w14:textId="6CEAAECC" w:rsidR="00250725" w:rsidRPr="006C7709" w:rsidRDefault="000E604F" w:rsidP="004751E8">
      <w:pPr>
        <w:tabs>
          <w:tab w:val="right" w:pos="9360"/>
        </w:tabs>
        <w:spacing w:after="0" w:line="240" w:lineRule="auto"/>
        <w:rPr>
          <w:rFonts w:ascii="Times New Roman" w:eastAsia="MS Mincho" w:hAnsi="Times New Roman" w:cs="Times New Roman"/>
          <w:b/>
          <w:sz w:val="24"/>
          <w:szCs w:val="24"/>
          <w:u w:val="single"/>
          <w:lang w:eastAsia="ja-JP"/>
        </w:rPr>
      </w:pPr>
      <w:r w:rsidRPr="006C7709">
        <w:rPr>
          <w:rFonts w:ascii="Times New Roman" w:eastAsia="MS Mincho" w:hAnsi="Times New Roman" w:cs="Times New Roman"/>
          <w:b/>
          <w:sz w:val="24"/>
          <w:szCs w:val="24"/>
          <w:u w:val="single"/>
          <w:lang w:eastAsia="ja-JP"/>
        </w:rPr>
        <w:t xml:space="preserve">Awards </w:t>
      </w:r>
      <w:r w:rsidR="006C7709" w:rsidRPr="006C7709">
        <w:rPr>
          <w:rFonts w:ascii="Times New Roman" w:eastAsia="MS Mincho" w:hAnsi="Times New Roman" w:cs="Times New Roman"/>
          <w:b/>
          <w:sz w:val="24"/>
          <w:szCs w:val="24"/>
          <w:u w:val="single"/>
          <w:lang w:eastAsia="ja-JP"/>
        </w:rPr>
        <w:t>&amp;</w:t>
      </w:r>
      <w:r w:rsidRPr="006C7709">
        <w:rPr>
          <w:rFonts w:ascii="Times New Roman" w:eastAsia="MS Mincho" w:hAnsi="Times New Roman" w:cs="Times New Roman"/>
          <w:b/>
          <w:sz w:val="24"/>
          <w:szCs w:val="24"/>
          <w:u w:val="single"/>
          <w:lang w:eastAsia="ja-JP"/>
        </w:rPr>
        <w:t xml:space="preserve"> F</w:t>
      </w:r>
      <w:r w:rsidR="006C7709" w:rsidRPr="006C7709">
        <w:rPr>
          <w:rFonts w:ascii="Times New Roman" w:eastAsia="MS Mincho" w:hAnsi="Times New Roman" w:cs="Times New Roman"/>
          <w:b/>
          <w:sz w:val="24"/>
          <w:szCs w:val="24"/>
          <w:u w:val="single"/>
          <w:lang w:eastAsia="ja-JP"/>
        </w:rPr>
        <w:t>ellowships</w:t>
      </w:r>
    </w:p>
    <w:p w14:paraId="2D0E027F" w14:textId="721EA1E7" w:rsidR="003F613C" w:rsidRPr="0004633D" w:rsidRDefault="00D016F1" w:rsidP="004751E8">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Department of Labor Chief Evaluation Office Summer Fellow</w:t>
      </w:r>
      <w:r w:rsidR="00AE54B4">
        <w:rPr>
          <w:rFonts w:ascii="Times New Roman" w:hAnsi="Times New Roman" w:cs="Times New Roman"/>
          <w:sz w:val="24"/>
          <w:szCs w:val="24"/>
        </w:rPr>
        <w:t xml:space="preserve">ship </w:t>
      </w:r>
      <w:r>
        <w:rPr>
          <w:rFonts w:ascii="Times New Roman" w:hAnsi="Times New Roman" w:cs="Times New Roman"/>
          <w:sz w:val="24"/>
          <w:szCs w:val="24"/>
        </w:rPr>
        <w:t>(2024)</w:t>
      </w:r>
    </w:p>
    <w:p w14:paraId="18D30C61" w14:textId="347BCCEA" w:rsidR="004B715D" w:rsidRDefault="004B715D" w:rsidP="004751E8">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Doris Dong Dissertation Award (2023)</w:t>
      </w:r>
    </w:p>
    <w:p w14:paraId="01E11135" w14:textId="2E8754F5" w:rsidR="00497F14" w:rsidRDefault="00C534FD" w:rsidP="004751E8">
      <w:pPr>
        <w:tabs>
          <w:tab w:val="right" w:pos="9360"/>
        </w:tabs>
        <w:spacing w:after="0" w:line="240" w:lineRule="auto"/>
        <w:rPr>
          <w:rFonts w:ascii="Times New Roman" w:hAnsi="Times New Roman" w:cs="Times New Roman"/>
          <w:sz w:val="24"/>
          <w:szCs w:val="24"/>
        </w:rPr>
      </w:pPr>
      <w:r w:rsidRPr="00C534FD">
        <w:rPr>
          <w:rFonts w:ascii="Times New Roman" w:hAnsi="Times New Roman" w:cs="Times New Roman"/>
          <w:sz w:val="24"/>
          <w:szCs w:val="24"/>
        </w:rPr>
        <w:t>Susan Way-Smith Dissertation Award</w:t>
      </w:r>
      <w:r>
        <w:rPr>
          <w:rFonts w:ascii="Times New Roman" w:hAnsi="Times New Roman" w:cs="Times New Roman"/>
          <w:sz w:val="24"/>
          <w:szCs w:val="24"/>
        </w:rPr>
        <w:t xml:space="preserve"> (2022)</w:t>
      </w:r>
    </w:p>
    <w:p w14:paraId="0E12E584" w14:textId="1C1E24C4" w:rsidR="00935A3A" w:rsidRDefault="00D40A73" w:rsidP="004751E8">
      <w:pPr>
        <w:tabs>
          <w:tab w:val="right" w:pos="9360"/>
        </w:tabs>
        <w:spacing w:after="0" w:line="240" w:lineRule="auto"/>
        <w:rPr>
          <w:rFonts w:ascii="Times New Roman" w:hAnsi="Times New Roman" w:cs="Times New Roman"/>
          <w:sz w:val="24"/>
          <w:szCs w:val="24"/>
        </w:rPr>
      </w:pPr>
      <w:r w:rsidRPr="002F5BF3">
        <w:rPr>
          <w:rFonts w:ascii="Times New Roman" w:hAnsi="Times New Roman" w:cs="Times New Roman"/>
          <w:sz w:val="24"/>
          <w:szCs w:val="24"/>
        </w:rPr>
        <w:t>Pardee RAND Outstanding Teaching Assistant Award</w:t>
      </w:r>
      <w:r w:rsidR="00597474" w:rsidRPr="002F5BF3">
        <w:rPr>
          <w:rFonts w:ascii="Times New Roman" w:hAnsi="Times New Roman" w:cs="Times New Roman"/>
          <w:sz w:val="24"/>
          <w:szCs w:val="24"/>
        </w:rPr>
        <w:t xml:space="preserve"> </w:t>
      </w:r>
      <w:r w:rsidRPr="002F5BF3">
        <w:rPr>
          <w:rFonts w:ascii="Times New Roman" w:hAnsi="Times New Roman" w:cs="Times New Roman"/>
          <w:sz w:val="24"/>
          <w:szCs w:val="24"/>
        </w:rPr>
        <w:t>(2022)</w:t>
      </w:r>
    </w:p>
    <w:p w14:paraId="386E78D6" w14:textId="77777777" w:rsidR="0040688D" w:rsidRDefault="0040688D" w:rsidP="004751E8">
      <w:pPr>
        <w:tabs>
          <w:tab w:val="right" w:pos="9360"/>
        </w:tabs>
        <w:spacing w:after="0" w:line="240" w:lineRule="auto"/>
        <w:rPr>
          <w:rFonts w:ascii="Times New Roman" w:eastAsia="MS Mincho" w:hAnsi="Times New Roman" w:cs="Times New Roman"/>
          <w:sz w:val="24"/>
          <w:szCs w:val="24"/>
          <w:lang w:eastAsia="ja-JP"/>
        </w:rPr>
      </w:pPr>
      <w:r w:rsidRPr="002F5BF3">
        <w:rPr>
          <w:rFonts w:ascii="Times New Roman" w:eastAsia="MS Mincho" w:hAnsi="Times New Roman" w:cs="Times New Roman"/>
          <w:sz w:val="24"/>
          <w:szCs w:val="24"/>
          <w:lang w:eastAsia="ja-JP"/>
        </w:rPr>
        <w:t>The Monsignor David J. Dooling Medal in Junior Social Sciences, Le Moyne College (2015)</w:t>
      </w:r>
    </w:p>
    <w:p w14:paraId="0141127A" w14:textId="555E81F9" w:rsidR="0040688D" w:rsidRPr="0040688D" w:rsidRDefault="0040688D" w:rsidP="004751E8">
      <w:pPr>
        <w:tabs>
          <w:tab w:val="right" w:pos="9360"/>
        </w:tabs>
        <w:spacing w:after="0" w:line="240" w:lineRule="auto"/>
        <w:rPr>
          <w:rFonts w:ascii="Times New Roman" w:eastAsia="MS Mincho" w:hAnsi="Times New Roman" w:cs="Times New Roman"/>
          <w:sz w:val="24"/>
          <w:szCs w:val="24"/>
          <w:lang w:eastAsia="ja-JP"/>
        </w:rPr>
      </w:pPr>
      <w:r w:rsidRPr="002F5BF3">
        <w:rPr>
          <w:rFonts w:ascii="Times New Roman" w:eastAsia="MS Mincho" w:hAnsi="Times New Roman" w:cs="Times New Roman"/>
          <w:sz w:val="24"/>
          <w:szCs w:val="24"/>
          <w:lang w:eastAsia="ja-JP"/>
        </w:rPr>
        <w:t>The James E. Kenney Alumni Award in Junior Economics, Le Moyne College (2014)</w:t>
      </w:r>
    </w:p>
    <w:p w14:paraId="52666640" w14:textId="77777777" w:rsidR="00211ACC" w:rsidRDefault="00211ACC" w:rsidP="004751E8">
      <w:pPr>
        <w:tabs>
          <w:tab w:val="right" w:pos="9360"/>
        </w:tabs>
        <w:spacing w:after="0" w:line="240" w:lineRule="auto"/>
        <w:rPr>
          <w:rFonts w:ascii="Times New Roman" w:eastAsia="MS Mincho" w:hAnsi="Times New Roman" w:cs="Times New Roman"/>
          <w:b/>
          <w:sz w:val="24"/>
          <w:szCs w:val="24"/>
          <w:lang w:eastAsia="ja-JP"/>
        </w:rPr>
      </w:pPr>
    </w:p>
    <w:p w14:paraId="66D66375" w14:textId="21CC0D39" w:rsidR="0078699D" w:rsidRPr="006C7709" w:rsidRDefault="006C7709" w:rsidP="004751E8">
      <w:pPr>
        <w:tabs>
          <w:tab w:val="right" w:pos="9360"/>
        </w:tabs>
        <w:spacing w:after="0" w:line="240" w:lineRule="auto"/>
        <w:rPr>
          <w:rFonts w:ascii="Times New Roman" w:eastAsia="MS Mincho" w:hAnsi="Times New Roman" w:cs="Times New Roman"/>
          <w:b/>
          <w:sz w:val="24"/>
          <w:szCs w:val="24"/>
          <w:u w:val="single"/>
          <w:lang w:eastAsia="ja-JP"/>
        </w:rPr>
      </w:pPr>
      <w:r w:rsidRPr="006C7709">
        <w:rPr>
          <w:rFonts w:ascii="Times New Roman" w:eastAsia="MS Mincho" w:hAnsi="Times New Roman" w:cs="Times New Roman"/>
          <w:b/>
          <w:sz w:val="24"/>
          <w:szCs w:val="24"/>
          <w:u w:val="single"/>
          <w:lang w:eastAsia="ja-JP"/>
        </w:rPr>
        <w:t>Professional Activities</w:t>
      </w:r>
    </w:p>
    <w:p w14:paraId="5C509D29" w14:textId="7FF2FF08" w:rsidR="0078699D" w:rsidRDefault="00C534FD" w:rsidP="004751E8">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Student Ambassador</w:t>
      </w:r>
      <w:r w:rsidR="00ED2582">
        <w:rPr>
          <w:rFonts w:ascii="Times New Roman" w:eastAsia="MS Mincho" w:hAnsi="Times New Roman" w:cs="Times New Roman"/>
          <w:bCs/>
          <w:sz w:val="24"/>
          <w:szCs w:val="24"/>
          <w:lang w:eastAsia="ja-JP"/>
        </w:rPr>
        <w:t>, Pardee RAND Graduate School</w:t>
      </w:r>
      <w:r w:rsidR="0031440D">
        <w:rPr>
          <w:rFonts w:ascii="Times New Roman" w:eastAsia="MS Mincho" w:hAnsi="Times New Roman" w:cs="Times New Roman"/>
          <w:bCs/>
          <w:sz w:val="24"/>
          <w:szCs w:val="24"/>
          <w:lang w:eastAsia="ja-JP"/>
        </w:rPr>
        <w:t xml:space="preserve"> (2022-2023, 2023-2024)</w:t>
      </w:r>
    </w:p>
    <w:p w14:paraId="17C02188" w14:textId="5570093F" w:rsidR="0083456C" w:rsidRDefault="00B56B0F" w:rsidP="004751E8">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Board Clerk, Noble Network of Charter Schools</w:t>
      </w:r>
      <w:r w:rsidR="00ED2582">
        <w:rPr>
          <w:rFonts w:ascii="Times New Roman" w:eastAsia="MS Mincho" w:hAnsi="Times New Roman" w:cs="Times New Roman"/>
          <w:bCs/>
          <w:sz w:val="24"/>
          <w:szCs w:val="24"/>
          <w:lang w:eastAsia="ja-JP"/>
        </w:rPr>
        <w:t xml:space="preserve"> (2018-2020)</w:t>
      </w:r>
    </w:p>
    <w:p w14:paraId="0B898867" w14:textId="77777777" w:rsidR="0078699D" w:rsidRDefault="0078699D" w:rsidP="004751E8">
      <w:pPr>
        <w:tabs>
          <w:tab w:val="right" w:pos="9360"/>
        </w:tabs>
        <w:spacing w:after="0" w:line="240" w:lineRule="auto"/>
        <w:rPr>
          <w:rFonts w:ascii="Times New Roman" w:eastAsia="MS Mincho" w:hAnsi="Times New Roman" w:cs="Times New Roman"/>
          <w:b/>
          <w:sz w:val="24"/>
          <w:szCs w:val="24"/>
          <w:lang w:eastAsia="ja-JP"/>
        </w:rPr>
      </w:pPr>
    </w:p>
    <w:p w14:paraId="61FAB328" w14:textId="17BA2F90" w:rsidR="00F768DE" w:rsidRDefault="003E18B7" w:rsidP="004751E8">
      <w:pPr>
        <w:tabs>
          <w:tab w:val="right" w:pos="9360"/>
        </w:tabs>
        <w:spacing w:after="0" w:line="240" w:lineRule="auto"/>
        <w:rPr>
          <w:rFonts w:ascii="Times New Roman" w:eastAsia="MS Mincho" w:hAnsi="Times New Roman" w:cs="Times New Roman"/>
          <w:b/>
          <w:sz w:val="24"/>
          <w:szCs w:val="24"/>
          <w:u w:val="single"/>
          <w:lang w:eastAsia="ja-JP"/>
        </w:rPr>
      </w:pPr>
      <w:r>
        <w:rPr>
          <w:rFonts w:ascii="Times New Roman" w:eastAsia="MS Mincho" w:hAnsi="Times New Roman" w:cs="Times New Roman"/>
          <w:b/>
          <w:sz w:val="24"/>
          <w:szCs w:val="24"/>
          <w:u w:val="single"/>
          <w:lang w:eastAsia="ja-JP"/>
        </w:rPr>
        <w:t>Other Information</w:t>
      </w:r>
    </w:p>
    <w:p w14:paraId="3489435E" w14:textId="4AF516F6" w:rsidR="003E18B7" w:rsidRDefault="003E18B7" w:rsidP="004751E8">
      <w:pPr>
        <w:tabs>
          <w:tab w:val="right" w:pos="9360"/>
        </w:tabs>
        <w:spacing w:after="0" w:line="240" w:lineRule="auto"/>
        <w:rPr>
          <w:rFonts w:ascii="Times New Roman" w:eastAsia="MS Mincho" w:hAnsi="Times New Roman" w:cs="Times New Roman"/>
          <w:bCs/>
          <w:sz w:val="24"/>
          <w:szCs w:val="24"/>
          <w:lang w:eastAsia="ja-JP"/>
        </w:rPr>
      </w:pPr>
      <w:r w:rsidRPr="004F6E20">
        <w:rPr>
          <w:rFonts w:ascii="Times New Roman" w:eastAsia="MS Mincho" w:hAnsi="Times New Roman" w:cs="Times New Roman"/>
          <w:b/>
          <w:sz w:val="24"/>
          <w:szCs w:val="24"/>
          <w:lang w:eastAsia="ja-JP"/>
        </w:rPr>
        <w:t>Citizenship:</w:t>
      </w:r>
      <w:r w:rsidRPr="003E18B7">
        <w:rPr>
          <w:rFonts w:ascii="Times New Roman" w:eastAsia="MS Mincho" w:hAnsi="Times New Roman" w:cs="Times New Roman"/>
          <w:bCs/>
          <w:sz w:val="24"/>
          <w:szCs w:val="24"/>
          <w:lang w:eastAsia="ja-JP"/>
        </w:rPr>
        <w:t xml:space="preserve"> United States</w:t>
      </w:r>
    </w:p>
    <w:p w14:paraId="70328900" w14:textId="1126FC5F" w:rsidR="00D52E17" w:rsidRDefault="00D52E17" w:rsidP="004751E8">
      <w:pPr>
        <w:tabs>
          <w:tab w:val="right" w:pos="9360"/>
        </w:tabs>
        <w:spacing w:after="0" w:line="240" w:lineRule="auto"/>
        <w:rPr>
          <w:rFonts w:ascii="Times New Roman" w:eastAsia="MS Mincho" w:hAnsi="Times New Roman" w:cs="Times New Roman"/>
          <w:bCs/>
          <w:sz w:val="24"/>
          <w:szCs w:val="24"/>
          <w:lang w:eastAsia="ja-JP"/>
        </w:rPr>
      </w:pPr>
      <w:r w:rsidRPr="004F6E20">
        <w:rPr>
          <w:rFonts w:ascii="Times New Roman" w:eastAsia="MS Mincho" w:hAnsi="Times New Roman" w:cs="Times New Roman"/>
          <w:b/>
          <w:sz w:val="24"/>
          <w:szCs w:val="24"/>
          <w:lang w:eastAsia="ja-JP"/>
        </w:rPr>
        <w:t>Technical skills:</w:t>
      </w:r>
      <w:r w:rsidR="00400323">
        <w:rPr>
          <w:rFonts w:ascii="Times New Roman" w:eastAsia="MS Mincho" w:hAnsi="Times New Roman" w:cs="Times New Roman"/>
          <w:bCs/>
          <w:sz w:val="24"/>
          <w:szCs w:val="24"/>
          <w:lang w:eastAsia="ja-JP"/>
        </w:rPr>
        <w:t xml:space="preserve"> </w:t>
      </w:r>
      <w:r w:rsidR="002926D5">
        <w:rPr>
          <w:rFonts w:ascii="Times New Roman" w:eastAsia="MS Mincho" w:hAnsi="Times New Roman" w:cs="Times New Roman"/>
          <w:bCs/>
          <w:sz w:val="24"/>
          <w:szCs w:val="24"/>
          <w:lang w:eastAsia="ja-JP"/>
        </w:rPr>
        <w:t xml:space="preserve">Stata, Excel, </w:t>
      </w:r>
      <w:r w:rsidR="00630DFF">
        <w:rPr>
          <w:rFonts w:ascii="Times New Roman" w:eastAsia="MS Mincho" w:hAnsi="Times New Roman" w:cs="Times New Roman"/>
          <w:bCs/>
          <w:sz w:val="24"/>
          <w:szCs w:val="24"/>
          <w:lang w:eastAsia="ja-JP"/>
        </w:rPr>
        <w:t xml:space="preserve">NVivo, </w:t>
      </w:r>
      <w:proofErr w:type="spellStart"/>
      <w:r w:rsidR="00630DFF">
        <w:rPr>
          <w:rFonts w:ascii="Times New Roman" w:eastAsia="MS Mincho" w:hAnsi="Times New Roman" w:cs="Times New Roman"/>
          <w:bCs/>
          <w:sz w:val="24"/>
          <w:szCs w:val="24"/>
          <w:lang w:eastAsia="ja-JP"/>
        </w:rPr>
        <w:t>Dedoose</w:t>
      </w:r>
      <w:proofErr w:type="spellEnd"/>
      <w:r w:rsidR="00743717">
        <w:rPr>
          <w:rFonts w:ascii="Times New Roman" w:eastAsia="MS Mincho" w:hAnsi="Times New Roman" w:cs="Times New Roman"/>
          <w:bCs/>
          <w:sz w:val="24"/>
          <w:szCs w:val="24"/>
          <w:lang w:eastAsia="ja-JP"/>
        </w:rPr>
        <w:t xml:space="preserve">, Select Survey, </w:t>
      </w:r>
      <w:r w:rsidR="00B32785">
        <w:rPr>
          <w:rFonts w:ascii="Times New Roman" w:eastAsia="MS Mincho" w:hAnsi="Times New Roman" w:cs="Times New Roman"/>
          <w:bCs/>
          <w:sz w:val="24"/>
          <w:szCs w:val="24"/>
          <w:lang w:eastAsia="ja-JP"/>
        </w:rPr>
        <w:t>b</w:t>
      </w:r>
      <w:r w:rsidR="000765D6">
        <w:rPr>
          <w:rFonts w:ascii="Times New Roman" w:eastAsia="MS Mincho" w:hAnsi="Times New Roman" w:cs="Times New Roman"/>
          <w:bCs/>
          <w:sz w:val="24"/>
          <w:szCs w:val="24"/>
          <w:lang w:eastAsia="ja-JP"/>
        </w:rPr>
        <w:t>asic</w:t>
      </w:r>
      <w:r w:rsidR="009F6D4A">
        <w:rPr>
          <w:rFonts w:ascii="Times New Roman" w:eastAsia="MS Mincho" w:hAnsi="Times New Roman" w:cs="Times New Roman"/>
          <w:bCs/>
          <w:sz w:val="24"/>
          <w:szCs w:val="24"/>
          <w:lang w:eastAsia="ja-JP"/>
        </w:rPr>
        <w:t xml:space="preserve"> knowledge in </w:t>
      </w:r>
      <w:r w:rsidR="00B32785">
        <w:rPr>
          <w:rFonts w:ascii="Times New Roman" w:eastAsia="MS Mincho" w:hAnsi="Times New Roman" w:cs="Times New Roman"/>
          <w:bCs/>
          <w:sz w:val="24"/>
          <w:szCs w:val="24"/>
          <w:lang w:eastAsia="ja-JP"/>
        </w:rPr>
        <w:t>Python, R</w:t>
      </w:r>
      <w:r w:rsidR="000765D6">
        <w:rPr>
          <w:rFonts w:ascii="Times New Roman" w:eastAsia="MS Mincho" w:hAnsi="Times New Roman" w:cs="Times New Roman"/>
          <w:bCs/>
          <w:sz w:val="24"/>
          <w:szCs w:val="24"/>
          <w:lang w:eastAsia="ja-JP"/>
        </w:rPr>
        <w:t xml:space="preserve">, </w:t>
      </w:r>
      <w:r w:rsidR="00606EF4">
        <w:rPr>
          <w:rFonts w:ascii="Times New Roman" w:eastAsia="MS Mincho" w:hAnsi="Times New Roman" w:cs="Times New Roman"/>
          <w:bCs/>
          <w:sz w:val="24"/>
          <w:szCs w:val="24"/>
          <w:lang w:eastAsia="ja-JP"/>
        </w:rPr>
        <w:t xml:space="preserve">SAS, </w:t>
      </w:r>
      <w:r w:rsidR="000765D6">
        <w:rPr>
          <w:rFonts w:ascii="Times New Roman" w:eastAsia="MS Mincho" w:hAnsi="Times New Roman" w:cs="Times New Roman"/>
          <w:bCs/>
          <w:sz w:val="24"/>
          <w:szCs w:val="24"/>
          <w:lang w:eastAsia="ja-JP"/>
        </w:rPr>
        <w:t>SQL,</w:t>
      </w:r>
      <w:r w:rsidR="00A62B67">
        <w:rPr>
          <w:rFonts w:ascii="Times New Roman" w:eastAsia="MS Mincho" w:hAnsi="Times New Roman" w:cs="Times New Roman"/>
          <w:bCs/>
          <w:sz w:val="24"/>
          <w:szCs w:val="24"/>
          <w:lang w:eastAsia="ja-JP"/>
        </w:rPr>
        <w:t xml:space="preserve"> </w:t>
      </w:r>
      <w:r w:rsidR="000765D6">
        <w:rPr>
          <w:rFonts w:ascii="Times New Roman" w:eastAsia="MS Mincho" w:hAnsi="Times New Roman" w:cs="Times New Roman"/>
          <w:bCs/>
          <w:sz w:val="24"/>
          <w:szCs w:val="24"/>
          <w:lang w:eastAsia="ja-JP"/>
        </w:rPr>
        <w:t xml:space="preserve">and </w:t>
      </w:r>
      <w:r w:rsidR="00630DFF">
        <w:rPr>
          <w:rFonts w:ascii="Times New Roman" w:eastAsia="MS Mincho" w:hAnsi="Times New Roman" w:cs="Times New Roman"/>
          <w:bCs/>
          <w:sz w:val="24"/>
          <w:szCs w:val="24"/>
          <w:lang w:eastAsia="ja-JP"/>
        </w:rPr>
        <w:t>Tableau</w:t>
      </w:r>
    </w:p>
    <w:p w14:paraId="060F1046" w14:textId="4C284D22" w:rsidR="00D52E17" w:rsidRDefault="00D52E17" w:rsidP="004751E8">
      <w:pPr>
        <w:tabs>
          <w:tab w:val="right" w:pos="9360"/>
        </w:tabs>
        <w:spacing w:after="0" w:line="240" w:lineRule="auto"/>
        <w:rPr>
          <w:rFonts w:ascii="Times New Roman" w:eastAsia="MS Mincho" w:hAnsi="Times New Roman" w:cs="Times New Roman"/>
          <w:bCs/>
          <w:sz w:val="24"/>
          <w:szCs w:val="24"/>
          <w:lang w:eastAsia="ja-JP"/>
        </w:rPr>
      </w:pPr>
      <w:r w:rsidRPr="004F6E20">
        <w:rPr>
          <w:rFonts w:ascii="Times New Roman" w:eastAsia="MS Mincho" w:hAnsi="Times New Roman" w:cs="Times New Roman"/>
          <w:b/>
          <w:sz w:val="24"/>
          <w:szCs w:val="24"/>
          <w:lang w:eastAsia="ja-JP"/>
        </w:rPr>
        <w:t>Data experience:</w:t>
      </w:r>
      <w:r w:rsidR="00B028BC">
        <w:rPr>
          <w:rFonts w:ascii="Times New Roman" w:eastAsia="MS Mincho" w:hAnsi="Times New Roman" w:cs="Times New Roman"/>
          <w:bCs/>
          <w:sz w:val="24"/>
          <w:szCs w:val="24"/>
          <w:lang w:eastAsia="ja-JP"/>
        </w:rPr>
        <w:t xml:space="preserve"> Administrative data</w:t>
      </w:r>
      <w:r w:rsidR="006C32A7">
        <w:rPr>
          <w:rFonts w:ascii="Times New Roman" w:eastAsia="MS Mincho" w:hAnsi="Times New Roman" w:cs="Times New Roman"/>
          <w:bCs/>
          <w:sz w:val="24"/>
          <w:szCs w:val="24"/>
          <w:lang w:eastAsia="ja-JP"/>
        </w:rPr>
        <w:t xml:space="preserve">, </w:t>
      </w:r>
      <w:r w:rsidR="00C51C8F">
        <w:rPr>
          <w:rFonts w:ascii="Times New Roman" w:eastAsia="MS Mincho" w:hAnsi="Times New Roman" w:cs="Times New Roman"/>
          <w:bCs/>
          <w:sz w:val="24"/>
          <w:szCs w:val="24"/>
          <w:lang w:eastAsia="ja-JP"/>
        </w:rPr>
        <w:t>P</w:t>
      </w:r>
      <w:r w:rsidR="00B028BC">
        <w:rPr>
          <w:rFonts w:ascii="Times New Roman" w:eastAsia="MS Mincho" w:hAnsi="Times New Roman" w:cs="Times New Roman"/>
          <w:bCs/>
          <w:sz w:val="24"/>
          <w:szCs w:val="24"/>
          <w:lang w:eastAsia="ja-JP"/>
        </w:rPr>
        <w:t xml:space="preserve">ublicly available </w:t>
      </w:r>
      <w:r w:rsidR="00956365">
        <w:rPr>
          <w:rFonts w:ascii="Times New Roman" w:eastAsia="MS Mincho" w:hAnsi="Times New Roman" w:cs="Times New Roman"/>
          <w:bCs/>
          <w:sz w:val="24"/>
          <w:szCs w:val="24"/>
          <w:lang w:eastAsia="ja-JP"/>
        </w:rPr>
        <w:t xml:space="preserve">data, </w:t>
      </w:r>
      <w:r w:rsidR="00C51C8F">
        <w:rPr>
          <w:rFonts w:ascii="Times New Roman" w:eastAsia="MS Mincho" w:hAnsi="Times New Roman" w:cs="Times New Roman"/>
          <w:bCs/>
          <w:sz w:val="24"/>
          <w:szCs w:val="24"/>
          <w:lang w:eastAsia="ja-JP"/>
        </w:rPr>
        <w:t>S</w:t>
      </w:r>
      <w:r w:rsidR="00B028BC">
        <w:rPr>
          <w:rFonts w:ascii="Times New Roman" w:eastAsia="MS Mincho" w:hAnsi="Times New Roman" w:cs="Times New Roman"/>
          <w:bCs/>
          <w:sz w:val="24"/>
          <w:szCs w:val="24"/>
          <w:lang w:eastAsia="ja-JP"/>
        </w:rPr>
        <w:t xml:space="preserve">urvey data, </w:t>
      </w:r>
      <w:r w:rsidR="00C51C8F">
        <w:rPr>
          <w:rFonts w:ascii="Times New Roman" w:eastAsia="MS Mincho" w:hAnsi="Times New Roman" w:cs="Times New Roman"/>
          <w:bCs/>
          <w:sz w:val="24"/>
          <w:szCs w:val="24"/>
          <w:lang w:eastAsia="ja-JP"/>
        </w:rPr>
        <w:t>I</w:t>
      </w:r>
      <w:r w:rsidR="00D1558A">
        <w:rPr>
          <w:rFonts w:ascii="Times New Roman" w:eastAsia="MS Mincho" w:hAnsi="Times New Roman" w:cs="Times New Roman"/>
          <w:bCs/>
          <w:sz w:val="24"/>
          <w:szCs w:val="24"/>
          <w:lang w:eastAsia="ja-JP"/>
        </w:rPr>
        <w:t>nterview</w:t>
      </w:r>
      <w:r w:rsidR="00703F7E">
        <w:rPr>
          <w:rFonts w:ascii="Times New Roman" w:eastAsia="MS Mincho" w:hAnsi="Times New Roman" w:cs="Times New Roman"/>
          <w:bCs/>
          <w:sz w:val="24"/>
          <w:szCs w:val="24"/>
          <w:lang w:eastAsia="ja-JP"/>
        </w:rPr>
        <w:t xml:space="preserve"> and focus group transcripts</w:t>
      </w:r>
      <w:r w:rsidR="00B028BC">
        <w:rPr>
          <w:rFonts w:ascii="Times New Roman" w:eastAsia="MS Mincho" w:hAnsi="Times New Roman" w:cs="Times New Roman"/>
          <w:bCs/>
          <w:sz w:val="24"/>
          <w:szCs w:val="24"/>
          <w:lang w:eastAsia="ja-JP"/>
        </w:rPr>
        <w:t xml:space="preserve">, </w:t>
      </w:r>
      <w:r w:rsidR="00C51C8F">
        <w:rPr>
          <w:rFonts w:ascii="Times New Roman" w:eastAsia="MS Mincho" w:hAnsi="Times New Roman" w:cs="Times New Roman"/>
          <w:bCs/>
          <w:sz w:val="24"/>
          <w:szCs w:val="24"/>
          <w:lang w:eastAsia="ja-JP"/>
        </w:rPr>
        <w:t>S</w:t>
      </w:r>
      <w:r w:rsidR="00956365">
        <w:rPr>
          <w:rFonts w:ascii="Times New Roman" w:eastAsia="MS Mincho" w:hAnsi="Times New Roman" w:cs="Times New Roman"/>
          <w:bCs/>
          <w:sz w:val="24"/>
          <w:szCs w:val="24"/>
          <w:lang w:eastAsia="ja-JP"/>
        </w:rPr>
        <w:t xml:space="preserve">elf-collected experimental data </w:t>
      </w:r>
    </w:p>
    <w:p w14:paraId="09C6F497" w14:textId="2A799E89" w:rsidR="00D52E17" w:rsidRPr="003D420A" w:rsidRDefault="00D52E17" w:rsidP="004751E8">
      <w:pPr>
        <w:tabs>
          <w:tab w:val="right" w:pos="9360"/>
        </w:tabs>
        <w:spacing w:after="0" w:line="240" w:lineRule="auto"/>
        <w:rPr>
          <w:rFonts w:ascii="Times New Roman" w:eastAsia="MS Mincho" w:hAnsi="Times New Roman" w:cs="Times New Roman"/>
          <w:bCs/>
          <w:sz w:val="24"/>
          <w:szCs w:val="24"/>
          <w:lang w:eastAsia="ja-JP"/>
        </w:rPr>
      </w:pPr>
      <w:r w:rsidRPr="004F6E20">
        <w:rPr>
          <w:rFonts w:ascii="Times New Roman" w:eastAsia="MS Mincho" w:hAnsi="Times New Roman" w:cs="Times New Roman"/>
          <w:b/>
          <w:sz w:val="24"/>
          <w:szCs w:val="24"/>
          <w:lang w:eastAsia="ja-JP"/>
        </w:rPr>
        <w:t>Quantitative methods:</w:t>
      </w:r>
      <w:r w:rsidR="00E80E53">
        <w:rPr>
          <w:rFonts w:ascii="Times New Roman" w:eastAsia="MS Mincho" w:hAnsi="Times New Roman" w:cs="Times New Roman"/>
          <w:b/>
          <w:sz w:val="24"/>
          <w:szCs w:val="24"/>
          <w:lang w:eastAsia="ja-JP"/>
        </w:rPr>
        <w:t xml:space="preserve"> </w:t>
      </w:r>
      <w:r w:rsidR="00ED3AA1" w:rsidRPr="00C51C8F">
        <w:rPr>
          <w:rFonts w:ascii="Times New Roman" w:eastAsia="MS Mincho" w:hAnsi="Times New Roman" w:cs="Times New Roman"/>
          <w:bCs/>
          <w:sz w:val="24"/>
          <w:szCs w:val="24"/>
          <w:lang w:eastAsia="ja-JP"/>
        </w:rPr>
        <w:t>Regression analysis (linear, nonlinear, panel data),</w:t>
      </w:r>
      <w:r w:rsidR="00ED3AA1">
        <w:rPr>
          <w:rFonts w:ascii="Times New Roman" w:eastAsia="MS Mincho" w:hAnsi="Times New Roman" w:cs="Times New Roman"/>
          <w:b/>
          <w:sz w:val="24"/>
          <w:szCs w:val="24"/>
          <w:lang w:eastAsia="ja-JP"/>
        </w:rPr>
        <w:t xml:space="preserve"> </w:t>
      </w:r>
      <w:r w:rsidR="003D420A">
        <w:rPr>
          <w:rFonts w:ascii="Times New Roman" w:eastAsia="MS Mincho" w:hAnsi="Times New Roman" w:cs="Times New Roman"/>
          <w:bCs/>
          <w:sz w:val="24"/>
          <w:szCs w:val="24"/>
          <w:lang w:eastAsia="ja-JP"/>
        </w:rPr>
        <w:t>Quasi-experimental methods</w:t>
      </w:r>
      <w:r w:rsidR="00ED3AA1">
        <w:rPr>
          <w:rFonts w:ascii="Times New Roman" w:eastAsia="MS Mincho" w:hAnsi="Times New Roman" w:cs="Times New Roman"/>
          <w:bCs/>
          <w:sz w:val="24"/>
          <w:szCs w:val="24"/>
          <w:lang w:eastAsia="ja-JP"/>
        </w:rPr>
        <w:t xml:space="preserve"> (</w:t>
      </w:r>
      <w:r w:rsidR="00703F7E">
        <w:rPr>
          <w:rFonts w:ascii="Times New Roman" w:eastAsia="MS Mincho" w:hAnsi="Times New Roman" w:cs="Times New Roman"/>
          <w:bCs/>
          <w:sz w:val="24"/>
          <w:szCs w:val="24"/>
          <w:lang w:eastAsia="ja-JP"/>
        </w:rPr>
        <w:t xml:space="preserve">difference-in-differences, </w:t>
      </w:r>
      <w:r w:rsidR="00B12F8A" w:rsidRPr="00B12F8A">
        <w:rPr>
          <w:rFonts w:ascii="Times New Roman" w:eastAsia="MS Mincho" w:hAnsi="Times New Roman" w:cs="Times New Roman"/>
          <w:bCs/>
          <w:sz w:val="24"/>
          <w:szCs w:val="24"/>
          <w:lang w:eastAsia="ja-JP"/>
        </w:rPr>
        <w:t xml:space="preserve">propensity score matching, </w:t>
      </w:r>
      <w:r w:rsidR="000D418B">
        <w:rPr>
          <w:rFonts w:ascii="Times New Roman" w:eastAsia="MS Mincho" w:hAnsi="Times New Roman" w:cs="Times New Roman"/>
          <w:bCs/>
          <w:sz w:val="24"/>
          <w:szCs w:val="24"/>
          <w:lang w:eastAsia="ja-JP"/>
        </w:rPr>
        <w:t xml:space="preserve">synthetic controls, </w:t>
      </w:r>
      <w:r w:rsidR="000D418B" w:rsidRPr="00B12F8A">
        <w:rPr>
          <w:rFonts w:ascii="Times New Roman" w:eastAsia="MS Mincho" w:hAnsi="Times New Roman" w:cs="Times New Roman"/>
          <w:bCs/>
          <w:sz w:val="24"/>
          <w:szCs w:val="24"/>
          <w:lang w:eastAsia="ja-JP"/>
        </w:rPr>
        <w:t xml:space="preserve">instrumental variable, </w:t>
      </w:r>
      <w:r w:rsidR="00B12F8A" w:rsidRPr="00B12F8A">
        <w:rPr>
          <w:rFonts w:ascii="Times New Roman" w:eastAsia="MS Mincho" w:hAnsi="Times New Roman" w:cs="Times New Roman"/>
          <w:bCs/>
          <w:sz w:val="24"/>
          <w:szCs w:val="24"/>
          <w:lang w:eastAsia="ja-JP"/>
        </w:rPr>
        <w:t xml:space="preserve">regression discontinuity), </w:t>
      </w:r>
      <w:r w:rsidR="00C51C8F">
        <w:rPr>
          <w:rFonts w:ascii="Times New Roman" w:eastAsia="MS Mincho" w:hAnsi="Times New Roman" w:cs="Times New Roman"/>
          <w:bCs/>
          <w:sz w:val="24"/>
          <w:szCs w:val="24"/>
          <w:lang w:eastAsia="ja-JP"/>
        </w:rPr>
        <w:t>N</w:t>
      </w:r>
      <w:r w:rsidR="00B12F8A" w:rsidRPr="00B12F8A">
        <w:rPr>
          <w:rFonts w:ascii="Times New Roman" w:eastAsia="MS Mincho" w:hAnsi="Times New Roman" w:cs="Times New Roman"/>
          <w:bCs/>
          <w:sz w:val="24"/>
          <w:szCs w:val="24"/>
          <w:lang w:eastAsia="ja-JP"/>
        </w:rPr>
        <w:t xml:space="preserve">onparametric techniques (principal component analysis, decision tree, clustering), </w:t>
      </w:r>
      <w:r w:rsidR="00C51C8F">
        <w:rPr>
          <w:rFonts w:ascii="Times New Roman" w:eastAsia="MS Mincho" w:hAnsi="Times New Roman" w:cs="Times New Roman"/>
          <w:bCs/>
          <w:sz w:val="24"/>
          <w:szCs w:val="24"/>
          <w:lang w:eastAsia="ja-JP"/>
        </w:rPr>
        <w:t>E</w:t>
      </w:r>
      <w:r w:rsidR="00B12F8A" w:rsidRPr="00B12F8A">
        <w:rPr>
          <w:rFonts w:ascii="Times New Roman" w:eastAsia="MS Mincho" w:hAnsi="Times New Roman" w:cs="Times New Roman"/>
          <w:bCs/>
          <w:sz w:val="24"/>
          <w:szCs w:val="24"/>
          <w:lang w:eastAsia="ja-JP"/>
        </w:rPr>
        <w:t xml:space="preserve">xperimental research, </w:t>
      </w:r>
      <w:r w:rsidR="00C51C8F">
        <w:rPr>
          <w:rFonts w:ascii="Times New Roman" w:eastAsia="MS Mincho" w:hAnsi="Times New Roman" w:cs="Times New Roman"/>
          <w:bCs/>
          <w:sz w:val="24"/>
          <w:szCs w:val="24"/>
          <w:lang w:eastAsia="ja-JP"/>
        </w:rPr>
        <w:t>S</w:t>
      </w:r>
      <w:r w:rsidR="00B12F8A" w:rsidRPr="00B12F8A">
        <w:rPr>
          <w:rFonts w:ascii="Times New Roman" w:eastAsia="MS Mincho" w:hAnsi="Times New Roman" w:cs="Times New Roman"/>
          <w:bCs/>
          <w:sz w:val="24"/>
          <w:szCs w:val="24"/>
          <w:lang w:eastAsia="ja-JP"/>
        </w:rPr>
        <w:t>urvey design</w:t>
      </w:r>
      <w:r w:rsidR="0029764A">
        <w:rPr>
          <w:rFonts w:ascii="Times New Roman" w:eastAsia="MS Mincho" w:hAnsi="Times New Roman" w:cs="Times New Roman"/>
          <w:bCs/>
          <w:sz w:val="24"/>
          <w:szCs w:val="24"/>
          <w:lang w:eastAsia="ja-JP"/>
        </w:rPr>
        <w:t>, D</w:t>
      </w:r>
      <w:r w:rsidR="0029764A" w:rsidRPr="00B12F8A">
        <w:rPr>
          <w:rFonts w:ascii="Times New Roman" w:eastAsia="MS Mincho" w:hAnsi="Times New Roman" w:cs="Times New Roman"/>
          <w:bCs/>
          <w:sz w:val="24"/>
          <w:szCs w:val="24"/>
          <w:lang w:eastAsia="ja-JP"/>
        </w:rPr>
        <w:t>ata visualizatio</w:t>
      </w:r>
      <w:r w:rsidR="0029764A">
        <w:rPr>
          <w:rFonts w:ascii="Times New Roman" w:eastAsia="MS Mincho" w:hAnsi="Times New Roman" w:cs="Times New Roman"/>
          <w:bCs/>
          <w:sz w:val="24"/>
          <w:szCs w:val="24"/>
          <w:lang w:eastAsia="ja-JP"/>
        </w:rPr>
        <w:t>n</w:t>
      </w:r>
    </w:p>
    <w:p w14:paraId="53931A84" w14:textId="04A6A6DE" w:rsidR="00D52E17" w:rsidRDefault="00D52E17" w:rsidP="004751E8">
      <w:pPr>
        <w:tabs>
          <w:tab w:val="right" w:pos="9360"/>
        </w:tabs>
        <w:spacing w:after="0" w:line="240" w:lineRule="auto"/>
        <w:rPr>
          <w:rFonts w:ascii="Times New Roman" w:eastAsia="MS Mincho" w:hAnsi="Times New Roman" w:cs="Times New Roman"/>
          <w:bCs/>
          <w:sz w:val="24"/>
          <w:szCs w:val="24"/>
          <w:lang w:eastAsia="ja-JP"/>
        </w:rPr>
      </w:pPr>
      <w:r w:rsidRPr="004F6E20">
        <w:rPr>
          <w:rFonts w:ascii="Times New Roman" w:eastAsia="MS Mincho" w:hAnsi="Times New Roman" w:cs="Times New Roman"/>
          <w:b/>
          <w:sz w:val="24"/>
          <w:szCs w:val="24"/>
          <w:lang w:eastAsia="ja-JP"/>
        </w:rPr>
        <w:t>Qualitative methods:</w:t>
      </w:r>
      <w:r w:rsidR="004F6E20">
        <w:rPr>
          <w:rFonts w:ascii="Times New Roman" w:eastAsia="MS Mincho" w:hAnsi="Times New Roman" w:cs="Times New Roman"/>
          <w:b/>
          <w:sz w:val="24"/>
          <w:szCs w:val="24"/>
          <w:lang w:eastAsia="ja-JP"/>
        </w:rPr>
        <w:t xml:space="preserve"> </w:t>
      </w:r>
      <w:r w:rsidR="004F6E20">
        <w:rPr>
          <w:rFonts w:ascii="Times New Roman" w:eastAsia="MS Mincho" w:hAnsi="Times New Roman" w:cs="Times New Roman"/>
          <w:bCs/>
          <w:sz w:val="24"/>
          <w:szCs w:val="24"/>
          <w:lang w:eastAsia="ja-JP"/>
        </w:rPr>
        <w:t xml:space="preserve">Interviews, Focus Groups, </w:t>
      </w:r>
      <w:r w:rsidR="00E80E53">
        <w:rPr>
          <w:rFonts w:ascii="Times New Roman" w:eastAsia="MS Mincho" w:hAnsi="Times New Roman" w:cs="Times New Roman"/>
          <w:bCs/>
          <w:sz w:val="24"/>
          <w:szCs w:val="24"/>
          <w:lang w:eastAsia="ja-JP"/>
        </w:rPr>
        <w:t>Observations</w:t>
      </w:r>
      <w:r w:rsidR="00CF73B9">
        <w:rPr>
          <w:rFonts w:ascii="Times New Roman" w:eastAsia="MS Mincho" w:hAnsi="Times New Roman" w:cs="Times New Roman"/>
          <w:bCs/>
          <w:sz w:val="24"/>
          <w:szCs w:val="24"/>
          <w:lang w:eastAsia="ja-JP"/>
        </w:rPr>
        <w:t>,</w:t>
      </w:r>
      <w:r w:rsidR="00212C12">
        <w:rPr>
          <w:rFonts w:ascii="Times New Roman" w:eastAsia="MS Mincho" w:hAnsi="Times New Roman" w:cs="Times New Roman"/>
          <w:bCs/>
          <w:sz w:val="24"/>
          <w:szCs w:val="24"/>
          <w:lang w:eastAsia="ja-JP"/>
        </w:rPr>
        <w:t xml:space="preserve"> </w:t>
      </w:r>
      <w:r w:rsidR="001A1D38">
        <w:rPr>
          <w:rFonts w:ascii="Times New Roman" w:eastAsia="MS Mincho" w:hAnsi="Times New Roman" w:cs="Times New Roman"/>
          <w:bCs/>
          <w:sz w:val="24"/>
          <w:szCs w:val="24"/>
          <w:lang w:eastAsia="ja-JP"/>
        </w:rPr>
        <w:t xml:space="preserve">Document </w:t>
      </w:r>
      <w:r w:rsidR="00060596">
        <w:rPr>
          <w:rFonts w:ascii="Times New Roman" w:eastAsia="MS Mincho" w:hAnsi="Times New Roman" w:cs="Times New Roman"/>
          <w:bCs/>
          <w:sz w:val="24"/>
          <w:szCs w:val="24"/>
          <w:lang w:eastAsia="ja-JP"/>
        </w:rPr>
        <w:t>review</w:t>
      </w:r>
    </w:p>
    <w:p w14:paraId="37E63A83" w14:textId="77777777" w:rsidR="003D420A" w:rsidRDefault="003D420A" w:rsidP="004751E8">
      <w:pPr>
        <w:tabs>
          <w:tab w:val="right" w:pos="9360"/>
        </w:tabs>
        <w:spacing w:after="0" w:line="240" w:lineRule="auto"/>
        <w:rPr>
          <w:rFonts w:ascii="Times New Roman" w:eastAsia="MS Mincho" w:hAnsi="Times New Roman" w:cs="Times New Roman"/>
          <w:bCs/>
          <w:sz w:val="24"/>
          <w:szCs w:val="24"/>
          <w:lang w:eastAsia="ja-JP"/>
        </w:rPr>
      </w:pPr>
    </w:p>
    <w:p w14:paraId="4506BBCC" w14:textId="77777777" w:rsidR="001B0494" w:rsidRDefault="001B0494" w:rsidP="001B0494">
      <w:pPr>
        <w:tabs>
          <w:tab w:val="right" w:pos="9360"/>
        </w:tabs>
        <w:spacing w:after="0" w:line="240" w:lineRule="auto"/>
        <w:rPr>
          <w:rFonts w:ascii="Times New Roman" w:eastAsia="MS Mincho" w:hAnsi="Times New Roman" w:cs="Times New Roman"/>
          <w:b/>
          <w:sz w:val="24"/>
          <w:szCs w:val="24"/>
          <w:u w:val="single"/>
          <w:lang w:eastAsia="ja-JP"/>
        </w:rPr>
      </w:pPr>
      <w:r>
        <w:rPr>
          <w:rFonts w:ascii="Times New Roman" w:eastAsia="MS Mincho" w:hAnsi="Times New Roman" w:cs="Times New Roman"/>
          <w:b/>
          <w:sz w:val="24"/>
          <w:szCs w:val="24"/>
          <w:u w:val="single"/>
          <w:lang w:eastAsia="ja-JP"/>
        </w:rPr>
        <w:t>Dissertation Abstracts</w:t>
      </w:r>
    </w:p>
    <w:p w14:paraId="2E5F67D6" w14:textId="33E287BC" w:rsidR="001B0494" w:rsidRPr="00931902" w:rsidRDefault="001B0494" w:rsidP="001B0494">
      <w:pPr>
        <w:tabs>
          <w:tab w:val="right" w:pos="9360"/>
        </w:tabs>
        <w:spacing w:after="0" w:line="240" w:lineRule="auto"/>
        <w:rPr>
          <w:rFonts w:ascii="Times New Roman" w:eastAsia="MS Mincho" w:hAnsi="Times New Roman" w:cs="Times New Roman"/>
          <w:bCs/>
          <w:sz w:val="24"/>
          <w:szCs w:val="24"/>
          <w:lang w:eastAsia="ja-JP"/>
        </w:rPr>
      </w:pPr>
      <w:r>
        <w:rPr>
          <w:rFonts w:ascii="Times New Roman" w:eastAsia="MS Mincho" w:hAnsi="Times New Roman" w:cs="Times New Roman"/>
          <w:b/>
          <w:sz w:val="24"/>
          <w:szCs w:val="24"/>
          <w:lang w:eastAsia="ja-JP"/>
        </w:rPr>
        <w:t>“</w:t>
      </w:r>
      <w:r w:rsidRPr="00B4723D">
        <w:rPr>
          <w:rFonts w:ascii="Times New Roman" w:eastAsia="MS Mincho" w:hAnsi="Times New Roman" w:cs="Times New Roman"/>
          <w:b/>
          <w:sz w:val="24"/>
          <w:szCs w:val="24"/>
          <w:lang w:eastAsia="ja-JP"/>
        </w:rPr>
        <w:t>The Employment Prospects of Public and Nonprofit Online Universities: Findings from a Correspondence Audit Study</w:t>
      </w:r>
      <w:r>
        <w:rPr>
          <w:rFonts w:ascii="Times New Roman" w:eastAsia="MS Mincho" w:hAnsi="Times New Roman" w:cs="Times New Roman"/>
          <w:b/>
          <w:sz w:val="24"/>
          <w:szCs w:val="24"/>
          <w:lang w:eastAsia="ja-JP"/>
        </w:rPr>
        <w:t xml:space="preserve">” </w:t>
      </w:r>
      <w:r>
        <w:rPr>
          <w:rFonts w:ascii="Times New Roman" w:eastAsia="MS Mincho" w:hAnsi="Times New Roman" w:cs="Times New Roman"/>
          <w:bCs/>
          <w:sz w:val="24"/>
          <w:szCs w:val="24"/>
          <w:lang w:eastAsia="ja-JP"/>
        </w:rPr>
        <w:t xml:space="preserve">(Job </w:t>
      </w:r>
      <w:r w:rsidR="004004F3">
        <w:rPr>
          <w:rFonts w:ascii="Times New Roman" w:eastAsia="MS Mincho" w:hAnsi="Times New Roman" w:cs="Times New Roman"/>
          <w:bCs/>
          <w:sz w:val="24"/>
          <w:szCs w:val="24"/>
          <w:lang w:eastAsia="ja-JP"/>
        </w:rPr>
        <w:t>market paper)</w:t>
      </w:r>
    </w:p>
    <w:p w14:paraId="1D1F57B5" w14:textId="77777777" w:rsidR="001B0494" w:rsidRPr="00FE33FC" w:rsidRDefault="001B0494" w:rsidP="001B0494">
      <w:pPr>
        <w:tabs>
          <w:tab w:val="right" w:pos="9360"/>
        </w:tabs>
        <w:spacing w:after="0" w:line="240" w:lineRule="auto"/>
        <w:ind w:left="288"/>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Abstract: </w:t>
      </w:r>
      <w:r w:rsidRPr="00201BA0">
        <w:rPr>
          <w:rFonts w:ascii="Times New Roman" w:eastAsia="MS Mincho" w:hAnsi="Times New Roman" w:cs="Times New Roman"/>
          <w:bCs/>
          <w:i/>
          <w:iCs/>
          <w:sz w:val="24"/>
          <w:szCs w:val="24"/>
          <w:lang w:eastAsia="ja-JP"/>
        </w:rPr>
        <w:t>Many students pursue online bachelor’s degrees to advance their careers. However, it is uncertain whether online degrees offer the same employment benefits as traditional, in-person degrees, even when they are earned at public and nonprofit universities specializing in distance learning. This paper provides the first causal estimates of employer interest in bachelor’s degree graduates from public and nonprofit online universities. Using a correspondence audit field experiment, I submitted 2,164 fictitious applications to real business administration job openings, with applicants randomly assigned as graduates from either online or nonselective brick-and-mortar institutions. Given the prevalence of adult learners in online programs, I create resumes and cover letters to resemble recent college graduates in their early thirties with prior work experience. The results show that graduates from online universities are as likely to receive callbacks on their job applications as those from brick-and-</w:t>
      </w:r>
      <w:r w:rsidRPr="00201BA0">
        <w:rPr>
          <w:rFonts w:ascii="Times New Roman" w:eastAsia="MS Mincho" w:hAnsi="Times New Roman" w:cs="Times New Roman"/>
          <w:bCs/>
          <w:i/>
          <w:iCs/>
          <w:sz w:val="24"/>
          <w:szCs w:val="24"/>
          <w:lang w:eastAsia="ja-JP"/>
        </w:rPr>
        <w:lastRenderedPageBreak/>
        <w:t xml:space="preserve">mortar institutions. This paper demonstrates that public and nonprofit online universities offer a valuable pathway </w:t>
      </w:r>
      <w:r w:rsidRPr="00FE33FC">
        <w:rPr>
          <w:rFonts w:ascii="Times New Roman" w:eastAsia="MS Mincho" w:hAnsi="Times New Roman" w:cs="Times New Roman"/>
          <w:bCs/>
          <w:i/>
          <w:iCs/>
          <w:sz w:val="24"/>
          <w:szCs w:val="24"/>
          <w:lang w:eastAsia="ja-JP"/>
        </w:rPr>
        <w:t>for adults considering nonselective postsecondary institutions for their bachelor’s degree.</w:t>
      </w:r>
      <w:r w:rsidRPr="00FE33FC">
        <w:rPr>
          <w:rFonts w:ascii="Times New Roman" w:eastAsia="MS Mincho" w:hAnsi="Times New Roman" w:cs="Times New Roman"/>
          <w:b/>
          <w:sz w:val="24"/>
          <w:szCs w:val="24"/>
          <w:lang w:eastAsia="ja-JP"/>
        </w:rPr>
        <w:t xml:space="preserve">  </w:t>
      </w:r>
    </w:p>
    <w:p w14:paraId="567481DC" w14:textId="77777777" w:rsidR="001B0494" w:rsidRPr="00FE33FC" w:rsidRDefault="001B0494" w:rsidP="001B0494">
      <w:pPr>
        <w:tabs>
          <w:tab w:val="right" w:pos="9360"/>
        </w:tabs>
        <w:spacing w:after="0" w:line="240" w:lineRule="auto"/>
        <w:ind w:left="288"/>
        <w:jc w:val="both"/>
        <w:rPr>
          <w:rFonts w:ascii="Times New Roman" w:eastAsia="MS Mincho" w:hAnsi="Times New Roman" w:cs="Times New Roman"/>
          <w:b/>
          <w:sz w:val="24"/>
          <w:szCs w:val="24"/>
          <w:lang w:eastAsia="ja-JP"/>
        </w:rPr>
      </w:pPr>
    </w:p>
    <w:p w14:paraId="4EA6BD39" w14:textId="5029379C" w:rsidR="001B0494" w:rsidRPr="00FE33FC" w:rsidRDefault="001B0494" w:rsidP="001B0494">
      <w:pPr>
        <w:tabs>
          <w:tab w:val="right" w:pos="9360"/>
        </w:tabs>
        <w:spacing w:after="0" w:line="240" w:lineRule="auto"/>
        <w:rPr>
          <w:rFonts w:ascii="Times New Roman" w:eastAsia="MS Mincho" w:hAnsi="Times New Roman" w:cs="Times New Roman"/>
          <w:b/>
          <w:sz w:val="24"/>
          <w:szCs w:val="24"/>
          <w:lang w:eastAsia="ja-JP"/>
        </w:rPr>
      </w:pPr>
      <w:r w:rsidRPr="00FE33FC">
        <w:rPr>
          <w:rFonts w:ascii="Times New Roman" w:eastAsia="MS Mincho" w:hAnsi="Times New Roman" w:cs="Times New Roman"/>
          <w:b/>
          <w:sz w:val="24"/>
          <w:szCs w:val="24"/>
          <w:lang w:eastAsia="ja-JP"/>
        </w:rPr>
        <w:t>“</w:t>
      </w:r>
      <w:r w:rsidR="0009279B" w:rsidRPr="00FE33FC">
        <w:rPr>
          <w:rFonts w:ascii="Times New Roman" w:eastAsia="MS Mincho" w:hAnsi="Times New Roman" w:cs="Times New Roman"/>
          <w:b/>
          <w:sz w:val="24"/>
          <w:szCs w:val="24"/>
          <w:lang w:eastAsia="ja-JP"/>
        </w:rPr>
        <w:t>The Labor Market Returns for Online Community College Students</w:t>
      </w:r>
      <w:r w:rsidRPr="00FE33FC">
        <w:rPr>
          <w:rFonts w:ascii="Times New Roman" w:eastAsia="MS Mincho" w:hAnsi="Times New Roman" w:cs="Times New Roman"/>
          <w:b/>
          <w:sz w:val="24"/>
          <w:szCs w:val="24"/>
          <w:lang w:eastAsia="ja-JP"/>
        </w:rPr>
        <w:t>”</w:t>
      </w:r>
      <w:r w:rsidR="004004F3" w:rsidRPr="00FE33FC">
        <w:rPr>
          <w:rFonts w:ascii="Times New Roman" w:eastAsia="MS Mincho" w:hAnsi="Times New Roman" w:cs="Times New Roman"/>
          <w:b/>
          <w:sz w:val="24"/>
          <w:szCs w:val="24"/>
          <w:lang w:eastAsia="ja-JP"/>
        </w:rPr>
        <w:t xml:space="preserve"> (In progress)</w:t>
      </w:r>
    </w:p>
    <w:p w14:paraId="32864141" w14:textId="77777777" w:rsidR="00FE33FC" w:rsidRPr="00FE33FC" w:rsidRDefault="00FE33FC" w:rsidP="00FE33FC">
      <w:pPr>
        <w:tabs>
          <w:tab w:val="right" w:pos="9360"/>
        </w:tabs>
        <w:spacing w:after="0" w:line="240" w:lineRule="auto"/>
        <w:ind w:left="288"/>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Abstract: </w:t>
      </w:r>
      <w:r w:rsidRPr="00FE33FC">
        <w:rPr>
          <w:rFonts w:ascii="Times New Roman" w:eastAsia="MS Mincho" w:hAnsi="Times New Roman" w:cs="Times New Roman"/>
          <w:bCs/>
          <w:i/>
          <w:iCs/>
          <w:sz w:val="24"/>
          <w:szCs w:val="24"/>
          <w:highlight w:val="yellow"/>
          <w:lang w:eastAsia="ja-JP"/>
        </w:rPr>
        <w:t>Many students pursue online bachelor’s degrees to advance their careers. However, it is uncertain whether online degrees offer the same employment benefits as traditional, in-person degrees, even when they are earned at public and nonprofit universities specializing in distance learning. This paper provides the first causal estimates of employer interest in bachelor’s degree graduates from public and nonprofit online universities. Using a correspondence audit field experiment, I submitted 2,164 fictitious applications to real business administration job openings, with applicants randomly assigned as graduates from either online or nonselective brick-and-mortar institutions. Given the prevalence of adult learners in online programs, I create resumes and cover letters to resemble recent college graduates in their early thirties with prior work experience. The results show that graduates from online universities are as likely to receive callbacks on their job applications as those from brick-and-mortar institutions. This paper demonstrates that public and nonprofit online universities offer a valuable pathway for adults considering nonselective postsecondary institutions for their bachelor’s degree.</w:t>
      </w:r>
      <w:r w:rsidRPr="00FE33FC">
        <w:rPr>
          <w:rFonts w:ascii="Times New Roman" w:eastAsia="MS Mincho" w:hAnsi="Times New Roman" w:cs="Times New Roman"/>
          <w:b/>
          <w:sz w:val="24"/>
          <w:szCs w:val="24"/>
          <w:lang w:eastAsia="ja-JP"/>
        </w:rPr>
        <w:t xml:space="preserve">  </w:t>
      </w:r>
    </w:p>
    <w:p w14:paraId="6DB6078D" w14:textId="77777777" w:rsidR="001B0494" w:rsidRPr="00FE33FC" w:rsidRDefault="001B0494" w:rsidP="001B0494">
      <w:pPr>
        <w:tabs>
          <w:tab w:val="right" w:pos="9360"/>
        </w:tabs>
        <w:spacing w:after="0" w:line="240" w:lineRule="auto"/>
        <w:ind w:left="288"/>
        <w:jc w:val="both"/>
        <w:rPr>
          <w:rFonts w:ascii="Times New Roman" w:eastAsia="MS Mincho" w:hAnsi="Times New Roman" w:cs="Times New Roman"/>
          <w:b/>
          <w:sz w:val="24"/>
          <w:szCs w:val="24"/>
          <w:lang w:eastAsia="ja-JP"/>
        </w:rPr>
      </w:pPr>
    </w:p>
    <w:p w14:paraId="4C56651B" w14:textId="77C31E78" w:rsidR="00797036" w:rsidRDefault="001B0494" w:rsidP="001B0494">
      <w:pPr>
        <w:tabs>
          <w:tab w:val="right" w:pos="9360"/>
        </w:tabs>
        <w:spacing w:after="0" w:line="240" w:lineRule="auto"/>
        <w:rPr>
          <w:rFonts w:ascii="Times New Roman" w:eastAsia="MS Mincho" w:hAnsi="Times New Roman" w:cs="Times New Roman"/>
          <w:b/>
          <w:sz w:val="24"/>
          <w:szCs w:val="24"/>
          <w:lang w:eastAsia="ja-JP"/>
        </w:rPr>
      </w:pPr>
      <w:r w:rsidRPr="00FE33FC">
        <w:rPr>
          <w:rFonts w:ascii="Times New Roman" w:eastAsia="MS Mincho" w:hAnsi="Times New Roman" w:cs="Times New Roman"/>
          <w:b/>
          <w:sz w:val="24"/>
          <w:szCs w:val="24"/>
          <w:lang w:eastAsia="ja-JP"/>
        </w:rPr>
        <w:t>“</w:t>
      </w:r>
      <w:r w:rsidR="00043A62" w:rsidRPr="00FE33FC">
        <w:rPr>
          <w:rFonts w:ascii="Times New Roman" w:eastAsia="MS Mincho" w:hAnsi="Times New Roman" w:cs="Times New Roman"/>
          <w:b/>
          <w:sz w:val="24"/>
          <w:szCs w:val="24"/>
          <w:lang w:eastAsia="ja-JP"/>
        </w:rPr>
        <w:t xml:space="preserve">Navigating the Job Search: How Career Services Facilitate Employment for Online College Students” </w:t>
      </w:r>
      <w:r w:rsidR="004004F3" w:rsidRPr="00FE33FC">
        <w:rPr>
          <w:rFonts w:ascii="Times New Roman" w:eastAsia="MS Mincho" w:hAnsi="Times New Roman" w:cs="Times New Roman"/>
          <w:b/>
          <w:sz w:val="24"/>
          <w:szCs w:val="24"/>
          <w:lang w:eastAsia="ja-JP"/>
        </w:rPr>
        <w:t>(In progress)</w:t>
      </w:r>
    </w:p>
    <w:p w14:paraId="3BD8612D" w14:textId="77777777" w:rsidR="00FE33FC" w:rsidRPr="00FE33FC" w:rsidRDefault="00FE33FC" w:rsidP="00FE33FC">
      <w:pPr>
        <w:tabs>
          <w:tab w:val="right" w:pos="9360"/>
        </w:tabs>
        <w:spacing w:after="0" w:line="240" w:lineRule="auto"/>
        <w:ind w:left="288"/>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Abstract: </w:t>
      </w:r>
      <w:r w:rsidRPr="00FE33FC">
        <w:rPr>
          <w:rFonts w:ascii="Times New Roman" w:eastAsia="MS Mincho" w:hAnsi="Times New Roman" w:cs="Times New Roman"/>
          <w:bCs/>
          <w:i/>
          <w:iCs/>
          <w:sz w:val="24"/>
          <w:szCs w:val="24"/>
          <w:highlight w:val="yellow"/>
          <w:lang w:eastAsia="ja-JP"/>
        </w:rPr>
        <w:t>Many students pursue online bachelor’s degrees to advance their careers. However, it is uncertain whether online degrees offer the same employment benefits as traditional, in-person degrees, even when they are earned at public and nonprofit universities specializing in distance learning. This paper provides the first causal estimates of employer interest in bachelor’s degree graduates from public and nonprofit online universities. Using a correspondence audit field experiment, I submitted 2,164 fictitious applications to real business administration job openings, with applicants randomly assigned as graduates from either online or nonselective brick-and-mortar institutions. Given the prevalence of adult learners in online programs, I create resumes and cover letters to resemble recent college graduates in their early thirties with prior work experience. The results show that graduates from online universities are as likely to receive callbacks on their job applications as those from brick-and-mortar institutions. This paper demonstrates that public and nonprofit online universities offer a valuable pathway for adults considering nonselective postsecondary institutions for their bachelor’s degree.</w:t>
      </w:r>
      <w:r w:rsidRPr="00FE33FC">
        <w:rPr>
          <w:rFonts w:ascii="Times New Roman" w:eastAsia="MS Mincho" w:hAnsi="Times New Roman" w:cs="Times New Roman"/>
          <w:b/>
          <w:sz w:val="24"/>
          <w:szCs w:val="24"/>
          <w:lang w:eastAsia="ja-JP"/>
        </w:rPr>
        <w:t xml:space="preserve">  </w:t>
      </w:r>
    </w:p>
    <w:p w14:paraId="12575805" w14:textId="77777777" w:rsidR="00FE33FC" w:rsidRPr="00051A72" w:rsidRDefault="00FE33FC" w:rsidP="001B0494">
      <w:pPr>
        <w:tabs>
          <w:tab w:val="right" w:pos="9360"/>
        </w:tabs>
        <w:spacing w:after="0" w:line="240" w:lineRule="auto"/>
        <w:rPr>
          <w:rFonts w:ascii="Times New Roman" w:eastAsia="MS Mincho" w:hAnsi="Times New Roman" w:cs="Times New Roman"/>
          <w:bCs/>
          <w:sz w:val="24"/>
          <w:szCs w:val="24"/>
          <w:lang w:eastAsia="ja-JP"/>
        </w:rPr>
      </w:pPr>
    </w:p>
    <w:sectPr w:rsidR="00FE33FC" w:rsidRPr="00051A72" w:rsidSect="00571CAD">
      <w:pgSz w:w="12240" w:h="15840"/>
      <w:pgMar w:top="1152"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9F06E" w14:textId="77777777" w:rsidR="006F0CE4" w:rsidRDefault="006F0CE4" w:rsidP="00D075C1">
      <w:pPr>
        <w:spacing w:after="0" w:line="240" w:lineRule="auto"/>
      </w:pPr>
      <w:r>
        <w:separator/>
      </w:r>
    </w:p>
  </w:endnote>
  <w:endnote w:type="continuationSeparator" w:id="0">
    <w:p w14:paraId="76BF0093" w14:textId="77777777" w:rsidR="006F0CE4" w:rsidRDefault="006F0CE4" w:rsidP="00D075C1">
      <w:pPr>
        <w:spacing w:after="0" w:line="240" w:lineRule="auto"/>
      </w:pPr>
      <w:r>
        <w:continuationSeparator/>
      </w:r>
    </w:p>
  </w:endnote>
  <w:endnote w:type="continuationNotice" w:id="1">
    <w:p w14:paraId="691AF443" w14:textId="77777777" w:rsidR="006F0CE4" w:rsidRDefault="006F0C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B3D79" w14:textId="77777777" w:rsidR="006F0CE4" w:rsidRDefault="006F0CE4" w:rsidP="00D075C1">
      <w:pPr>
        <w:spacing w:after="0" w:line="240" w:lineRule="auto"/>
      </w:pPr>
      <w:r>
        <w:separator/>
      </w:r>
    </w:p>
  </w:footnote>
  <w:footnote w:type="continuationSeparator" w:id="0">
    <w:p w14:paraId="1899AA89" w14:textId="77777777" w:rsidR="006F0CE4" w:rsidRDefault="006F0CE4" w:rsidP="00D075C1">
      <w:pPr>
        <w:spacing w:after="0" w:line="240" w:lineRule="auto"/>
      </w:pPr>
      <w:r>
        <w:continuationSeparator/>
      </w:r>
    </w:p>
  </w:footnote>
  <w:footnote w:type="continuationNotice" w:id="1">
    <w:p w14:paraId="0151E630" w14:textId="77777777" w:rsidR="006F0CE4" w:rsidRDefault="006F0C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B0B"/>
    <w:multiLevelType w:val="hybridMultilevel"/>
    <w:tmpl w:val="B79EAA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593821"/>
    <w:multiLevelType w:val="hybridMultilevel"/>
    <w:tmpl w:val="2478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950E7"/>
    <w:multiLevelType w:val="hybridMultilevel"/>
    <w:tmpl w:val="F022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008B5"/>
    <w:multiLevelType w:val="hybridMultilevel"/>
    <w:tmpl w:val="614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2D70"/>
    <w:multiLevelType w:val="multilevel"/>
    <w:tmpl w:val="C57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B4320"/>
    <w:multiLevelType w:val="hybridMultilevel"/>
    <w:tmpl w:val="BB8674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D1755BD"/>
    <w:multiLevelType w:val="hybridMultilevel"/>
    <w:tmpl w:val="0C0C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A7886"/>
    <w:multiLevelType w:val="hybridMultilevel"/>
    <w:tmpl w:val="72F0DB1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35137B5"/>
    <w:multiLevelType w:val="hybridMultilevel"/>
    <w:tmpl w:val="AB0A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E175A"/>
    <w:multiLevelType w:val="hybridMultilevel"/>
    <w:tmpl w:val="93AA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06E94"/>
    <w:multiLevelType w:val="hybridMultilevel"/>
    <w:tmpl w:val="CF4A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A51CB"/>
    <w:multiLevelType w:val="hybridMultilevel"/>
    <w:tmpl w:val="227E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91882"/>
    <w:multiLevelType w:val="hybridMultilevel"/>
    <w:tmpl w:val="E9502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15BC5"/>
    <w:multiLevelType w:val="hybridMultilevel"/>
    <w:tmpl w:val="4D04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57D69"/>
    <w:multiLevelType w:val="multilevel"/>
    <w:tmpl w:val="0FB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07DD5"/>
    <w:multiLevelType w:val="hybridMultilevel"/>
    <w:tmpl w:val="514E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C45CB"/>
    <w:multiLevelType w:val="hybridMultilevel"/>
    <w:tmpl w:val="5B3E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900BC"/>
    <w:multiLevelType w:val="hybridMultilevel"/>
    <w:tmpl w:val="ACF4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93D86"/>
    <w:multiLevelType w:val="hybridMultilevel"/>
    <w:tmpl w:val="F21E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12A1B"/>
    <w:multiLevelType w:val="hybridMultilevel"/>
    <w:tmpl w:val="FD40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158DA"/>
    <w:multiLevelType w:val="hybridMultilevel"/>
    <w:tmpl w:val="EBF6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36FCA"/>
    <w:multiLevelType w:val="hybridMultilevel"/>
    <w:tmpl w:val="B398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651DB8"/>
    <w:multiLevelType w:val="hybridMultilevel"/>
    <w:tmpl w:val="AD8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14CD2"/>
    <w:multiLevelType w:val="hybridMultilevel"/>
    <w:tmpl w:val="975C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11A19"/>
    <w:multiLevelType w:val="hybridMultilevel"/>
    <w:tmpl w:val="E35A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E4C9F"/>
    <w:multiLevelType w:val="hybridMultilevel"/>
    <w:tmpl w:val="4688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B22AE"/>
    <w:multiLevelType w:val="multilevel"/>
    <w:tmpl w:val="AE4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572EE"/>
    <w:multiLevelType w:val="hybridMultilevel"/>
    <w:tmpl w:val="5EDA44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09D20A3"/>
    <w:multiLevelType w:val="hybridMultilevel"/>
    <w:tmpl w:val="7A0803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7A2D2A"/>
    <w:multiLevelType w:val="multilevel"/>
    <w:tmpl w:val="AE4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06C39"/>
    <w:multiLevelType w:val="multilevel"/>
    <w:tmpl w:val="AE4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52CC3"/>
    <w:multiLevelType w:val="hybridMultilevel"/>
    <w:tmpl w:val="05AE44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772A9A"/>
    <w:multiLevelType w:val="hybridMultilevel"/>
    <w:tmpl w:val="0C1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15860">
    <w:abstractNumId w:val="28"/>
  </w:num>
  <w:num w:numId="2" w16cid:durableId="1424182859">
    <w:abstractNumId w:val="0"/>
  </w:num>
  <w:num w:numId="3" w16cid:durableId="1636718126">
    <w:abstractNumId w:val="22"/>
  </w:num>
  <w:num w:numId="4" w16cid:durableId="686979929">
    <w:abstractNumId w:val="26"/>
  </w:num>
  <w:num w:numId="5" w16cid:durableId="1683584262">
    <w:abstractNumId w:val="12"/>
  </w:num>
  <w:num w:numId="6" w16cid:durableId="302851981">
    <w:abstractNumId w:val="5"/>
  </w:num>
  <w:num w:numId="7" w16cid:durableId="1996954288">
    <w:abstractNumId w:val="32"/>
  </w:num>
  <w:num w:numId="8" w16cid:durableId="2104837176">
    <w:abstractNumId w:val="29"/>
  </w:num>
  <w:num w:numId="9" w16cid:durableId="1193498229">
    <w:abstractNumId w:val="13"/>
  </w:num>
  <w:num w:numId="10" w16cid:durableId="611591665">
    <w:abstractNumId w:val="25"/>
  </w:num>
  <w:num w:numId="11" w16cid:durableId="1518230678">
    <w:abstractNumId w:val="33"/>
  </w:num>
  <w:num w:numId="12" w16cid:durableId="566303006">
    <w:abstractNumId w:val="1"/>
  </w:num>
  <w:num w:numId="13" w16cid:durableId="1056852632">
    <w:abstractNumId w:val="8"/>
  </w:num>
  <w:num w:numId="14" w16cid:durableId="1135295803">
    <w:abstractNumId w:val="9"/>
  </w:num>
  <w:num w:numId="15" w16cid:durableId="513417205">
    <w:abstractNumId w:val="3"/>
  </w:num>
  <w:num w:numId="16" w16cid:durableId="2074087219">
    <w:abstractNumId w:val="21"/>
  </w:num>
  <w:num w:numId="17" w16cid:durableId="1257789029">
    <w:abstractNumId w:val="17"/>
  </w:num>
  <w:num w:numId="18" w16cid:durableId="1574504498">
    <w:abstractNumId w:val="10"/>
  </w:num>
  <w:num w:numId="19" w16cid:durableId="1426264755">
    <w:abstractNumId w:val="11"/>
  </w:num>
  <w:num w:numId="20" w16cid:durableId="423232867">
    <w:abstractNumId w:val="24"/>
  </w:num>
  <w:num w:numId="21" w16cid:durableId="1508866274">
    <w:abstractNumId w:val="19"/>
  </w:num>
  <w:num w:numId="22" w16cid:durableId="928540142">
    <w:abstractNumId w:val="18"/>
  </w:num>
  <w:num w:numId="23" w16cid:durableId="95563057">
    <w:abstractNumId w:val="4"/>
  </w:num>
  <w:num w:numId="24" w16cid:durableId="338853671">
    <w:abstractNumId w:val="14"/>
  </w:num>
  <w:num w:numId="25" w16cid:durableId="1929188258">
    <w:abstractNumId w:val="30"/>
  </w:num>
  <w:num w:numId="26" w16cid:durableId="1526937802">
    <w:abstractNumId w:val="31"/>
  </w:num>
  <w:num w:numId="27" w16cid:durableId="428697155">
    <w:abstractNumId w:val="27"/>
  </w:num>
  <w:num w:numId="28" w16cid:durableId="727992823">
    <w:abstractNumId w:val="20"/>
  </w:num>
  <w:num w:numId="29" w16cid:durableId="205682367">
    <w:abstractNumId w:val="16"/>
  </w:num>
  <w:num w:numId="30" w16cid:durableId="636842917">
    <w:abstractNumId w:val="23"/>
  </w:num>
  <w:num w:numId="31" w16cid:durableId="1820997099">
    <w:abstractNumId w:val="7"/>
  </w:num>
  <w:num w:numId="32" w16cid:durableId="1653873322">
    <w:abstractNumId w:val="15"/>
  </w:num>
  <w:num w:numId="33" w16cid:durableId="1078820245">
    <w:abstractNumId w:val="6"/>
  </w:num>
  <w:num w:numId="34" w16cid:durableId="1601909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AA"/>
    <w:rsid w:val="0000060E"/>
    <w:rsid w:val="00001699"/>
    <w:rsid w:val="000020CB"/>
    <w:rsid w:val="00002475"/>
    <w:rsid w:val="00003DA3"/>
    <w:rsid w:val="0000413B"/>
    <w:rsid w:val="000070B7"/>
    <w:rsid w:val="00007BBD"/>
    <w:rsid w:val="00015BA0"/>
    <w:rsid w:val="00017812"/>
    <w:rsid w:val="000239CD"/>
    <w:rsid w:val="00031A16"/>
    <w:rsid w:val="00042AEF"/>
    <w:rsid w:val="00043A62"/>
    <w:rsid w:val="0004633D"/>
    <w:rsid w:val="000516BC"/>
    <w:rsid w:val="00051A72"/>
    <w:rsid w:val="00054C63"/>
    <w:rsid w:val="00056276"/>
    <w:rsid w:val="000573E2"/>
    <w:rsid w:val="00060596"/>
    <w:rsid w:val="00063834"/>
    <w:rsid w:val="00063C6C"/>
    <w:rsid w:val="00064702"/>
    <w:rsid w:val="000650C5"/>
    <w:rsid w:val="000740A5"/>
    <w:rsid w:val="00075B29"/>
    <w:rsid w:val="000765D6"/>
    <w:rsid w:val="00076C42"/>
    <w:rsid w:val="000779F1"/>
    <w:rsid w:val="00080DA8"/>
    <w:rsid w:val="000846FD"/>
    <w:rsid w:val="00090635"/>
    <w:rsid w:val="0009279B"/>
    <w:rsid w:val="00093460"/>
    <w:rsid w:val="00094BF9"/>
    <w:rsid w:val="000A79C1"/>
    <w:rsid w:val="000B0FF2"/>
    <w:rsid w:val="000B13CB"/>
    <w:rsid w:val="000B64A7"/>
    <w:rsid w:val="000B6EAD"/>
    <w:rsid w:val="000C0B4A"/>
    <w:rsid w:val="000C328F"/>
    <w:rsid w:val="000C512E"/>
    <w:rsid w:val="000D105A"/>
    <w:rsid w:val="000D3060"/>
    <w:rsid w:val="000D418B"/>
    <w:rsid w:val="000D548A"/>
    <w:rsid w:val="000D5E9B"/>
    <w:rsid w:val="000E0FE1"/>
    <w:rsid w:val="000E138E"/>
    <w:rsid w:val="000E604F"/>
    <w:rsid w:val="000E65C1"/>
    <w:rsid w:val="000F5694"/>
    <w:rsid w:val="000F6185"/>
    <w:rsid w:val="00101B75"/>
    <w:rsid w:val="00110B18"/>
    <w:rsid w:val="00111414"/>
    <w:rsid w:val="00113949"/>
    <w:rsid w:val="001270CF"/>
    <w:rsid w:val="00132C03"/>
    <w:rsid w:val="00136A56"/>
    <w:rsid w:val="0013758E"/>
    <w:rsid w:val="00142367"/>
    <w:rsid w:val="0015342C"/>
    <w:rsid w:val="001679F2"/>
    <w:rsid w:val="001742C3"/>
    <w:rsid w:val="00177587"/>
    <w:rsid w:val="001912D1"/>
    <w:rsid w:val="001954C9"/>
    <w:rsid w:val="001968C7"/>
    <w:rsid w:val="001A1D38"/>
    <w:rsid w:val="001A1E5C"/>
    <w:rsid w:val="001A2DCC"/>
    <w:rsid w:val="001A56B7"/>
    <w:rsid w:val="001A75C0"/>
    <w:rsid w:val="001B0494"/>
    <w:rsid w:val="001B2424"/>
    <w:rsid w:val="001B2C8A"/>
    <w:rsid w:val="001B52DA"/>
    <w:rsid w:val="001C0CE8"/>
    <w:rsid w:val="001D15D9"/>
    <w:rsid w:val="001D3CAF"/>
    <w:rsid w:val="001D4FF9"/>
    <w:rsid w:val="001E38E8"/>
    <w:rsid w:val="001E5875"/>
    <w:rsid w:val="001E5B9B"/>
    <w:rsid w:val="001F2D57"/>
    <w:rsid w:val="001F5A0B"/>
    <w:rsid w:val="00200D96"/>
    <w:rsid w:val="00201BA0"/>
    <w:rsid w:val="0020203C"/>
    <w:rsid w:val="002106C9"/>
    <w:rsid w:val="00211ACC"/>
    <w:rsid w:val="00211BD1"/>
    <w:rsid w:val="00212C12"/>
    <w:rsid w:val="00212F90"/>
    <w:rsid w:val="00215BAE"/>
    <w:rsid w:val="0021743C"/>
    <w:rsid w:val="002235A4"/>
    <w:rsid w:val="00224C84"/>
    <w:rsid w:val="00227F16"/>
    <w:rsid w:val="00231A30"/>
    <w:rsid w:val="00233E54"/>
    <w:rsid w:val="0023690D"/>
    <w:rsid w:val="00245170"/>
    <w:rsid w:val="00250725"/>
    <w:rsid w:val="00254633"/>
    <w:rsid w:val="00256817"/>
    <w:rsid w:val="00257388"/>
    <w:rsid w:val="002617C7"/>
    <w:rsid w:val="0026644C"/>
    <w:rsid w:val="00270E43"/>
    <w:rsid w:val="002714EE"/>
    <w:rsid w:val="00282188"/>
    <w:rsid w:val="00285E70"/>
    <w:rsid w:val="002911A6"/>
    <w:rsid w:val="002926D5"/>
    <w:rsid w:val="002928BF"/>
    <w:rsid w:val="00293B7D"/>
    <w:rsid w:val="0029425D"/>
    <w:rsid w:val="00294C88"/>
    <w:rsid w:val="002964FD"/>
    <w:rsid w:val="0029764A"/>
    <w:rsid w:val="00297F83"/>
    <w:rsid w:val="002C7B90"/>
    <w:rsid w:val="002D0BBA"/>
    <w:rsid w:val="002E3523"/>
    <w:rsid w:val="002F5BF3"/>
    <w:rsid w:val="003003C3"/>
    <w:rsid w:val="00304468"/>
    <w:rsid w:val="003059C5"/>
    <w:rsid w:val="00306746"/>
    <w:rsid w:val="0031049C"/>
    <w:rsid w:val="0031440D"/>
    <w:rsid w:val="003201D6"/>
    <w:rsid w:val="0033195F"/>
    <w:rsid w:val="003349D6"/>
    <w:rsid w:val="003433CA"/>
    <w:rsid w:val="0034676C"/>
    <w:rsid w:val="00346FB5"/>
    <w:rsid w:val="003471F1"/>
    <w:rsid w:val="00347441"/>
    <w:rsid w:val="00352138"/>
    <w:rsid w:val="003524E5"/>
    <w:rsid w:val="00367712"/>
    <w:rsid w:val="00372545"/>
    <w:rsid w:val="003764F8"/>
    <w:rsid w:val="0038393D"/>
    <w:rsid w:val="00394F97"/>
    <w:rsid w:val="00397019"/>
    <w:rsid w:val="003A081B"/>
    <w:rsid w:val="003A7177"/>
    <w:rsid w:val="003B4302"/>
    <w:rsid w:val="003B58DF"/>
    <w:rsid w:val="003D420A"/>
    <w:rsid w:val="003D59D6"/>
    <w:rsid w:val="003E0F3E"/>
    <w:rsid w:val="003E1526"/>
    <w:rsid w:val="003E18B7"/>
    <w:rsid w:val="003F099D"/>
    <w:rsid w:val="003F17D2"/>
    <w:rsid w:val="003F4F0E"/>
    <w:rsid w:val="003F613C"/>
    <w:rsid w:val="00400323"/>
    <w:rsid w:val="004004F3"/>
    <w:rsid w:val="004012FF"/>
    <w:rsid w:val="00403D23"/>
    <w:rsid w:val="0040688D"/>
    <w:rsid w:val="00406E04"/>
    <w:rsid w:val="00406E38"/>
    <w:rsid w:val="00407232"/>
    <w:rsid w:val="00411110"/>
    <w:rsid w:val="00420272"/>
    <w:rsid w:val="00424A2B"/>
    <w:rsid w:val="004269DC"/>
    <w:rsid w:val="00432E8F"/>
    <w:rsid w:val="00437778"/>
    <w:rsid w:val="00437AC9"/>
    <w:rsid w:val="0044195A"/>
    <w:rsid w:val="00442D8C"/>
    <w:rsid w:val="004441EB"/>
    <w:rsid w:val="00447623"/>
    <w:rsid w:val="00451ABD"/>
    <w:rsid w:val="00455B7F"/>
    <w:rsid w:val="00460EF5"/>
    <w:rsid w:val="00462128"/>
    <w:rsid w:val="004749CD"/>
    <w:rsid w:val="004751E8"/>
    <w:rsid w:val="00475E8C"/>
    <w:rsid w:val="004846DB"/>
    <w:rsid w:val="0049018B"/>
    <w:rsid w:val="004951FF"/>
    <w:rsid w:val="00497F14"/>
    <w:rsid w:val="004A425C"/>
    <w:rsid w:val="004B145C"/>
    <w:rsid w:val="004B1782"/>
    <w:rsid w:val="004B2A32"/>
    <w:rsid w:val="004B715D"/>
    <w:rsid w:val="004C34B3"/>
    <w:rsid w:val="004C4518"/>
    <w:rsid w:val="004C4745"/>
    <w:rsid w:val="004C51D2"/>
    <w:rsid w:val="004D377C"/>
    <w:rsid w:val="004D4C02"/>
    <w:rsid w:val="004D5D78"/>
    <w:rsid w:val="004D7079"/>
    <w:rsid w:val="004E0BD3"/>
    <w:rsid w:val="004E160E"/>
    <w:rsid w:val="004E42D1"/>
    <w:rsid w:val="004E4843"/>
    <w:rsid w:val="004F2484"/>
    <w:rsid w:val="004F41AE"/>
    <w:rsid w:val="004F60EF"/>
    <w:rsid w:val="004F6E20"/>
    <w:rsid w:val="00502E87"/>
    <w:rsid w:val="00506CA4"/>
    <w:rsid w:val="00507BE3"/>
    <w:rsid w:val="0051773C"/>
    <w:rsid w:val="00522112"/>
    <w:rsid w:val="00524634"/>
    <w:rsid w:val="00531BD9"/>
    <w:rsid w:val="00545CD9"/>
    <w:rsid w:val="00545CE7"/>
    <w:rsid w:val="00551FDE"/>
    <w:rsid w:val="005570E4"/>
    <w:rsid w:val="005574D4"/>
    <w:rsid w:val="00557589"/>
    <w:rsid w:val="00560E00"/>
    <w:rsid w:val="005657F3"/>
    <w:rsid w:val="00571690"/>
    <w:rsid w:val="005716B6"/>
    <w:rsid w:val="005747E3"/>
    <w:rsid w:val="00576701"/>
    <w:rsid w:val="005770CF"/>
    <w:rsid w:val="00577431"/>
    <w:rsid w:val="0058070C"/>
    <w:rsid w:val="00580DAC"/>
    <w:rsid w:val="00583B99"/>
    <w:rsid w:val="0058406C"/>
    <w:rsid w:val="00584A58"/>
    <w:rsid w:val="00584C72"/>
    <w:rsid w:val="005913B3"/>
    <w:rsid w:val="0059272B"/>
    <w:rsid w:val="00597474"/>
    <w:rsid w:val="005A0C8F"/>
    <w:rsid w:val="005A30BA"/>
    <w:rsid w:val="005A5710"/>
    <w:rsid w:val="005B6078"/>
    <w:rsid w:val="005C14FA"/>
    <w:rsid w:val="005C22A6"/>
    <w:rsid w:val="005C5A86"/>
    <w:rsid w:val="005C5EB1"/>
    <w:rsid w:val="005C6B46"/>
    <w:rsid w:val="005E2F77"/>
    <w:rsid w:val="005E64CD"/>
    <w:rsid w:val="005F2E9E"/>
    <w:rsid w:val="005F6261"/>
    <w:rsid w:val="0060192D"/>
    <w:rsid w:val="00603D47"/>
    <w:rsid w:val="00606EF4"/>
    <w:rsid w:val="00615475"/>
    <w:rsid w:val="00617487"/>
    <w:rsid w:val="00622836"/>
    <w:rsid w:val="006262BA"/>
    <w:rsid w:val="006278CE"/>
    <w:rsid w:val="00627ABB"/>
    <w:rsid w:val="00630DFF"/>
    <w:rsid w:val="006335A4"/>
    <w:rsid w:val="00642164"/>
    <w:rsid w:val="0065060F"/>
    <w:rsid w:val="00651AC9"/>
    <w:rsid w:val="00652102"/>
    <w:rsid w:val="00654FD5"/>
    <w:rsid w:val="0065619C"/>
    <w:rsid w:val="00656CE0"/>
    <w:rsid w:val="00656F54"/>
    <w:rsid w:val="00664EC0"/>
    <w:rsid w:val="00667A2F"/>
    <w:rsid w:val="0067231F"/>
    <w:rsid w:val="0067634C"/>
    <w:rsid w:val="006766EA"/>
    <w:rsid w:val="00682843"/>
    <w:rsid w:val="006901F2"/>
    <w:rsid w:val="00692548"/>
    <w:rsid w:val="006A310F"/>
    <w:rsid w:val="006B4107"/>
    <w:rsid w:val="006B4966"/>
    <w:rsid w:val="006C32A7"/>
    <w:rsid w:val="006C356E"/>
    <w:rsid w:val="006C512C"/>
    <w:rsid w:val="006C7709"/>
    <w:rsid w:val="006C7BCB"/>
    <w:rsid w:val="006D1F5E"/>
    <w:rsid w:val="006D2551"/>
    <w:rsid w:val="006E0193"/>
    <w:rsid w:val="006E6334"/>
    <w:rsid w:val="006E6B77"/>
    <w:rsid w:val="006F0CE4"/>
    <w:rsid w:val="007015F6"/>
    <w:rsid w:val="00701A74"/>
    <w:rsid w:val="00702A1B"/>
    <w:rsid w:val="00703F7E"/>
    <w:rsid w:val="00704980"/>
    <w:rsid w:val="00707186"/>
    <w:rsid w:val="00712EA9"/>
    <w:rsid w:val="007148D4"/>
    <w:rsid w:val="00714914"/>
    <w:rsid w:val="0071667D"/>
    <w:rsid w:val="0071727E"/>
    <w:rsid w:val="00717293"/>
    <w:rsid w:val="00722A63"/>
    <w:rsid w:val="007253DE"/>
    <w:rsid w:val="0073021F"/>
    <w:rsid w:val="00732842"/>
    <w:rsid w:val="00735FB2"/>
    <w:rsid w:val="00743717"/>
    <w:rsid w:val="0074397E"/>
    <w:rsid w:val="0075175B"/>
    <w:rsid w:val="007528E9"/>
    <w:rsid w:val="00756A72"/>
    <w:rsid w:val="007572C3"/>
    <w:rsid w:val="0076019B"/>
    <w:rsid w:val="00760810"/>
    <w:rsid w:val="00761379"/>
    <w:rsid w:val="0076154D"/>
    <w:rsid w:val="00766009"/>
    <w:rsid w:val="0076724E"/>
    <w:rsid w:val="00767462"/>
    <w:rsid w:val="00767AB0"/>
    <w:rsid w:val="00773D12"/>
    <w:rsid w:val="007846B7"/>
    <w:rsid w:val="0078699D"/>
    <w:rsid w:val="00787BC8"/>
    <w:rsid w:val="007916CC"/>
    <w:rsid w:val="00792D28"/>
    <w:rsid w:val="00797036"/>
    <w:rsid w:val="00797067"/>
    <w:rsid w:val="007A01CD"/>
    <w:rsid w:val="007A02E9"/>
    <w:rsid w:val="007A23D8"/>
    <w:rsid w:val="007C7031"/>
    <w:rsid w:val="007D7CEC"/>
    <w:rsid w:val="007E295F"/>
    <w:rsid w:val="007F0408"/>
    <w:rsid w:val="007F22E9"/>
    <w:rsid w:val="007F58D6"/>
    <w:rsid w:val="00812496"/>
    <w:rsid w:val="00815015"/>
    <w:rsid w:val="00821078"/>
    <w:rsid w:val="0082152A"/>
    <w:rsid w:val="00827F54"/>
    <w:rsid w:val="0083456C"/>
    <w:rsid w:val="00841D3E"/>
    <w:rsid w:val="00843519"/>
    <w:rsid w:val="008526E1"/>
    <w:rsid w:val="008554C8"/>
    <w:rsid w:val="0085596D"/>
    <w:rsid w:val="00862574"/>
    <w:rsid w:val="00862C49"/>
    <w:rsid w:val="00862EF7"/>
    <w:rsid w:val="00867646"/>
    <w:rsid w:val="008708BE"/>
    <w:rsid w:val="00877E19"/>
    <w:rsid w:val="008817E1"/>
    <w:rsid w:val="00890D6F"/>
    <w:rsid w:val="00893495"/>
    <w:rsid w:val="008A2DDD"/>
    <w:rsid w:val="008B668F"/>
    <w:rsid w:val="008B7D1E"/>
    <w:rsid w:val="008C2F00"/>
    <w:rsid w:val="008C6E6F"/>
    <w:rsid w:val="008D068F"/>
    <w:rsid w:val="008D4004"/>
    <w:rsid w:val="008D5B0D"/>
    <w:rsid w:val="008E3851"/>
    <w:rsid w:val="008E72B0"/>
    <w:rsid w:val="00905E04"/>
    <w:rsid w:val="009072B5"/>
    <w:rsid w:val="00907F63"/>
    <w:rsid w:val="009153A8"/>
    <w:rsid w:val="009242BD"/>
    <w:rsid w:val="00924CA4"/>
    <w:rsid w:val="00930C4A"/>
    <w:rsid w:val="00931902"/>
    <w:rsid w:val="00931E91"/>
    <w:rsid w:val="00935A3A"/>
    <w:rsid w:val="00937E30"/>
    <w:rsid w:val="0095084E"/>
    <w:rsid w:val="00951A4C"/>
    <w:rsid w:val="00956365"/>
    <w:rsid w:val="00961D44"/>
    <w:rsid w:val="00961E30"/>
    <w:rsid w:val="009642E7"/>
    <w:rsid w:val="0097036E"/>
    <w:rsid w:val="00971417"/>
    <w:rsid w:val="00971AD6"/>
    <w:rsid w:val="00972ED7"/>
    <w:rsid w:val="009851AA"/>
    <w:rsid w:val="00992B79"/>
    <w:rsid w:val="009966F6"/>
    <w:rsid w:val="009A0583"/>
    <w:rsid w:val="009A2E58"/>
    <w:rsid w:val="009A7AA3"/>
    <w:rsid w:val="009A7F3B"/>
    <w:rsid w:val="009C0CBE"/>
    <w:rsid w:val="009C4EF2"/>
    <w:rsid w:val="009C7A03"/>
    <w:rsid w:val="009D29DC"/>
    <w:rsid w:val="009D3227"/>
    <w:rsid w:val="009D3D12"/>
    <w:rsid w:val="009E4029"/>
    <w:rsid w:val="009F6D4A"/>
    <w:rsid w:val="009F78E5"/>
    <w:rsid w:val="00A05BF6"/>
    <w:rsid w:val="00A12663"/>
    <w:rsid w:val="00A12A1C"/>
    <w:rsid w:val="00A149D5"/>
    <w:rsid w:val="00A215C0"/>
    <w:rsid w:val="00A32106"/>
    <w:rsid w:val="00A34298"/>
    <w:rsid w:val="00A40264"/>
    <w:rsid w:val="00A4547D"/>
    <w:rsid w:val="00A5071E"/>
    <w:rsid w:val="00A5233F"/>
    <w:rsid w:val="00A53B00"/>
    <w:rsid w:val="00A56B94"/>
    <w:rsid w:val="00A56CC3"/>
    <w:rsid w:val="00A574DC"/>
    <w:rsid w:val="00A578B8"/>
    <w:rsid w:val="00A62B67"/>
    <w:rsid w:val="00A70A8F"/>
    <w:rsid w:val="00A8396B"/>
    <w:rsid w:val="00A83AEB"/>
    <w:rsid w:val="00A85EC2"/>
    <w:rsid w:val="00A85F8E"/>
    <w:rsid w:val="00A86386"/>
    <w:rsid w:val="00AA5CCE"/>
    <w:rsid w:val="00AA65A1"/>
    <w:rsid w:val="00AA6B50"/>
    <w:rsid w:val="00AB0B8A"/>
    <w:rsid w:val="00AB0FA1"/>
    <w:rsid w:val="00AB205D"/>
    <w:rsid w:val="00AB2D4C"/>
    <w:rsid w:val="00AB524B"/>
    <w:rsid w:val="00AB5D07"/>
    <w:rsid w:val="00AB6F09"/>
    <w:rsid w:val="00AD08BD"/>
    <w:rsid w:val="00AD1F6D"/>
    <w:rsid w:val="00AE2DFA"/>
    <w:rsid w:val="00AE54B4"/>
    <w:rsid w:val="00AF3493"/>
    <w:rsid w:val="00B028BC"/>
    <w:rsid w:val="00B053A4"/>
    <w:rsid w:val="00B0734B"/>
    <w:rsid w:val="00B12A9C"/>
    <w:rsid w:val="00B12F8A"/>
    <w:rsid w:val="00B13C93"/>
    <w:rsid w:val="00B154ED"/>
    <w:rsid w:val="00B16F1F"/>
    <w:rsid w:val="00B174ED"/>
    <w:rsid w:val="00B17586"/>
    <w:rsid w:val="00B32629"/>
    <w:rsid w:val="00B32785"/>
    <w:rsid w:val="00B361F2"/>
    <w:rsid w:val="00B37BBC"/>
    <w:rsid w:val="00B446DE"/>
    <w:rsid w:val="00B46F41"/>
    <w:rsid w:val="00B4723D"/>
    <w:rsid w:val="00B50D92"/>
    <w:rsid w:val="00B5450C"/>
    <w:rsid w:val="00B564F7"/>
    <w:rsid w:val="00B56B0F"/>
    <w:rsid w:val="00B61269"/>
    <w:rsid w:val="00B64B15"/>
    <w:rsid w:val="00B7154B"/>
    <w:rsid w:val="00B86FA2"/>
    <w:rsid w:val="00B91EF1"/>
    <w:rsid w:val="00B96F85"/>
    <w:rsid w:val="00BA1B90"/>
    <w:rsid w:val="00BA1CD1"/>
    <w:rsid w:val="00BA43A5"/>
    <w:rsid w:val="00BB245F"/>
    <w:rsid w:val="00BB38DA"/>
    <w:rsid w:val="00BB3E71"/>
    <w:rsid w:val="00BB6686"/>
    <w:rsid w:val="00BB7205"/>
    <w:rsid w:val="00BC005E"/>
    <w:rsid w:val="00BC1962"/>
    <w:rsid w:val="00BC43F2"/>
    <w:rsid w:val="00BD3311"/>
    <w:rsid w:val="00BE4B9B"/>
    <w:rsid w:val="00BF4DE8"/>
    <w:rsid w:val="00C025D5"/>
    <w:rsid w:val="00C02B45"/>
    <w:rsid w:val="00C03997"/>
    <w:rsid w:val="00C0640D"/>
    <w:rsid w:val="00C0651F"/>
    <w:rsid w:val="00C0797E"/>
    <w:rsid w:val="00C10002"/>
    <w:rsid w:val="00C104A7"/>
    <w:rsid w:val="00C114E3"/>
    <w:rsid w:val="00C125DC"/>
    <w:rsid w:val="00C21B92"/>
    <w:rsid w:val="00C31CE9"/>
    <w:rsid w:val="00C350A4"/>
    <w:rsid w:val="00C51C8F"/>
    <w:rsid w:val="00C534FD"/>
    <w:rsid w:val="00C53CAC"/>
    <w:rsid w:val="00C55D31"/>
    <w:rsid w:val="00C55FF5"/>
    <w:rsid w:val="00C60DA8"/>
    <w:rsid w:val="00C66E06"/>
    <w:rsid w:val="00C7158F"/>
    <w:rsid w:val="00C76B34"/>
    <w:rsid w:val="00C810AD"/>
    <w:rsid w:val="00C82106"/>
    <w:rsid w:val="00C869F8"/>
    <w:rsid w:val="00C91258"/>
    <w:rsid w:val="00C96BBE"/>
    <w:rsid w:val="00CB63E1"/>
    <w:rsid w:val="00CC0024"/>
    <w:rsid w:val="00CC4466"/>
    <w:rsid w:val="00CD55A1"/>
    <w:rsid w:val="00CE6BAE"/>
    <w:rsid w:val="00CE7A5F"/>
    <w:rsid w:val="00CF43C9"/>
    <w:rsid w:val="00CF4ACF"/>
    <w:rsid w:val="00CF5BFC"/>
    <w:rsid w:val="00CF73B9"/>
    <w:rsid w:val="00D00356"/>
    <w:rsid w:val="00D013E8"/>
    <w:rsid w:val="00D016F1"/>
    <w:rsid w:val="00D048D0"/>
    <w:rsid w:val="00D074CA"/>
    <w:rsid w:val="00D075C1"/>
    <w:rsid w:val="00D1558A"/>
    <w:rsid w:val="00D17F30"/>
    <w:rsid w:val="00D27272"/>
    <w:rsid w:val="00D33845"/>
    <w:rsid w:val="00D40A73"/>
    <w:rsid w:val="00D51783"/>
    <w:rsid w:val="00D52E17"/>
    <w:rsid w:val="00D56307"/>
    <w:rsid w:val="00D6281D"/>
    <w:rsid w:val="00D7120D"/>
    <w:rsid w:val="00D73E7E"/>
    <w:rsid w:val="00D73F7A"/>
    <w:rsid w:val="00D75523"/>
    <w:rsid w:val="00D77534"/>
    <w:rsid w:val="00D80AD3"/>
    <w:rsid w:val="00D849E8"/>
    <w:rsid w:val="00D8700A"/>
    <w:rsid w:val="00D870A1"/>
    <w:rsid w:val="00D879BD"/>
    <w:rsid w:val="00DB3B89"/>
    <w:rsid w:val="00DB5935"/>
    <w:rsid w:val="00DB5F77"/>
    <w:rsid w:val="00DB63D7"/>
    <w:rsid w:val="00DC006C"/>
    <w:rsid w:val="00DC20D3"/>
    <w:rsid w:val="00DC24BD"/>
    <w:rsid w:val="00DC2E7F"/>
    <w:rsid w:val="00DC3280"/>
    <w:rsid w:val="00DC4A51"/>
    <w:rsid w:val="00DD492A"/>
    <w:rsid w:val="00DD4CCC"/>
    <w:rsid w:val="00DD4DC2"/>
    <w:rsid w:val="00DE37EF"/>
    <w:rsid w:val="00DE67FB"/>
    <w:rsid w:val="00E04316"/>
    <w:rsid w:val="00E068D7"/>
    <w:rsid w:val="00E207E7"/>
    <w:rsid w:val="00E20CCF"/>
    <w:rsid w:val="00E20F3B"/>
    <w:rsid w:val="00E21720"/>
    <w:rsid w:val="00E323AF"/>
    <w:rsid w:val="00E32780"/>
    <w:rsid w:val="00E35599"/>
    <w:rsid w:val="00E361BD"/>
    <w:rsid w:val="00E36888"/>
    <w:rsid w:val="00E4143C"/>
    <w:rsid w:val="00E50D89"/>
    <w:rsid w:val="00E576E9"/>
    <w:rsid w:val="00E60C96"/>
    <w:rsid w:val="00E7726B"/>
    <w:rsid w:val="00E80483"/>
    <w:rsid w:val="00E80E53"/>
    <w:rsid w:val="00E813BE"/>
    <w:rsid w:val="00E82E75"/>
    <w:rsid w:val="00E85AB1"/>
    <w:rsid w:val="00E9132D"/>
    <w:rsid w:val="00E96B19"/>
    <w:rsid w:val="00EA0062"/>
    <w:rsid w:val="00EA1742"/>
    <w:rsid w:val="00EA47BB"/>
    <w:rsid w:val="00EA4A1C"/>
    <w:rsid w:val="00EA5B00"/>
    <w:rsid w:val="00EA6D7C"/>
    <w:rsid w:val="00EA7B2E"/>
    <w:rsid w:val="00EB016A"/>
    <w:rsid w:val="00EB2B72"/>
    <w:rsid w:val="00EB3534"/>
    <w:rsid w:val="00EB3539"/>
    <w:rsid w:val="00EC0E98"/>
    <w:rsid w:val="00EC6B39"/>
    <w:rsid w:val="00EC7F27"/>
    <w:rsid w:val="00ED2582"/>
    <w:rsid w:val="00ED3AA1"/>
    <w:rsid w:val="00ED5B17"/>
    <w:rsid w:val="00ED61A0"/>
    <w:rsid w:val="00ED6217"/>
    <w:rsid w:val="00EE0D6A"/>
    <w:rsid w:val="00EE454D"/>
    <w:rsid w:val="00EE5940"/>
    <w:rsid w:val="00EE5E9E"/>
    <w:rsid w:val="00EE5FE0"/>
    <w:rsid w:val="00EE73C9"/>
    <w:rsid w:val="00EE7EA5"/>
    <w:rsid w:val="00EF4BE8"/>
    <w:rsid w:val="00EF4FFA"/>
    <w:rsid w:val="00F00146"/>
    <w:rsid w:val="00F02DDC"/>
    <w:rsid w:val="00F02F5A"/>
    <w:rsid w:val="00F056FD"/>
    <w:rsid w:val="00F12B73"/>
    <w:rsid w:val="00F13054"/>
    <w:rsid w:val="00F17C2E"/>
    <w:rsid w:val="00F23843"/>
    <w:rsid w:val="00F25D0F"/>
    <w:rsid w:val="00F26C41"/>
    <w:rsid w:val="00F33ACB"/>
    <w:rsid w:val="00F34013"/>
    <w:rsid w:val="00F378F4"/>
    <w:rsid w:val="00F41950"/>
    <w:rsid w:val="00F45C4E"/>
    <w:rsid w:val="00F46DE5"/>
    <w:rsid w:val="00F4781D"/>
    <w:rsid w:val="00F47DD7"/>
    <w:rsid w:val="00F5314F"/>
    <w:rsid w:val="00F55115"/>
    <w:rsid w:val="00F57CAC"/>
    <w:rsid w:val="00F61A1B"/>
    <w:rsid w:val="00F70D2F"/>
    <w:rsid w:val="00F71B9B"/>
    <w:rsid w:val="00F763CC"/>
    <w:rsid w:val="00F768B8"/>
    <w:rsid w:val="00F768DE"/>
    <w:rsid w:val="00F81EC5"/>
    <w:rsid w:val="00F842D9"/>
    <w:rsid w:val="00F85347"/>
    <w:rsid w:val="00F9163F"/>
    <w:rsid w:val="00FA0EC8"/>
    <w:rsid w:val="00FA39F8"/>
    <w:rsid w:val="00FA5BD3"/>
    <w:rsid w:val="00FB092B"/>
    <w:rsid w:val="00FB1F6F"/>
    <w:rsid w:val="00FB309D"/>
    <w:rsid w:val="00FB489B"/>
    <w:rsid w:val="00FB4CDB"/>
    <w:rsid w:val="00FB6990"/>
    <w:rsid w:val="00FC08FC"/>
    <w:rsid w:val="00FC33E9"/>
    <w:rsid w:val="00FC37E7"/>
    <w:rsid w:val="00FC58FC"/>
    <w:rsid w:val="00FC7E6A"/>
    <w:rsid w:val="00FD1266"/>
    <w:rsid w:val="00FD36E2"/>
    <w:rsid w:val="00FD417E"/>
    <w:rsid w:val="00FD7F6B"/>
    <w:rsid w:val="00FE33FC"/>
    <w:rsid w:val="00FE4A05"/>
    <w:rsid w:val="00FE6881"/>
    <w:rsid w:val="00FF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CFB4"/>
  <w15:chartTrackingRefBased/>
  <w15:docId w15:val="{F2E7BB72-854F-435C-A3DF-83D3D3C3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851AA"/>
    <w:pPr>
      <w:tabs>
        <w:tab w:val="center" w:pos="4680"/>
        <w:tab w:val="right" w:pos="9360"/>
      </w:tabs>
      <w:spacing w:after="0" w:line="240" w:lineRule="auto"/>
    </w:pPr>
    <w:rPr>
      <w:rFonts w:ascii="Times New Roman" w:eastAsia="MS Mincho" w:hAnsi="Times New Roman" w:cs="Times New Roman"/>
      <w:sz w:val="24"/>
      <w:szCs w:val="24"/>
      <w:lang w:eastAsia="ja-JP"/>
    </w:rPr>
  </w:style>
  <w:style w:type="character" w:customStyle="1" w:styleId="HeaderChar">
    <w:name w:val="Header Char"/>
    <w:basedOn w:val="DefaultParagraphFont"/>
    <w:link w:val="Header"/>
    <w:uiPriority w:val="99"/>
    <w:rsid w:val="009851AA"/>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50725"/>
    <w:pPr>
      <w:ind w:left="720"/>
      <w:contextualSpacing/>
    </w:pPr>
  </w:style>
  <w:style w:type="paragraph" w:styleId="Footer">
    <w:name w:val="footer"/>
    <w:basedOn w:val="Normal"/>
    <w:link w:val="FooterChar"/>
    <w:uiPriority w:val="99"/>
    <w:unhideWhenUsed/>
    <w:rsid w:val="00D0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5C1"/>
  </w:style>
  <w:style w:type="character" w:styleId="Hyperlink">
    <w:name w:val="Hyperlink"/>
    <w:basedOn w:val="DefaultParagraphFont"/>
    <w:uiPriority w:val="99"/>
    <w:unhideWhenUsed/>
    <w:rsid w:val="00522112"/>
    <w:rPr>
      <w:color w:val="0563C1" w:themeColor="hyperlink"/>
      <w:u w:val="single"/>
    </w:rPr>
  </w:style>
  <w:style w:type="character" w:styleId="UnresolvedMention">
    <w:name w:val="Unresolved Mention"/>
    <w:basedOn w:val="DefaultParagraphFont"/>
    <w:uiPriority w:val="99"/>
    <w:semiHidden/>
    <w:unhideWhenUsed/>
    <w:rsid w:val="00522112"/>
    <w:rPr>
      <w:color w:val="605E5C"/>
      <w:shd w:val="clear" w:color="auto" w:fill="E1DFDD"/>
    </w:rPr>
  </w:style>
  <w:style w:type="character" w:styleId="FollowedHyperlink">
    <w:name w:val="FollowedHyperlink"/>
    <w:basedOn w:val="DefaultParagraphFont"/>
    <w:uiPriority w:val="99"/>
    <w:semiHidden/>
    <w:unhideWhenUsed/>
    <w:rsid w:val="00231A30"/>
    <w:rPr>
      <w:color w:val="954F72" w:themeColor="followedHyperlink"/>
      <w:u w:val="single"/>
    </w:rPr>
  </w:style>
  <w:style w:type="character" w:styleId="Emphasis">
    <w:name w:val="Emphasis"/>
    <w:basedOn w:val="DefaultParagraphFont"/>
    <w:uiPriority w:val="20"/>
    <w:qFormat/>
    <w:rsid w:val="00231A30"/>
    <w:rPr>
      <w:i/>
      <w:iCs/>
    </w:rPr>
  </w:style>
  <w:style w:type="character" w:styleId="Strong">
    <w:name w:val="Strong"/>
    <w:basedOn w:val="DefaultParagraphFont"/>
    <w:uiPriority w:val="22"/>
    <w:qFormat/>
    <w:rsid w:val="007F0408"/>
    <w:rPr>
      <w:b/>
      <w:bCs/>
    </w:rPr>
  </w:style>
  <w:style w:type="paragraph" w:customStyle="1" w:styleId="Default">
    <w:name w:val="Default"/>
    <w:rsid w:val="00D33845"/>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5201">
      <w:bodyDiv w:val="1"/>
      <w:marLeft w:val="0"/>
      <w:marRight w:val="0"/>
      <w:marTop w:val="0"/>
      <w:marBottom w:val="0"/>
      <w:divBdr>
        <w:top w:val="none" w:sz="0" w:space="0" w:color="auto"/>
        <w:left w:val="none" w:sz="0" w:space="0" w:color="auto"/>
        <w:bottom w:val="none" w:sz="0" w:space="0" w:color="auto"/>
        <w:right w:val="none" w:sz="0" w:space="0" w:color="auto"/>
      </w:divBdr>
      <w:divsChild>
        <w:div w:id="766729006">
          <w:marLeft w:val="0"/>
          <w:marRight w:val="0"/>
          <w:marTop w:val="0"/>
          <w:marBottom w:val="0"/>
          <w:divBdr>
            <w:top w:val="none" w:sz="0" w:space="0" w:color="auto"/>
            <w:left w:val="none" w:sz="0" w:space="0" w:color="auto"/>
            <w:bottom w:val="none" w:sz="0" w:space="0" w:color="auto"/>
            <w:right w:val="none" w:sz="0" w:space="0" w:color="auto"/>
          </w:divBdr>
        </w:div>
      </w:divsChild>
    </w:div>
    <w:div w:id="138499465">
      <w:bodyDiv w:val="1"/>
      <w:marLeft w:val="0"/>
      <w:marRight w:val="0"/>
      <w:marTop w:val="0"/>
      <w:marBottom w:val="0"/>
      <w:divBdr>
        <w:top w:val="none" w:sz="0" w:space="0" w:color="auto"/>
        <w:left w:val="none" w:sz="0" w:space="0" w:color="auto"/>
        <w:bottom w:val="none" w:sz="0" w:space="0" w:color="auto"/>
        <w:right w:val="none" w:sz="0" w:space="0" w:color="auto"/>
      </w:divBdr>
      <w:divsChild>
        <w:div w:id="509107063">
          <w:marLeft w:val="0"/>
          <w:marRight w:val="0"/>
          <w:marTop w:val="0"/>
          <w:marBottom w:val="0"/>
          <w:divBdr>
            <w:top w:val="none" w:sz="0" w:space="0" w:color="auto"/>
            <w:left w:val="none" w:sz="0" w:space="0" w:color="auto"/>
            <w:bottom w:val="none" w:sz="0" w:space="0" w:color="auto"/>
            <w:right w:val="none" w:sz="0" w:space="0" w:color="auto"/>
          </w:divBdr>
        </w:div>
      </w:divsChild>
    </w:div>
    <w:div w:id="516582566">
      <w:bodyDiv w:val="1"/>
      <w:marLeft w:val="0"/>
      <w:marRight w:val="0"/>
      <w:marTop w:val="0"/>
      <w:marBottom w:val="0"/>
      <w:divBdr>
        <w:top w:val="none" w:sz="0" w:space="0" w:color="auto"/>
        <w:left w:val="none" w:sz="0" w:space="0" w:color="auto"/>
        <w:bottom w:val="none" w:sz="0" w:space="0" w:color="auto"/>
        <w:right w:val="none" w:sz="0" w:space="0" w:color="auto"/>
      </w:divBdr>
      <w:divsChild>
        <w:div w:id="1624727773">
          <w:marLeft w:val="0"/>
          <w:marRight w:val="0"/>
          <w:marTop w:val="0"/>
          <w:marBottom w:val="0"/>
          <w:divBdr>
            <w:top w:val="none" w:sz="0" w:space="0" w:color="auto"/>
            <w:left w:val="none" w:sz="0" w:space="0" w:color="auto"/>
            <w:bottom w:val="none" w:sz="0" w:space="0" w:color="auto"/>
            <w:right w:val="none" w:sz="0" w:space="0" w:color="auto"/>
          </w:divBdr>
        </w:div>
      </w:divsChild>
    </w:div>
    <w:div w:id="613755752">
      <w:bodyDiv w:val="1"/>
      <w:marLeft w:val="0"/>
      <w:marRight w:val="0"/>
      <w:marTop w:val="0"/>
      <w:marBottom w:val="0"/>
      <w:divBdr>
        <w:top w:val="none" w:sz="0" w:space="0" w:color="auto"/>
        <w:left w:val="none" w:sz="0" w:space="0" w:color="auto"/>
        <w:bottom w:val="none" w:sz="0" w:space="0" w:color="auto"/>
        <w:right w:val="none" w:sz="0" w:space="0" w:color="auto"/>
      </w:divBdr>
    </w:div>
    <w:div w:id="614140310">
      <w:bodyDiv w:val="1"/>
      <w:marLeft w:val="0"/>
      <w:marRight w:val="0"/>
      <w:marTop w:val="0"/>
      <w:marBottom w:val="0"/>
      <w:divBdr>
        <w:top w:val="none" w:sz="0" w:space="0" w:color="auto"/>
        <w:left w:val="none" w:sz="0" w:space="0" w:color="auto"/>
        <w:bottom w:val="none" w:sz="0" w:space="0" w:color="auto"/>
        <w:right w:val="none" w:sz="0" w:space="0" w:color="auto"/>
      </w:divBdr>
      <w:divsChild>
        <w:div w:id="133915069">
          <w:marLeft w:val="0"/>
          <w:marRight w:val="0"/>
          <w:marTop w:val="0"/>
          <w:marBottom w:val="0"/>
          <w:divBdr>
            <w:top w:val="none" w:sz="0" w:space="0" w:color="auto"/>
            <w:left w:val="none" w:sz="0" w:space="0" w:color="auto"/>
            <w:bottom w:val="none" w:sz="0" w:space="0" w:color="auto"/>
            <w:right w:val="none" w:sz="0" w:space="0" w:color="auto"/>
          </w:divBdr>
        </w:div>
      </w:divsChild>
    </w:div>
    <w:div w:id="947665882">
      <w:bodyDiv w:val="1"/>
      <w:marLeft w:val="0"/>
      <w:marRight w:val="0"/>
      <w:marTop w:val="0"/>
      <w:marBottom w:val="0"/>
      <w:divBdr>
        <w:top w:val="none" w:sz="0" w:space="0" w:color="auto"/>
        <w:left w:val="none" w:sz="0" w:space="0" w:color="auto"/>
        <w:bottom w:val="none" w:sz="0" w:space="0" w:color="auto"/>
        <w:right w:val="none" w:sz="0" w:space="0" w:color="auto"/>
      </w:divBdr>
      <w:divsChild>
        <w:div w:id="585117254">
          <w:marLeft w:val="0"/>
          <w:marRight w:val="0"/>
          <w:marTop w:val="0"/>
          <w:marBottom w:val="0"/>
          <w:divBdr>
            <w:top w:val="none" w:sz="0" w:space="0" w:color="auto"/>
            <w:left w:val="none" w:sz="0" w:space="0" w:color="auto"/>
            <w:bottom w:val="none" w:sz="0" w:space="0" w:color="auto"/>
            <w:right w:val="none" w:sz="0" w:space="0" w:color="auto"/>
          </w:divBdr>
        </w:div>
      </w:divsChild>
    </w:div>
    <w:div w:id="959267057">
      <w:bodyDiv w:val="1"/>
      <w:marLeft w:val="0"/>
      <w:marRight w:val="0"/>
      <w:marTop w:val="0"/>
      <w:marBottom w:val="0"/>
      <w:divBdr>
        <w:top w:val="none" w:sz="0" w:space="0" w:color="auto"/>
        <w:left w:val="none" w:sz="0" w:space="0" w:color="auto"/>
        <w:bottom w:val="none" w:sz="0" w:space="0" w:color="auto"/>
        <w:right w:val="none" w:sz="0" w:space="0" w:color="auto"/>
      </w:divBdr>
      <w:divsChild>
        <w:div w:id="660735051">
          <w:marLeft w:val="0"/>
          <w:marRight w:val="0"/>
          <w:marTop w:val="0"/>
          <w:marBottom w:val="0"/>
          <w:divBdr>
            <w:top w:val="none" w:sz="0" w:space="0" w:color="auto"/>
            <w:left w:val="none" w:sz="0" w:space="0" w:color="auto"/>
            <w:bottom w:val="none" w:sz="0" w:space="0" w:color="auto"/>
            <w:right w:val="none" w:sz="0" w:space="0" w:color="auto"/>
          </w:divBdr>
        </w:div>
      </w:divsChild>
    </w:div>
    <w:div w:id="981151259">
      <w:bodyDiv w:val="1"/>
      <w:marLeft w:val="0"/>
      <w:marRight w:val="0"/>
      <w:marTop w:val="0"/>
      <w:marBottom w:val="0"/>
      <w:divBdr>
        <w:top w:val="none" w:sz="0" w:space="0" w:color="auto"/>
        <w:left w:val="none" w:sz="0" w:space="0" w:color="auto"/>
        <w:bottom w:val="none" w:sz="0" w:space="0" w:color="auto"/>
        <w:right w:val="none" w:sz="0" w:space="0" w:color="auto"/>
      </w:divBdr>
      <w:divsChild>
        <w:div w:id="1749880030">
          <w:marLeft w:val="0"/>
          <w:marRight w:val="0"/>
          <w:marTop w:val="0"/>
          <w:marBottom w:val="0"/>
          <w:divBdr>
            <w:top w:val="none" w:sz="0" w:space="0" w:color="auto"/>
            <w:left w:val="none" w:sz="0" w:space="0" w:color="auto"/>
            <w:bottom w:val="none" w:sz="0" w:space="0" w:color="auto"/>
            <w:right w:val="none" w:sz="0" w:space="0" w:color="auto"/>
          </w:divBdr>
        </w:div>
      </w:divsChild>
    </w:div>
    <w:div w:id="1070998467">
      <w:bodyDiv w:val="1"/>
      <w:marLeft w:val="0"/>
      <w:marRight w:val="0"/>
      <w:marTop w:val="0"/>
      <w:marBottom w:val="0"/>
      <w:divBdr>
        <w:top w:val="none" w:sz="0" w:space="0" w:color="auto"/>
        <w:left w:val="none" w:sz="0" w:space="0" w:color="auto"/>
        <w:bottom w:val="none" w:sz="0" w:space="0" w:color="auto"/>
        <w:right w:val="none" w:sz="0" w:space="0" w:color="auto"/>
      </w:divBdr>
      <w:divsChild>
        <w:div w:id="230773057">
          <w:marLeft w:val="0"/>
          <w:marRight w:val="0"/>
          <w:marTop w:val="0"/>
          <w:marBottom w:val="0"/>
          <w:divBdr>
            <w:top w:val="none" w:sz="0" w:space="0" w:color="auto"/>
            <w:left w:val="none" w:sz="0" w:space="0" w:color="auto"/>
            <w:bottom w:val="none" w:sz="0" w:space="0" w:color="auto"/>
            <w:right w:val="none" w:sz="0" w:space="0" w:color="auto"/>
          </w:divBdr>
        </w:div>
      </w:divsChild>
    </w:div>
    <w:div w:id="1098866815">
      <w:bodyDiv w:val="1"/>
      <w:marLeft w:val="0"/>
      <w:marRight w:val="0"/>
      <w:marTop w:val="0"/>
      <w:marBottom w:val="0"/>
      <w:divBdr>
        <w:top w:val="none" w:sz="0" w:space="0" w:color="auto"/>
        <w:left w:val="none" w:sz="0" w:space="0" w:color="auto"/>
        <w:bottom w:val="none" w:sz="0" w:space="0" w:color="auto"/>
        <w:right w:val="none" w:sz="0" w:space="0" w:color="auto"/>
      </w:divBdr>
    </w:div>
    <w:div w:id="1207764214">
      <w:bodyDiv w:val="1"/>
      <w:marLeft w:val="0"/>
      <w:marRight w:val="0"/>
      <w:marTop w:val="0"/>
      <w:marBottom w:val="0"/>
      <w:divBdr>
        <w:top w:val="none" w:sz="0" w:space="0" w:color="auto"/>
        <w:left w:val="none" w:sz="0" w:space="0" w:color="auto"/>
        <w:bottom w:val="none" w:sz="0" w:space="0" w:color="auto"/>
        <w:right w:val="none" w:sz="0" w:space="0" w:color="auto"/>
      </w:divBdr>
      <w:divsChild>
        <w:div w:id="1365322346">
          <w:marLeft w:val="0"/>
          <w:marRight w:val="0"/>
          <w:marTop w:val="0"/>
          <w:marBottom w:val="0"/>
          <w:divBdr>
            <w:top w:val="none" w:sz="0" w:space="0" w:color="auto"/>
            <w:left w:val="none" w:sz="0" w:space="0" w:color="auto"/>
            <w:bottom w:val="none" w:sz="0" w:space="0" w:color="auto"/>
            <w:right w:val="none" w:sz="0" w:space="0" w:color="auto"/>
          </w:divBdr>
        </w:div>
      </w:divsChild>
    </w:div>
    <w:div w:id="1282108295">
      <w:bodyDiv w:val="1"/>
      <w:marLeft w:val="0"/>
      <w:marRight w:val="0"/>
      <w:marTop w:val="0"/>
      <w:marBottom w:val="0"/>
      <w:divBdr>
        <w:top w:val="none" w:sz="0" w:space="0" w:color="auto"/>
        <w:left w:val="none" w:sz="0" w:space="0" w:color="auto"/>
        <w:bottom w:val="none" w:sz="0" w:space="0" w:color="auto"/>
        <w:right w:val="none" w:sz="0" w:space="0" w:color="auto"/>
      </w:divBdr>
      <w:divsChild>
        <w:div w:id="1876501265">
          <w:marLeft w:val="0"/>
          <w:marRight w:val="0"/>
          <w:marTop w:val="0"/>
          <w:marBottom w:val="0"/>
          <w:divBdr>
            <w:top w:val="none" w:sz="0" w:space="0" w:color="auto"/>
            <w:left w:val="none" w:sz="0" w:space="0" w:color="auto"/>
            <w:bottom w:val="none" w:sz="0" w:space="0" w:color="auto"/>
            <w:right w:val="none" w:sz="0" w:space="0" w:color="auto"/>
          </w:divBdr>
        </w:div>
      </w:divsChild>
    </w:div>
    <w:div w:id="1325470279">
      <w:bodyDiv w:val="1"/>
      <w:marLeft w:val="0"/>
      <w:marRight w:val="0"/>
      <w:marTop w:val="0"/>
      <w:marBottom w:val="0"/>
      <w:divBdr>
        <w:top w:val="none" w:sz="0" w:space="0" w:color="auto"/>
        <w:left w:val="none" w:sz="0" w:space="0" w:color="auto"/>
        <w:bottom w:val="none" w:sz="0" w:space="0" w:color="auto"/>
        <w:right w:val="none" w:sz="0" w:space="0" w:color="auto"/>
      </w:divBdr>
      <w:divsChild>
        <w:div w:id="853960336">
          <w:marLeft w:val="0"/>
          <w:marRight w:val="0"/>
          <w:marTop w:val="0"/>
          <w:marBottom w:val="0"/>
          <w:divBdr>
            <w:top w:val="none" w:sz="0" w:space="0" w:color="auto"/>
            <w:left w:val="none" w:sz="0" w:space="0" w:color="auto"/>
            <w:bottom w:val="none" w:sz="0" w:space="0" w:color="auto"/>
            <w:right w:val="none" w:sz="0" w:space="0" w:color="auto"/>
          </w:divBdr>
        </w:div>
      </w:divsChild>
    </w:div>
    <w:div w:id="1407335907">
      <w:bodyDiv w:val="1"/>
      <w:marLeft w:val="0"/>
      <w:marRight w:val="0"/>
      <w:marTop w:val="0"/>
      <w:marBottom w:val="0"/>
      <w:divBdr>
        <w:top w:val="none" w:sz="0" w:space="0" w:color="auto"/>
        <w:left w:val="none" w:sz="0" w:space="0" w:color="auto"/>
        <w:bottom w:val="none" w:sz="0" w:space="0" w:color="auto"/>
        <w:right w:val="none" w:sz="0" w:space="0" w:color="auto"/>
      </w:divBdr>
      <w:divsChild>
        <w:div w:id="1970359100">
          <w:marLeft w:val="0"/>
          <w:marRight w:val="0"/>
          <w:marTop w:val="0"/>
          <w:marBottom w:val="0"/>
          <w:divBdr>
            <w:top w:val="none" w:sz="0" w:space="0" w:color="auto"/>
            <w:left w:val="none" w:sz="0" w:space="0" w:color="auto"/>
            <w:bottom w:val="none" w:sz="0" w:space="0" w:color="auto"/>
            <w:right w:val="none" w:sz="0" w:space="0" w:color="auto"/>
          </w:divBdr>
        </w:div>
      </w:divsChild>
    </w:div>
    <w:div w:id="1426609074">
      <w:bodyDiv w:val="1"/>
      <w:marLeft w:val="0"/>
      <w:marRight w:val="0"/>
      <w:marTop w:val="0"/>
      <w:marBottom w:val="0"/>
      <w:divBdr>
        <w:top w:val="none" w:sz="0" w:space="0" w:color="auto"/>
        <w:left w:val="none" w:sz="0" w:space="0" w:color="auto"/>
        <w:bottom w:val="none" w:sz="0" w:space="0" w:color="auto"/>
        <w:right w:val="none" w:sz="0" w:space="0" w:color="auto"/>
      </w:divBdr>
      <w:divsChild>
        <w:div w:id="932516807">
          <w:marLeft w:val="0"/>
          <w:marRight w:val="0"/>
          <w:marTop w:val="0"/>
          <w:marBottom w:val="0"/>
          <w:divBdr>
            <w:top w:val="none" w:sz="0" w:space="0" w:color="auto"/>
            <w:left w:val="none" w:sz="0" w:space="0" w:color="auto"/>
            <w:bottom w:val="none" w:sz="0" w:space="0" w:color="auto"/>
            <w:right w:val="none" w:sz="0" w:space="0" w:color="auto"/>
          </w:divBdr>
        </w:div>
      </w:divsChild>
    </w:div>
    <w:div w:id="1490051275">
      <w:bodyDiv w:val="1"/>
      <w:marLeft w:val="0"/>
      <w:marRight w:val="0"/>
      <w:marTop w:val="0"/>
      <w:marBottom w:val="0"/>
      <w:divBdr>
        <w:top w:val="none" w:sz="0" w:space="0" w:color="auto"/>
        <w:left w:val="none" w:sz="0" w:space="0" w:color="auto"/>
        <w:bottom w:val="none" w:sz="0" w:space="0" w:color="auto"/>
        <w:right w:val="none" w:sz="0" w:space="0" w:color="auto"/>
      </w:divBdr>
    </w:div>
    <w:div w:id="1601638578">
      <w:bodyDiv w:val="1"/>
      <w:marLeft w:val="0"/>
      <w:marRight w:val="0"/>
      <w:marTop w:val="0"/>
      <w:marBottom w:val="0"/>
      <w:divBdr>
        <w:top w:val="none" w:sz="0" w:space="0" w:color="auto"/>
        <w:left w:val="none" w:sz="0" w:space="0" w:color="auto"/>
        <w:bottom w:val="none" w:sz="0" w:space="0" w:color="auto"/>
        <w:right w:val="none" w:sz="0" w:space="0" w:color="auto"/>
      </w:divBdr>
      <w:divsChild>
        <w:div w:id="1087653498">
          <w:marLeft w:val="0"/>
          <w:marRight w:val="0"/>
          <w:marTop w:val="0"/>
          <w:marBottom w:val="0"/>
          <w:divBdr>
            <w:top w:val="none" w:sz="0" w:space="0" w:color="auto"/>
            <w:left w:val="none" w:sz="0" w:space="0" w:color="auto"/>
            <w:bottom w:val="none" w:sz="0" w:space="0" w:color="auto"/>
            <w:right w:val="none" w:sz="0" w:space="0" w:color="auto"/>
          </w:divBdr>
        </w:div>
      </w:divsChild>
    </w:div>
    <w:div w:id="1604069913">
      <w:bodyDiv w:val="1"/>
      <w:marLeft w:val="0"/>
      <w:marRight w:val="0"/>
      <w:marTop w:val="0"/>
      <w:marBottom w:val="0"/>
      <w:divBdr>
        <w:top w:val="none" w:sz="0" w:space="0" w:color="auto"/>
        <w:left w:val="none" w:sz="0" w:space="0" w:color="auto"/>
        <w:bottom w:val="none" w:sz="0" w:space="0" w:color="auto"/>
        <w:right w:val="none" w:sz="0" w:space="0" w:color="auto"/>
      </w:divBdr>
      <w:divsChild>
        <w:div w:id="76176810">
          <w:marLeft w:val="0"/>
          <w:marRight w:val="0"/>
          <w:marTop w:val="0"/>
          <w:marBottom w:val="0"/>
          <w:divBdr>
            <w:top w:val="none" w:sz="0" w:space="0" w:color="auto"/>
            <w:left w:val="none" w:sz="0" w:space="0" w:color="auto"/>
            <w:bottom w:val="none" w:sz="0" w:space="0" w:color="auto"/>
            <w:right w:val="none" w:sz="0" w:space="0" w:color="auto"/>
          </w:divBdr>
        </w:div>
      </w:divsChild>
    </w:div>
    <w:div w:id="1635603645">
      <w:bodyDiv w:val="1"/>
      <w:marLeft w:val="0"/>
      <w:marRight w:val="0"/>
      <w:marTop w:val="0"/>
      <w:marBottom w:val="0"/>
      <w:divBdr>
        <w:top w:val="none" w:sz="0" w:space="0" w:color="auto"/>
        <w:left w:val="none" w:sz="0" w:space="0" w:color="auto"/>
        <w:bottom w:val="none" w:sz="0" w:space="0" w:color="auto"/>
        <w:right w:val="none" w:sz="0" w:space="0" w:color="auto"/>
      </w:divBdr>
      <w:divsChild>
        <w:div w:id="311447060">
          <w:marLeft w:val="0"/>
          <w:marRight w:val="0"/>
          <w:marTop w:val="0"/>
          <w:marBottom w:val="0"/>
          <w:divBdr>
            <w:top w:val="none" w:sz="0" w:space="0" w:color="auto"/>
            <w:left w:val="none" w:sz="0" w:space="0" w:color="auto"/>
            <w:bottom w:val="none" w:sz="0" w:space="0" w:color="auto"/>
            <w:right w:val="none" w:sz="0" w:space="0" w:color="auto"/>
          </w:divBdr>
        </w:div>
      </w:divsChild>
    </w:div>
    <w:div w:id="1649361858">
      <w:bodyDiv w:val="1"/>
      <w:marLeft w:val="0"/>
      <w:marRight w:val="0"/>
      <w:marTop w:val="0"/>
      <w:marBottom w:val="0"/>
      <w:divBdr>
        <w:top w:val="none" w:sz="0" w:space="0" w:color="auto"/>
        <w:left w:val="none" w:sz="0" w:space="0" w:color="auto"/>
        <w:bottom w:val="none" w:sz="0" w:space="0" w:color="auto"/>
        <w:right w:val="none" w:sz="0" w:space="0" w:color="auto"/>
      </w:divBdr>
    </w:div>
    <w:div w:id="1667704158">
      <w:bodyDiv w:val="1"/>
      <w:marLeft w:val="0"/>
      <w:marRight w:val="0"/>
      <w:marTop w:val="0"/>
      <w:marBottom w:val="0"/>
      <w:divBdr>
        <w:top w:val="none" w:sz="0" w:space="0" w:color="auto"/>
        <w:left w:val="none" w:sz="0" w:space="0" w:color="auto"/>
        <w:bottom w:val="none" w:sz="0" w:space="0" w:color="auto"/>
        <w:right w:val="none" w:sz="0" w:space="0" w:color="auto"/>
      </w:divBdr>
    </w:div>
    <w:div w:id="1703704798">
      <w:bodyDiv w:val="1"/>
      <w:marLeft w:val="0"/>
      <w:marRight w:val="0"/>
      <w:marTop w:val="0"/>
      <w:marBottom w:val="0"/>
      <w:divBdr>
        <w:top w:val="none" w:sz="0" w:space="0" w:color="auto"/>
        <w:left w:val="none" w:sz="0" w:space="0" w:color="auto"/>
        <w:bottom w:val="none" w:sz="0" w:space="0" w:color="auto"/>
        <w:right w:val="none" w:sz="0" w:space="0" w:color="auto"/>
      </w:divBdr>
      <w:divsChild>
        <w:div w:id="389503548">
          <w:marLeft w:val="0"/>
          <w:marRight w:val="0"/>
          <w:marTop w:val="0"/>
          <w:marBottom w:val="0"/>
          <w:divBdr>
            <w:top w:val="none" w:sz="0" w:space="0" w:color="auto"/>
            <w:left w:val="none" w:sz="0" w:space="0" w:color="auto"/>
            <w:bottom w:val="none" w:sz="0" w:space="0" w:color="auto"/>
            <w:right w:val="none" w:sz="0" w:space="0" w:color="auto"/>
          </w:divBdr>
        </w:div>
      </w:divsChild>
    </w:div>
    <w:div w:id="1724328883">
      <w:bodyDiv w:val="1"/>
      <w:marLeft w:val="0"/>
      <w:marRight w:val="0"/>
      <w:marTop w:val="0"/>
      <w:marBottom w:val="0"/>
      <w:divBdr>
        <w:top w:val="none" w:sz="0" w:space="0" w:color="auto"/>
        <w:left w:val="none" w:sz="0" w:space="0" w:color="auto"/>
        <w:bottom w:val="none" w:sz="0" w:space="0" w:color="auto"/>
        <w:right w:val="none" w:sz="0" w:space="0" w:color="auto"/>
      </w:divBdr>
      <w:divsChild>
        <w:div w:id="1468816043">
          <w:marLeft w:val="0"/>
          <w:marRight w:val="0"/>
          <w:marTop w:val="0"/>
          <w:marBottom w:val="0"/>
          <w:divBdr>
            <w:top w:val="none" w:sz="0" w:space="0" w:color="auto"/>
            <w:left w:val="none" w:sz="0" w:space="0" w:color="auto"/>
            <w:bottom w:val="none" w:sz="0" w:space="0" w:color="auto"/>
            <w:right w:val="none" w:sz="0" w:space="0" w:color="auto"/>
          </w:divBdr>
        </w:div>
      </w:divsChild>
    </w:div>
    <w:div w:id="1910995444">
      <w:bodyDiv w:val="1"/>
      <w:marLeft w:val="0"/>
      <w:marRight w:val="0"/>
      <w:marTop w:val="0"/>
      <w:marBottom w:val="0"/>
      <w:divBdr>
        <w:top w:val="none" w:sz="0" w:space="0" w:color="auto"/>
        <w:left w:val="none" w:sz="0" w:space="0" w:color="auto"/>
        <w:bottom w:val="none" w:sz="0" w:space="0" w:color="auto"/>
        <w:right w:val="none" w:sz="0" w:space="0" w:color="auto"/>
      </w:divBdr>
    </w:div>
    <w:div w:id="2021083317">
      <w:bodyDiv w:val="1"/>
      <w:marLeft w:val="0"/>
      <w:marRight w:val="0"/>
      <w:marTop w:val="0"/>
      <w:marBottom w:val="0"/>
      <w:divBdr>
        <w:top w:val="none" w:sz="0" w:space="0" w:color="auto"/>
        <w:left w:val="none" w:sz="0" w:space="0" w:color="auto"/>
        <w:bottom w:val="none" w:sz="0" w:space="0" w:color="auto"/>
        <w:right w:val="none" w:sz="0" w:space="0" w:color="auto"/>
      </w:divBdr>
      <w:divsChild>
        <w:div w:id="1330644735">
          <w:marLeft w:val="0"/>
          <w:marRight w:val="0"/>
          <w:marTop w:val="0"/>
          <w:marBottom w:val="0"/>
          <w:divBdr>
            <w:top w:val="none" w:sz="0" w:space="0" w:color="auto"/>
            <w:left w:val="none" w:sz="0" w:space="0" w:color="auto"/>
            <w:bottom w:val="none" w:sz="0" w:space="0" w:color="auto"/>
            <w:right w:val="none" w:sz="0" w:space="0" w:color="auto"/>
          </w:divBdr>
        </w:div>
      </w:divsChild>
    </w:div>
    <w:div w:id="2073845136">
      <w:bodyDiv w:val="1"/>
      <w:marLeft w:val="0"/>
      <w:marRight w:val="0"/>
      <w:marTop w:val="0"/>
      <w:marBottom w:val="0"/>
      <w:divBdr>
        <w:top w:val="none" w:sz="0" w:space="0" w:color="auto"/>
        <w:left w:val="none" w:sz="0" w:space="0" w:color="auto"/>
        <w:bottom w:val="none" w:sz="0" w:space="0" w:color="auto"/>
        <w:right w:val="none" w:sz="0" w:space="0" w:color="auto"/>
      </w:divBdr>
      <w:divsChild>
        <w:div w:id="209877491">
          <w:marLeft w:val="0"/>
          <w:marRight w:val="0"/>
          <w:marTop w:val="0"/>
          <w:marBottom w:val="0"/>
          <w:divBdr>
            <w:top w:val="none" w:sz="0" w:space="0" w:color="auto"/>
            <w:left w:val="none" w:sz="0" w:space="0" w:color="auto"/>
            <w:bottom w:val="none" w:sz="0" w:space="0" w:color="auto"/>
            <w:right w:val="none" w:sz="0" w:space="0" w:color="auto"/>
          </w:divBdr>
        </w:div>
      </w:divsChild>
    </w:div>
    <w:div w:id="2100827937">
      <w:bodyDiv w:val="1"/>
      <w:marLeft w:val="0"/>
      <w:marRight w:val="0"/>
      <w:marTop w:val="0"/>
      <w:marBottom w:val="0"/>
      <w:divBdr>
        <w:top w:val="none" w:sz="0" w:space="0" w:color="auto"/>
        <w:left w:val="none" w:sz="0" w:space="0" w:color="auto"/>
        <w:bottom w:val="none" w:sz="0" w:space="0" w:color="auto"/>
        <w:right w:val="none" w:sz="0" w:space="0" w:color="auto"/>
      </w:divBdr>
      <w:divsChild>
        <w:div w:id="1477802146">
          <w:marLeft w:val="0"/>
          <w:marRight w:val="0"/>
          <w:marTop w:val="0"/>
          <w:marBottom w:val="0"/>
          <w:divBdr>
            <w:top w:val="none" w:sz="0" w:space="0" w:color="auto"/>
            <w:left w:val="none" w:sz="0" w:space="0" w:color="auto"/>
            <w:bottom w:val="none" w:sz="0" w:space="0" w:color="auto"/>
            <w:right w:val="none" w:sz="0" w:space="0" w:color="auto"/>
          </w:divBdr>
        </w:div>
      </w:divsChild>
    </w:div>
    <w:div w:id="2102946122">
      <w:bodyDiv w:val="1"/>
      <w:marLeft w:val="0"/>
      <w:marRight w:val="0"/>
      <w:marTop w:val="0"/>
      <w:marBottom w:val="0"/>
      <w:divBdr>
        <w:top w:val="none" w:sz="0" w:space="0" w:color="auto"/>
        <w:left w:val="none" w:sz="0" w:space="0" w:color="auto"/>
        <w:bottom w:val="none" w:sz="0" w:space="0" w:color="auto"/>
        <w:right w:val="none" w:sz="0" w:space="0" w:color="auto"/>
      </w:divBdr>
      <w:divsChild>
        <w:div w:id="1902519472">
          <w:marLeft w:val="0"/>
          <w:marRight w:val="0"/>
          <w:marTop w:val="0"/>
          <w:marBottom w:val="0"/>
          <w:divBdr>
            <w:top w:val="none" w:sz="0" w:space="0" w:color="auto"/>
            <w:left w:val="none" w:sz="0" w:space="0" w:color="auto"/>
            <w:bottom w:val="none" w:sz="0" w:space="0" w:color="auto"/>
            <w:right w:val="none" w:sz="0" w:space="0" w:color="auto"/>
          </w:divBdr>
        </w:div>
      </w:divsChild>
    </w:div>
    <w:div w:id="2133286716">
      <w:bodyDiv w:val="1"/>
      <w:marLeft w:val="0"/>
      <w:marRight w:val="0"/>
      <w:marTop w:val="0"/>
      <w:marBottom w:val="0"/>
      <w:divBdr>
        <w:top w:val="none" w:sz="0" w:space="0" w:color="auto"/>
        <w:left w:val="none" w:sz="0" w:space="0" w:color="auto"/>
        <w:bottom w:val="none" w:sz="0" w:space="0" w:color="auto"/>
        <w:right w:val="none" w:sz="0" w:space="0" w:color="auto"/>
      </w:divBdr>
      <w:divsChild>
        <w:div w:id="52101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Normal.dotm</Template>
  <TotalTime>115</TotalTime>
  <Pages>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 Sandra</dc:creator>
  <cp:keywords/>
  <dc:description/>
  <cp:lastModifiedBy>Lucas Greer</cp:lastModifiedBy>
  <cp:revision>74</cp:revision>
  <cp:lastPrinted>2023-12-13T20:45:00Z</cp:lastPrinted>
  <dcterms:created xsi:type="dcterms:W3CDTF">2024-10-22T21:28:00Z</dcterms:created>
  <dcterms:modified xsi:type="dcterms:W3CDTF">2024-10-25T00:54:00Z</dcterms:modified>
</cp:coreProperties>
</file>