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CD9B" w14:textId="7E83CDC9" w:rsidR="00B14963" w:rsidRDefault="5C504A34" w:rsidP="67773F43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  <w:sz w:val="36"/>
          <w:szCs w:val="36"/>
        </w:rPr>
      </w:pPr>
      <w:r w:rsidRPr="67773F43">
        <w:rPr>
          <w:rFonts w:ascii="Segoe UI" w:eastAsia="Segoe UI" w:hAnsi="Segoe UI" w:cs="Segoe UI"/>
          <w:b/>
          <w:bCs/>
          <w:color w:val="1B1C1D"/>
          <w:sz w:val="36"/>
          <w:szCs w:val="36"/>
        </w:rPr>
        <w:t xml:space="preserve">Cybersecurity Fundamentals </w:t>
      </w:r>
    </w:p>
    <w:p w14:paraId="69D4C7E0" w14:textId="03BF61A2" w:rsidR="00B14963" w:rsidRDefault="5C504A34" w:rsidP="67773F4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Introdução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a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conceitos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de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segurança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cibernética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e </w:t>
      </w:r>
      <w:proofErr w:type="gram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a</w:t>
      </w:r>
      <w:proofErr w:type="gram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importância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de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criar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senhas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fortes e </w:t>
      </w:r>
      <w:proofErr w:type="spellStart"/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alfanuméricas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>.</w:t>
      </w:r>
    </w:p>
    <w:p w14:paraId="370E1E48" w14:textId="51E7F36D" w:rsidR="00B14963" w:rsidRDefault="5C504A34" w:rsidP="67773F4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Praticar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Scanning</w:t>
      </w:r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para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localizar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definições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e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regras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de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conformidade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(Compliance)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em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um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guia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técnico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>.</w:t>
      </w:r>
    </w:p>
    <w:p w14:paraId="2D8A66CB" w14:textId="7F886E79" w:rsidR="00B14963" w:rsidRDefault="5C504A34" w:rsidP="67773F43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</w:rPr>
      </w:pPr>
      <w:r w:rsidRPr="67773F43">
        <w:rPr>
          <w:rFonts w:ascii="Segoe UI" w:eastAsia="Segoe UI" w:hAnsi="Segoe UI" w:cs="Segoe UI"/>
          <w:b/>
          <w:bCs/>
          <w:color w:val="1B1C1D"/>
        </w:rPr>
        <w:t>1. Cybersecurity and Password Policy Guide</w:t>
      </w:r>
    </w:p>
    <w:p w14:paraId="1FC04091" w14:textId="0C070529" w:rsidR="00B14963" w:rsidRDefault="5C504A34" w:rsidP="67773F4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Leia o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guia</w:t>
      </w:r>
      <w:proofErr w:type="spellEnd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adaptado</w:t>
      </w:r>
      <w:proofErr w:type="spellEnd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sobre</w:t>
      </w:r>
      <w:proofErr w:type="spellEnd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a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criação</w:t>
      </w:r>
      <w:proofErr w:type="spellEnd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de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senhas</w:t>
      </w:r>
      <w:proofErr w:type="spellEnd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fortes e as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ameaças</w:t>
      </w:r>
      <w:proofErr w:type="spellEnd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comuns</w:t>
      </w:r>
      <w:proofErr w:type="spellEnd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</w:rPr>
        <w:t>.</w:t>
      </w:r>
    </w:p>
    <w:p w14:paraId="01FE7913" w14:textId="608C8C96" w:rsidR="00B14963" w:rsidRDefault="5C504A34" w:rsidP="67773F43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Section 1: Common Threats (Glossary)</w:t>
      </w:r>
    </w:p>
    <w:p w14:paraId="0122F24A" w14:textId="2BECBD15" w:rsidR="00B14963" w:rsidRDefault="5C504A34" w:rsidP="67773F43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67773F43">
        <w:rPr>
          <w:rFonts w:ascii="Verdana" w:eastAsia="Verdana" w:hAnsi="Verdana" w:cs="Verdana"/>
          <w:b/>
          <w:bCs/>
          <w:color w:val="1B1C1D"/>
          <w:sz w:val="22"/>
          <w:szCs w:val="22"/>
        </w:rPr>
        <w:t>Adware:</w:t>
      </w:r>
      <w:r w:rsidRPr="67773F43">
        <w:rPr>
          <w:rFonts w:ascii="Verdana" w:eastAsia="Verdana" w:hAnsi="Verdana" w:cs="Verdana"/>
          <w:color w:val="1B1C1D"/>
          <w:sz w:val="22"/>
          <w:szCs w:val="22"/>
        </w:rPr>
        <w:t xml:space="preserve"> Software or code that shows unwanted ads such as pop-ups on a device.</w:t>
      </w:r>
    </w:p>
    <w:p w14:paraId="48108152" w14:textId="2DBF8B29" w:rsidR="00B14963" w:rsidRDefault="5C504A34" w:rsidP="67773F43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67773F43">
        <w:rPr>
          <w:rFonts w:ascii="Verdana" w:eastAsia="Verdana" w:hAnsi="Verdana" w:cs="Verdana"/>
          <w:b/>
          <w:bCs/>
          <w:color w:val="1B1C1D"/>
          <w:sz w:val="22"/>
          <w:szCs w:val="22"/>
        </w:rPr>
        <w:t>Anti-virus software:</w:t>
      </w:r>
      <w:r w:rsidRPr="67773F43">
        <w:rPr>
          <w:rFonts w:ascii="Verdana" w:eastAsia="Verdana" w:hAnsi="Verdana" w:cs="Verdana"/>
          <w:color w:val="1B1C1D"/>
          <w:sz w:val="22"/>
          <w:szCs w:val="22"/>
        </w:rPr>
        <w:t xml:space="preserve"> Software that tries to stop viruses or malware from attacking a computer or other device.</w:t>
      </w:r>
    </w:p>
    <w:p w14:paraId="77C04F4F" w14:textId="3A51BBC4" w:rsidR="00B14963" w:rsidRDefault="5C504A34" w:rsidP="67773F43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67773F43">
        <w:rPr>
          <w:rFonts w:ascii="Verdana" w:eastAsia="Verdana" w:hAnsi="Verdana" w:cs="Verdana"/>
          <w:b/>
          <w:bCs/>
          <w:color w:val="1B1C1D"/>
          <w:sz w:val="22"/>
          <w:szCs w:val="22"/>
        </w:rPr>
        <w:t>Logic Bomb:</w:t>
      </w:r>
      <w:r w:rsidRPr="67773F43">
        <w:rPr>
          <w:rFonts w:ascii="Verdana" w:eastAsia="Verdana" w:hAnsi="Verdana" w:cs="Verdana"/>
          <w:color w:val="1B1C1D"/>
          <w:sz w:val="22"/>
          <w:szCs w:val="22"/>
        </w:rPr>
        <w:t xml:space="preserve"> A piece of malicious code that is planted in a system and set to activate when certain conditions are met (e.g., a particular date and time).</w:t>
      </w:r>
    </w:p>
    <w:p w14:paraId="4DCB17BC" w14:textId="6423439F" w:rsidR="00B14963" w:rsidRDefault="5C504A34" w:rsidP="67773F43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Arial" w:eastAsia="Arial" w:hAnsi="Arial" w:cs="Arial"/>
          <w:color w:val="575B5F"/>
          <w:sz w:val="19"/>
          <w:szCs w:val="19"/>
        </w:rPr>
      </w:pPr>
      <w:r w:rsidRPr="67773F43">
        <w:rPr>
          <w:rFonts w:ascii="Arial" w:eastAsia="Arial" w:hAnsi="Arial" w:cs="Arial"/>
          <w:b/>
          <w:bCs/>
          <w:color w:val="1B1C1D"/>
          <w:sz w:val="22"/>
          <w:szCs w:val="22"/>
        </w:rPr>
        <w:t>Hardening:</w:t>
      </w:r>
      <w:r w:rsidRPr="67773F43">
        <w:rPr>
          <w:rFonts w:ascii="Arial" w:eastAsia="Arial" w:hAnsi="Arial" w:cs="Arial"/>
          <w:color w:val="1B1C1D"/>
          <w:sz w:val="22"/>
          <w:szCs w:val="22"/>
        </w:rPr>
        <w:t xml:space="preserve"> The process of identifying and fixing vulnerabilities on a system.</w:t>
      </w:r>
      <w:r w:rsidRPr="67773F43">
        <w:rPr>
          <w:rFonts w:ascii="Arial" w:eastAsia="Arial" w:hAnsi="Arial" w:cs="Arial"/>
          <w:color w:val="575B5F"/>
          <w:vertAlign w:val="superscript"/>
        </w:rPr>
        <w:t>17</w:t>
      </w:r>
    </w:p>
    <w:p w14:paraId="36E7BC3B" w14:textId="518B285F" w:rsidR="00B14963" w:rsidRDefault="5C504A34" w:rsidP="67773F43">
      <w:pPr>
        <w:pBdr>
          <w:top w:val="nil"/>
          <w:left w:val="nil"/>
          <w:bottom w:val="nil"/>
          <w:right w:val="nil"/>
          <w:between w:val="nil"/>
        </w:pBdr>
        <w:spacing w:before="240" w:line="275" w:lineRule="auto"/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</w:pPr>
      <w:r w:rsidRPr="67773F43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Section 2: Creating a Strong Alphanumeric Password</w:t>
      </w:r>
    </w:p>
    <w:p w14:paraId="24CDEA1A" w14:textId="4F162EE8" w:rsidR="00B14963" w:rsidRDefault="5C504A34" w:rsidP="67773F4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67773F43">
        <w:rPr>
          <w:rFonts w:ascii="Segoe UI" w:eastAsia="Segoe UI" w:hAnsi="Segoe UI" w:cs="Segoe UI"/>
          <w:color w:val="000000" w:themeColor="text1"/>
          <w:sz w:val="22"/>
          <w:szCs w:val="22"/>
        </w:rPr>
        <w:t>To protect company assets and valuable data, a professional password must follow four key rules 18:</w:t>
      </w:r>
    </w:p>
    <w:p w14:paraId="2EA51622" w14:textId="57BAAB86" w:rsidR="00B14963" w:rsidRDefault="5C504A34" w:rsidP="67773F43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Length Requirement:</w:t>
      </w:r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Your password must contain a minimum of </w:t>
      </w:r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16 characters</w:t>
      </w:r>
      <w:r w:rsidRPr="67773F43">
        <w:rPr>
          <w:rFonts w:ascii="Segoe UI" w:eastAsia="Segoe UI" w:hAnsi="Segoe UI" w:cs="Segoe UI"/>
          <w:color w:val="1B1C1D"/>
          <w:sz w:val="22"/>
          <w:szCs w:val="22"/>
        </w:rPr>
        <w:t>. Passwords must be longer to increase security.</w:t>
      </w:r>
    </w:p>
    <w:p w14:paraId="43A7E8C9" w14:textId="1FC44EF4" w:rsidR="00B14963" w:rsidRDefault="5C504A34" w:rsidP="67773F43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Arial" w:eastAsia="Arial" w:hAnsi="Arial" w:cs="Arial"/>
          <w:color w:val="1B1C1D"/>
          <w:sz w:val="22"/>
          <w:szCs w:val="22"/>
        </w:rPr>
      </w:pPr>
      <w:r w:rsidRPr="67773F43">
        <w:rPr>
          <w:rFonts w:ascii="Arial" w:eastAsia="Arial" w:hAnsi="Arial" w:cs="Arial"/>
          <w:b/>
          <w:bCs/>
          <w:color w:val="1B1C1D"/>
          <w:sz w:val="22"/>
          <w:szCs w:val="22"/>
        </w:rPr>
        <w:t>Complexity:</w:t>
      </w:r>
      <w:r w:rsidRPr="67773F43">
        <w:rPr>
          <w:rFonts w:ascii="Arial" w:eastAsia="Arial" w:hAnsi="Arial" w:cs="Arial"/>
          <w:color w:val="1B1C1D"/>
          <w:sz w:val="22"/>
          <w:szCs w:val="22"/>
        </w:rPr>
        <w:t xml:space="preserve"> The password must be </w:t>
      </w:r>
      <w:r w:rsidRPr="67773F43">
        <w:rPr>
          <w:rFonts w:ascii="Arial" w:eastAsia="Arial" w:hAnsi="Arial" w:cs="Arial"/>
          <w:b/>
          <w:bCs/>
          <w:color w:val="1B1C1D"/>
          <w:sz w:val="22"/>
          <w:szCs w:val="22"/>
        </w:rPr>
        <w:t xml:space="preserve">alphanumeric </w:t>
      </w:r>
      <w:r w:rsidRPr="67773F43">
        <w:rPr>
          <w:rFonts w:ascii="Arial" w:eastAsia="Arial" w:hAnsi="Arial" w:cs="Arial"/>
          <w:color w:val="1B1C1D"/>
          <w:sz w:val="22"/>
          <w:szCs w:val="22"/>
        </w:rPr>
        <w:t xml:space="preserve">— meaning it must be a random </w:t>
      </w:r>
      <w:proofErr w:type="gramStart"/>
      <w:r w:rsidRPr="67773F43">
        <w:rPr>
          <w:rFonts w:ascii="Arial" w:eastAsia="Arial" w:hAnsi="Arial" w:cs="Arial"/>
          <w:color w:val="1B1C1D"/>
          <w:sz w:val="22"/>
          <w:szCs w:val="22"/>
        </w:rPr>
        <w:t xml:space="preserve">mix </w:t>
      </w:r>
      <w:r w:rsidRPr="67773F43">
        <w:rPr>
          <w:rFonts w:ascii="Arial" w:eastAsia="Arial" w:hAnsi="Arial" w:cs="Arial"/>
          <w:color w:val="575B5F"/>
          <w:vertAlign w:val="superscript"/>
        </w:rPr>
        <w:t xml:space="preserve"> </w:t>
      </w:r>
      <w:r w:rsidRPr="67773F43">
        <w:rPr>
          <w:rFonts w:ascii="Arial" w:eastAsia="Arial" w:hAnsi="Arial" w:cs="Arial"/>
          <w:color w:val="1B1C1D"/>
          <w:sz w:val="22"/>
          <w:szCs w:val="22"/>
        </w:rPr>
        <w:t>of</w:t>
      </w:r>
      <w:proofErr w:type="gramEnd"/>
      <w:r w:rsidRPr="67773F43">
        <w:rPr>
          <w:rFonts w:ascii="Arial" w:eastAsia="Arial" w:hAnsi="Arial" w:cs="Arial"/>
          <w:color w:val="1B1C1D"/>
          <w:sz w:val="22"/>
          <w:szCs w:val="22"/>
        </w:rPr>
        <w:t>:</w:t>
      </w:r>
    </w:p>
    <w:p w14:paraId="04B6CD7E" w14:textId="058447BB" w:rsidR="00B14963" w:rsidRDefault="5C504A34" w:rsidP="67773F43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Arial" w:eastAsia="Arial" w:hAnsi="Arial" w:cs="Arial"/>
          <w:color w:val="1B1C1D"/>
          <w:sz w:val="22"/>
          <w:szCs w:val="22"/>
        </w:rPr>
      </w:pPr>
      <w:r w:rsidRPr="67773F43">
        <w:rPr>
          <w:rFonts w:ascii="Arial" w:eastAsia="Arial" w:hAnsi="Arial" w:cs="Arial"/>
          <w:color w:val="1B1C1D"/>
          <w:sz w:val="22"/>
          <w:szCs w:val="22"/>
        </w:rPr>
        <w:t>Uppercase letters (A-Z)</w:t>
      </w:r>
    </w:p>
    <w:p w14:paraId="458FF193" w14:textId="2EDC2D91" w:rsidR="00B14963" w:rsidRDefault="5C504A34" w:rsidP="67773F43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Arial" w:eastAsia="Arial" w:hAnsi="Arial" w:cs="Arial"/>
          <w:color w:val="1B1C1D"/>
          <w:sz w:val="22"/>
          <w:szCs w:val="22"/>
        </w:rPr>
      </w:pPr>
      <w:r w:rsidRPr="67773F43">
        <w:rPr>
          <w:rFonts w:ascii="Arial" w:eastAsia="Arial" w:hAnsi="Arial" w:cs="Arial"/>
          <w:color w:val="1B1C1D"/>
          <w:sz w:val="22"/>
          <w:szCs w:val="22"/>
        </w:rPr>
        <w:t>Lowercase letters (a-z)</w:t>
      </w:r>
    </w:p>
    <w:p w14:paraId="2D198E8D" w14:textId="18AF8303" w:rsidR="00B14963" w:rsidRDefault="5C504A34" w:rsidP="67773F43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Arial" w:eastAsia="Arial" w:hAnsi="Arial" w:cs="Arial"/>
          <w:color w:val="1B1C1D"/>
          <w:sz w:val="22"/>
          <w:szCs w:val="22"/>
        </w:rPr>
      </w:pPr>
      <w:r w:rsidRPr="67773F43">
        <w:rPr>
          <w:rFonts w:ascii="Arial" w:eastAsia="Arial" w:hAnsi="Arial" w:cs="Arial"/>
          <w:color w:val="1B1C1D"/>
          <w:sz w:val="22"/>
          <w:szCs w:val="22"/>
        </w:rPr>
        <w:t>Numbers (0-9)</w:t>
      </w:r>
    </w:p>
    <w:p w14:paraId="15D730DC" w14:textId="4C7A1803" w:rsidR="00B14963" w:rsidRDefault="5C504A34" w:rsidP="67773F43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67773F43">
        <w:rPr>
          <w:rFonts w:ascii="Verdana" w:eastAsia="Verdana" w:hAnsi="Verdana" w:cs="Verdana"/>
          <w:color w:val="1B1C1D"/>
          <w:sz w:val="22"/>
          <w:szCs w:val="22"/>
        </w:rPr>
        <w:t xml:space="preserve">Special characters (e.g., </w:t>
      </w:r>
      <w:proofErr w:type="gramStart"/>
      <w:r w:rsidRPr="67773F43">
        <w:rPr>
          <w:rFonts w:ascii="Verdana" w:eastAsia="Verdana" w:hAnsi="Verdana" w:cs="Verdana"/>
          <w:color w:val="1B1C1D"/>
          <w:sz w:val="22"/>
          <w:szCs w:val="22"/>
        </w:rPr>
        <w:t>@,!,</w:t>
      </w:r>
      <w:proofErr w:type="gramEnd"/>
      <w:r w:rsidRPr="67773F43">
        <w:rPr>
          <w:rFonts w:ascii="Verdana" w:eastAsia="Verdana" w:hAnsi="Verdana" w:cs="Verdana"/>
          <w:color w:val="1B1C1D"/>
          <w:sz w:val="22"/>
          <w:szCs w:val="22"/>
        </w:rPr>
        <w:t xml:space="preserve"> $, %).</w:t>
      </w:r>
    </w:p>
    <w:p w14:paraId="66B2ED94" w14:textId="1E5EB2DD" w:rsidR="00B14963" w:rsidRDefault="5C504A34" w:rsidP="67773F43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Uniqueness:</w:t>
      </w:r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Do not reuse passwords across multiple accounts.</w:t>
      </w:r>
    </w:p>
    <w:p w14:paraId="0784B40A" w14:textId="36893C5B" w:rsidR="00B14963" w:rsidRDefault="5C504A34" w:rsidP="67773F43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Security:</w:t>
      </w:r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Never write down or share your password. Use a </w:t>
      </w:r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password manager</w:t>
      </w:r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to generate and store complex, unique credentials.</w:t>
      </w:r>
    </w:p>
    <w:p w14:paraId="40231C89" w14:textId="4CCFDD71" w:rsidR="00B14963" w:rsidRDefault="5C504A34" w:rsidP="67773F43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</w:rPr>
      </w:pPr>
      <w:r w:rsidRPr="67773F43">
        <w:rPr>
          <w:rFonts w:ascii="Segoe UI" w:eastAsia="Segoe UI" w:hAnsi="Segoe UI" w:cs="Segoe UI"/>
          <w:b/>
          <w:bCs/>
          <w:color w:val="1B1C1D"/>
        </w:rPr>
        <w:t xml:space="preserve">2. The Alphanumeric Audit (Scanning para </w:t>
      </w:r>
      <w:proofErr w:type="spellStart"/>
      <w:r w:rsidRPr="67773F43">
        <w:rPr>
          <w:rFonts w:ascii="Segoe UI" w:eastAsia="Segoe UI" w:hAnsi="Segoe UI" w:cs="Segoe UI"/>
          <w:b/>
          <w:bCs/>
          <w:color w:val="1B1C1D"/>
        </w:rPr>
        <w:t>Regras</w:t>
      </w:r>
      <w:proofErr w:type="spellEnd"/>
      <w:r w:rsidRPr="67773F43">
        <w:rPr>
          <w:rFonts w:ascii="Segoe UI" w:eastAsia="Segoe UI" w:hAnsi="Segoe UI" w:cs="Segoe UI"/>
          <w:b/>
          <w:bCs/>
          <w:color w:val="1B1C1D"/>
        </w:rPr>
        <w:t>)</w:t>
      </w:r>
    </w:p>
    <w:p w14:paraId="3DA4E6BF" w14:textId="51AC15CF" w:rsidR="00B14963" w:rsidRDefault="5C504A34" w:rsidP="67773F4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67773F43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Usar </w:t>
      </w:r>
      <w:proofErr w:type="spellStart"/>
      <w:r w:rsidRPr="67773F43">
        <w:rPr>
          <w:rFonts w:ascii="Segoe UI" w:eastAsia="Segoe UI" w:hAnsi="Segoe UI" w:cs="Segoe UI"/>
          <w:i/>
          <w:iCs/>
          <w:color w:val="1B1C1D"/>
          <w:sz w:val="22"/>
          <w:szCs w:val="22"/>
          <w:lang w:val="pt-BR"/>
        </w:rPr>
        <w:t>Scanning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para localizar as regras na </w:t>
      </w:r>
      <w:proofErr w:type="spellStart"/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Section</w:t>
      </w:r>
      <w:proofErr w:type="spellEnd"/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 xml:space="preserve"> 2</w:t>
      </w:r>
      <w:r w:rsidRPr="67773F43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e preencher a tabela de auditoria a seguir para duas senhas hipotéticas.</w:t>
      </w:r>
    </w:p>
    <w:p w14:paraId="32B71925" w14:textId="65108673" w:rsidR="00B14963" w:rsidRDefault="00B14963" w:rsidP="67773F4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67773F43" w14:paraId="23CCB46C" w14:textId="77777777" w:rsidTr="67773F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7276B4" w14:textId="373B585D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Regra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de </w:t>
            </w: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Senha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8F3BDE" w14:textId="7437617D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Requisito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(</w:t>
            </w: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Scannear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por </w:t>
            </w: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números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e </w:t>
            </w: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tipos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0EEB71" w14:textId="77E2173A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Senha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A: "Password!2345"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0DC8D5" w14:textId="7546065E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Senha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B: "StrongPassword16@2024"</w:t>
            </w:r>
          </w:p>
        </w:tc>
      </w:tr>
      <w:tr w:rsidR="67773F43" w14:paraId="2CD581D4" w14:textId="77777777" w:rsidTr="67773F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77F890" w14:textId="56BAA101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Comprimento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Mínimo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43EE64" w14:textId="1A3AEEB7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color w:val="1B1C1D"/>
                <w:sz w:val="22"/>
                <w:szCs w:val="22"/>
              </w:rPr>
              <w:t>Pelo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menos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 </w:t>
            </w:r>
            <w:r w:rsidR="00B841BF" w:rsidRPr="005F13D8">
              <w:rPr>
                <w:b/>
                <w:bCs/>
                <w:color w:val="1B1C1D"/>
                <w:sz w:val="22"/>
                <w:szCs w:val="22"/>
              </w:rPr>
              <w:t>16</w:t>
            </w:r>
            <w:r w:rsidR="00B841BF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caracteres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1E61F1" w14:textId="3B06226C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67773F43">
              <w:rPr>
                <w:color w:val="1B1C1D"/>
                <w:sz w:val="22"/>
                <w:szCs w:val="22"/>
              </w:rPr>
              <w:t>PASSA/</w:t>
            </w:r>
            <w:r w:rsidRPr="00CF1FED">
              <w:rPr>
                <w:color w:val="1B1C1D"/>
                <w:sz w:val="22"/>
                <w:szCs w:val="22"/>
                <w:highlight w:val="yellow"/>
              </w:rPr>
              <w:t>FALHA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5B0626" w14:textId="7423FDB4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00CF1FED">
              <w:rPr>
                <w:color w:val="1B1C1D"/>
                <w:sz w:val="22"/>
                <w:szCs w:val="22"/>
                <w:highlight w:val="yellow"/>
              </w:rPr>
              <w:t>PASSA</w:t>
            </w:r>
            <w:r w:rsidRPr="67773F43">
              <w:rPr>
                <w:color w:val="1B1C1D"/>
                <w:sz w:val="22"/>
                <w:szCs w:val="22"/>
              </w:rPr>
              <w:t>/FALHA</w:t>
            </w:r>
          </w:p>
        </w:tc>
      </w:tr>
      <w:tr w:rsidR="67773F43" w14:paraId="31F2537E" w14:textId="77777777" w:rsidTr="67773F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D37AD2" w14:textId="29798752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Letra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Maiúscula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1F1555" w14:textId="4C52D63E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r w:rsidRPr="67773F43">
              <w:rPr>
                <w:color w:val="1B1C1D"/>
                <w:sz w:val="22"/>
                <w:szCs w:val="22"/>
              </w:rPr>
              <w:t>Sim (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Requisito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Alfanumérico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)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0279F7" w14:textId="2A89F6E0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00CF1FED">
              <w:rPr>
                <w:color w:val="1B1C1D"/>
                <w:sz w:val="22"/>
                <w:szCs w:val="22"/>
                <w:highlight w:val="yellow"/>
              </w:rPr>
              <w:t>PASSA</w:t>
            </w:r>
            <w:r w:rsidRPr="67773F43">
              <w:rPr>
                <w:color w:val="1B1C1D"/>
                <w:sz w:val="22"/>
                <w:szCs w:val="22"/>
              </w:rPr>
              <w:t>/FALHA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A72B5C" w14:textId="2B1D850F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00CF1FED">
              <w:rPr>
                <w:color w:val="1B1C1D"/>
                <w:sz w:val="22"/>
                <w:szCs w:val="22"/>
                <w:highlight w:val="yellow"/>
              </w:rPr>
              <w:t>PASSA</w:t>
            </w:r>
            <w:r w:rsidRPr="67773F43">
              <w:rPr>
                <w:color w:val="1B1C1D"/>
                <w:sz w:val="22"/>
                <w:szCs w:val="22"/>
              </w:rPr>
              <w:t>/FALHA</w:t>
            </w:r>
          </w:p>
        </w:tc>
      </w:tr>
      <w:tr w:rsidR="67773F43" w14:paraId="0C1A0A23" w14:textId="77777777" w:rsidTr="67773F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5437B2" w14:textId="3F61EC5A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Número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2F90B3" w14:textId="4E337020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r w:rsidRPr="67773F43">
              <w:rPr>
                <w:color w:val="1B1C1D"/>
                <w:sz w:val="22"/>
                <w:szCs w:val="22"/>
              </w:rPr>
              <w:t>Sim (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Requisito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Alfanumérico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)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36D474" w14:textId="2859935A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00CF1FED">
              <w:rPr>
                <w:color w:val="1B1C1D"/>
                <w:sz w:val="22"/>
                <w:szCs w:val="22"/>
                <w:highlight w:val="yellow"/>
              </w:rPr>
              <w:t>PASSA</w:t>
            </w:r>
            <w:r w:rsidRPr="67773F43">
              <w:rPr>
                <w:color w:val="1B1C1D"/>
                <w:sz w:val="22"/>
                <w:szCs w:val="22"/>
              </w:rPr>
              <w:t>/FALHA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B5DD4A" w14:textId="2C533916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00CF1FED">
              <w:rPr>
                <w:color w:val="1B1C1D"/>
                <w:sz w:val="22"/>
                <w:szCs w:val="22"/>
                <w:highlight w:val="yellow"/>
              </w:rPr>
              <w:t>PASSA</w:t>
            </w:r>
            <w:r w:rsidRPr="67773F43">
              <w:rPr>
                <w:color w:val="1B1C1D"/>
                <w:sz w:val="22"/>
                <w:szCs w:val="22"/>
              </w:rPr>
              <w:t>/FALHA</w:t>
            </w:r>
          </w:p>
        </w:tc>
      </w:tr>
      <w:tr w:rsidR="67773F43" w14:paraId="35ACE362" w14:textId="77777777" w:rsidTr="67773F43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F3345D" w14:textId="10A0F399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67773F43">
              <w:rPr>
                <w:b/>
                <w:bCs/>
                <w:color w:val="1B1C1D"/>
                <w:sz w:val="22"/>
                <w:szCs w:val="22"/>
              </w:rPr>
              <w:t>Caractere</w:t>
            </w:r>
            <w:proofErr w:type="spellEnd"/>
            <w:r w:rsidRPr="67773F43">
              <w:rPr>
                <w:b/>
                <w:bCs/>
                <w:color w:val="1B1C1D"/>
                <w:sz w:val="22"/>
                <w:szCs w:val="22"/>
              </w:rPr>
              <w:t xml:space="preserve"> Especial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B8242A" w14:textId="618198E4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r w:rsidRPr="67773F43">
              <w:rPr>
                <w:color w:val="1B1C1D"/>
                <w:sz w:val="22"/>
                <w:szCs w:val="22"/>
              </w:rPr>
              <w:t>Sim (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Requisito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67773F43">
              <w:rPr>
                <w:color w:val="1B1C1D"/>
                <w:sz w:val="22"/>
                <w:szCs w:val="22"/>
              </w:rPr>
              <w:t>Alfanumérico</w:t>
            </w:r>
            <w:proofErr w:type="spellEnd"/>
            <w:r w:rsidRPr="67773F43">
              <w:rPr>
                <w:color w:val="1B1C1D"/>
                <w:sz w:val="22"/>
                <w:szCs w:val="22"/>
              </w:rPr>
              <w:t xml:space="preserve">)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6F8862" w14:textId="5EE987BD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00CF1FED">
              <w:rPr>
                <w:color w:val="1B1C1D"/>
                <w:sz w:val="22"/>
                <w:szCs w:val="22"/>
                <w:highlight w:val="yellow"/>
              </w:rPr>
              <w:t>PASSA</w:t>
            </w:r>
            <w:r w:rsidRPr="67773F43">
              <w:rPr>
                <w:color w:val="1B1C1D"/>
                <w:sz w:val="22"/>
                <w:szCs w:val="22"/>
              </w:rPr>
              <w:t>/FALHA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4DAED7" w14:textId="54AD1A6B" w:rsidR="67773F43" w:rsidRDefault="67773F43" w:rsidP="67773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00CF1FED">
              <w:rPr>
                <w:color w:val="1B1C1D"/>
                <w:sz w:val="22"/>
                <w:szCs w:val="22"/>
                <w:highlight w:val="yellow"/>
              </w:rPr>
              <w:t>PASSA</w:t>
            </w:r>
            <w:r w:rsidRPr="67773F43">
              <w:rPr>
                <w:color w:val="1B1C1D"/>
                <w:sz w:val="22"/>
                <w:szCs w:val="22"/>
              </w:rPr>
              <w:t>/FALHA</w:t>
            </w:r>
          </w:p>
        </w:tc>
      </w:tr>
    </w:tbl>
    <w:p w14:paraId="68C076D7" w14:textId="7162302B" w:rsidR="00B14963" w:rsidRDefault="00B14963" w:rsidP="67773F43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</w:p>
    <w:p w14:paraId="28711AFC" w14:textId="49B5810D" w:rsidR="007424BA" w:rsidRDefault="5C504A34" w:rsidP="67773F43">
      <w:pPr>
        <w:rPr>
          <w:rFonts w:ascii="Segoe UI" w:eastAsia="Segoe UI" w:hAnsi="Segoe UI" w:cs="Segoe UI"/>
          <w:color w:val="1B1C1D"/>
          <w:sz w:val="22"/>
          <w:szCs w:val="22"/>
        </w:rPr>
      </w:pPr>
      <w:proofErr w:type="spellStart"/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Discussão</w:t>
      </w:r>
      <w:proofErr w:type="spellEnd"/>
      <w:r w:rsidRPr="67773F43">
        <w:rPr>
          <w:rFonts w:ascii="Segoe UI" w:eastAsia="Segoe UI" w:hAnsi="Segoe UI" w:cs="Segoe UI"/>
          <w:b/>
          <w:bCs/>
          <w:color w:val="1B1C1D"/>
          <w:sz w:val="22"/>
          <w:szCs w:val="22"/>
        </w:rPr>
        <w:t>:</w:t>
      </w:r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Por que a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Senha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B é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mais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forte do que a </w:t>
      </w:r>
      <w:proofErr w:type="spellStart"/>
      <w:r w:rsidRPr="67773F43">
        <w:rPr>
          <w:rFonts w:ascii="Segoe UI" w:eastAsia="Segoe UI" w:hAnsi="Segoe UI" w:cs="Segoe UI"/>
          <w:color w:val="1B1C1D"/>
          <w:sz w:val="22"/>
          <w:szCs w:val="22"/>
        </w:rPr>
        <w:t>Senha</w:t>
      </w:r>
      <w:proofErr w:type="spellEnd"/>
      <w:r w:rsidRPr="67773F43">
        <w:rPr>
          <w:rFonts w:ascii="Segoe UI" w:eastAsia="Segoe UI" w:hAnsi="Segoe UI" w:cs="Segoe UI"/>
          <w:color w:val="1B1C1D"/>
          <w:sz w:val="22"/>
          <w:szCs w:val="22"/>
        </w:rPr>
        <w:t xml:space="preserve"> A?</w:t>
      </w:r>
    </w:p>
    <w:p w14:paraId="3E9474B8" w14:textId="63A641F0" w:rsidR="007424BA" w:rsidRDefault="007424BA" w:rsidP="67773F43">
      <w:pPr>
        <w:rPr>
          <w:rFonts w:ascii="Segoe UI" w:eastAsia="Segoe UI" w:hAnsi="Segoe UI" w:cs="Segoe UI"/>
          <w:color w:val="1B1C1D"/>
          <w:sz w:val="22"/>
          <w:szCs w:val="22"/>
        </w:rPr>
      </w:pPr>
      <w:r>
        <w:rPr>
          <w:rFonts w:ascii="Segoe UI" w:eastAsia="Segoe UI" w:hAnsi="Segoe UI" w:cs="Segoe UI"/>
          <w:color w:val="1B1C1D"/>
          <w:sz w:val="22"/>
          <w:szCs w:val="22"/>
        </w:rPr>
        <w:t xml:space="preserve">Password B is stronger because it has 16 characters, while password A has only 13. Also, password A has an </w:t>
      </w:r>
      <w:r>
        <w:rPr>
          <w:rFonts w:ascii="Segoe UI" w:eastAsia="Segoe UI" w:hAnsi="Segoe UI" w:cs="Segoe UI"/>
          <w:color w:val="1B1C1D"/>
          <w:sz w:val="22"/>
          <w:szCs w:val="22"/>
        </w:rPr>
        <w:t>easy to guess</w:t>
      </w:r>
      <w:r>
        <w:rPr>
          <w:rFonts w:ascii="Segoe UI" w:eastAsia="Segoe UI" w:hAnsi="Segoe UI" w:cs="Segoe UI"/>
          <w:color w:val="1B1C1D"/>
          <w:sz w:val="22"/>
          <w:szCs w:val="22"/>
        </w:rPr>
        <w:t xml:space="preserve"> number sequence (</w:t>
      </w:r>
      <w:r>
        <w:rPr>
          <w:rFonts w:ascii="Segoe UI" w:eastAsia="Segoe UI" w:hAnsi="Segoe UI" w:cs="Segoe UI"/>
          <w:color w:val="1B1C1D"/>
          <w:sz w:val="22"/>
          <w:szCs w:val="22"/>
        </w:rPr>
        <w:t>2345</w:t>
      </w:r>
      <w:r>
        <w:rPr>
          <w:rFonts w:ascii="Segoe UI" w:eastAsia="Segoe UI" w:hAnsi="Segoe UI" w:cs="Segoe UI"/>
          <w:color w:val="1B1C1D"/>
          <w:sz w:val="22"/>
          <w:szCs w:val="22"/>
        </w:rPr>
        <w:t>). The first word “Password!” is easy to guess too</w:t>
      </w:r>
    </w:p>
    <w:p w14:paraId="79BDCDF2" w14:textId="0192C48A" w:rsidR="007424BA" w:rsidRDefault="007424BA" w:rsidP="67773F43">
      <w:pPr>
        <w:rPr>
          <w:rFonts w:ascii="Segoe UI" w:eastAsia="Segoe UI" w:hAnsi="Segoe UI" w:cs="Segoe UI"/>
          <w:color w:val="1B1C1D"/>
          <w:sz w:val="22"/>
          <w:szCs w:val="22"/>
        </w:rPr>
      </w:pPr>
    </w:p>
    <w:p w14:paraId="768A8CEA" w14:textId="6C31B339" w:rsidR="007424BA" w:rsidRDefault="007424BA" w:rsidP="67773F43"/>
    <w:sectPr w:rsidR="0074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350"/>
    <w:multiLevelType w:val="multilevel"/>
    <w:tmpl w:val="BC885922"/>
    <w:lvl w:ilvl="0">
      <w:start w:val="1"/>
      <w:numFmt w:val="decimal"/>
      <w:lvlText w:val="%1."/>
      <w:lvlJc w:val="left"/>
      <w:pPr>
        <w:ind w:left="48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67E69"/>
    <w:multiLevelType w:val="multilevel"/>
    <w:tmpl w:val="D826AA14"/>
    <w:lvl w:ilvl="0">
      <w:start w:val="1"/>
      <w:numFmt w:val="bullet"/>
      <w:lvlText w:val="●"/>
      <w:lvlJc w:val="left"/>
      <w:pPr>
        <w:ind w:left="465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AA6E1"/>
    <w:multiLevelType w:val="multilevel"/>
    <w:tmpl w:val="ED6252B6"/>
    <w:lvl w:ilvl="0">
      <w:start w:val="3"/>
      <w:numFmt w:val="decimal"/>
      <w:lvlText w:val="%1."/>
      <w:lvlJc w:val="left"/>
      <w:pPr>
        <w:ind w:left="48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66F86"/>
    <w:multiLevelType w:val="hybridMultilevel"/>
    <w:tmpl w:val="8B3A9A92"/>
    <w:lvl w:ilvl="0" w:tplc="79B6C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E9996">
      <w:start w:val="1"/>
      <w:numFmt w:val="bullet"/>
      <w:lvlText w:val="○"/>
      <w:lvlJc w:val="left"/>
      <w:pPr>
        <w:ind w:left="885" w:hanging="360"/>
      </w:pPr>
      <w:rPr>
        <w:rFonts w:ascii="Arial" w:hAnsi="Arial" w:hint="default"/>
      </w:rPr>
    </w:lvl>
    <w:lvl w:ilvl="2" w:tplc="9D0A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4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0E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62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20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CD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65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9D6CF"/>
    <w:rsid w:val="005F13D8"/>
    <w:rsid w:val="007424BA"/>
    <w:rsid w:val="00A435F6"/>
    <w:rsid w:val="00B14963"/>
    <w:rsid w:val="00B841BF"/>
    <w:rsid w:val="00CB6787"/>
    <w:rsid w:val="00CF1FED"/>
    <w:rsid w:val="22D9D6CF"/>
    <w:rsid w:val="5C504A34"/>
    <w:rsid w:val="6777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D6CF"/>
  <w15:chartTrackingRefBased/>
  <w15:docId w15:val="{ADC40E48-843B-4D7B-BC90-ECB8411A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67773F43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8</cp:revision>
  <dcterms:created xsi:type="dcterms:W3CDTF">2025-09-30T14:08:00Z</dcterms:created>
  <dcterms:modified xsi:type="dcterms:W3CDTF">2025-10-06T13:12:00Z</dcterms:modified>
</cp:coreProperties>
</file>