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3890422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2BEF68D9" w14:textId="6B61FA5D" w:rsidR="00215308" w:rsidRDefault="0021530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F10934" wp14:editId="1E99066E">
                    <wp:simplePos x="0" y="0"/>
                    <wp:positionH relativeFrom="margin">
                      <wp:posOffset>5906135</wp:posOffset>
                    </wp:positionH>
                    <wp:positionV relativeFrom="page">
                      <wp:posOffset>-2972</wp:posOffset>
                    </wp:positionV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1B6C04" w14:textId="19E1A08C" w:rsidR="00215308" w:rsidRDefault="0021530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1F10934" id="Rectángulo 130" o:spid="_x0000_s1026" style="position:absolute;left:0;text-align:left;margin-left:465.05pt;margin-top:-.25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1B6C04" w14:textId="19E1A08C" w:rsidR="00215308" w:rsidRDefault="0021530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70F309" wp14:editId="61BDB2EB">
                    <wp:simplePos x="0" y="0"/>
                    <wp:positionH relativeFrom="margin">
                      <wp:posOffset>-734720</wp:posOffset>
                    </wp:positionH>
                    <wp:positionV relativeFrom="page">
                      <wp:posOffset>1</wp:posOffset>
                    </wp:positionV>
                    <wp:extent cx="7713116" cy="7646238"/>
                    <wp:effectExtent l="0" t="0" r="254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713116" cy="7646238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14E17E" w14:textId="0850A035" w:rsidR="0021530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21530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CUATERNIONES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70F309" id="Grupo 125" o:spid="_x0000_s1027" style="position:absolute;left:0;text-align:left;margin-left:-57.85pt;margin-top:0;width:607.35pt;height:602.05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14E17E" w14:textId="0850A035" w:rsidR="0021530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1530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CUATERNIONES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0205B48" w14:textId="6185F702" w:rsidR="00215308" w:rsidRDefault="00215308">
          <w:pPr>
            <w:rPr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A5A69A" wp14:editId="0DF5281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1B7D1C" w14:textId="48D42C5D" w:rsidR="00215308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1530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email:</w:t>
                                    </w:r>
                                  </w:sdtContent>
                                </w:sdt>
                                <w:r w:rsidR="0021530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1530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1530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alu0101317496@ull.edu.es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A5A69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51B7D1C" w14:textId="48D42C5D" w:rsidR="00215308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1530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email:</w:t>
                              </w:r>
                            </w:sdtContent>
                          </w:sdt>
                          <w:r w:rsidR="0021530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21530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1530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alu0101317496@ull.edu.es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0F61B5" wp14:editId="4176E6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9B68F2" w14:textId="3FFD7AB6" w:rsidR="00215308" w:rsidRDefault="0021530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Robótica Computacional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715FA96" w14:textId="0F933A37" w:rsidR="00215308" w:rsidRDefault="0021530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LUCAS HERNANDEZ ABREU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0F61B5" id="Cuadro de texto 129" o:spid="_x0000_s1031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9B68F2" w14:textId="3FFD7AB6" w:rsidR="00215308" w:rsidRDefault="0021530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Robótica Computacional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715FA96" w14:textId="0F933A37" w:rsidR="00215308" w:rsidRDefault="0021530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LUCAS HERNANDEZ ABREU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Cs w:val="24"/>
            </w:rPr>
            <w:br w:type="page"/>
          </w:r>
        </w:p>
      </w:sdtContent>
    </w:sdt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877204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69BE8" w14:textId="04E05AAB" w:rsidR="00215308" w:rsidRPr="00215308" w:rsidRDefault="00215308" w:rsidP="00215308">
          <w:pPr>
            <w:pStyle w:val="TtuloTDC"/>
            <w:rPr>
              <w:rStyle w:val="Ttulo1Car"/>
            </w:rPr>
          </w:pPr>
          <w:r w:rsidRPr="00215308">
            <w:rPr>
              <w:rStyle w:val="Ttulo1Car"/>
            </w:rPr>
            <w:t>ÍNDICE</w:t>
          </w:r>
        </w:p>
        <w:p w14:paraId="7EC8A6E9" w14:textId="7F7EC9CC" w:rsidR="00466892" w:rsidRDefault="00215308">
          <w:pPr>
            <w:pStyle w:val="TDC1"/>
            <w:tabs>
              <w:tab w:val="right" w:leader="dot" w:pos="1019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23846" w:history="1">
            <w:r w:rsidR="00466892" w:rsidRPr="00757587">
              <w:rPr>
                <w:rStyle w:val="Hipervnculo"/>
                <w:noProof/>
              </w:rPr>
              <w:t>Introducción a los cuaterniones</w:t>
            </w:r>
            <w:r w:rsidR="00466892">
              <w:rPr>
                <w:noProof/>
                <w:webHidden/>
              </w:rPr>
              <w:tab/>
            </w:r>
            <w:r w:rsidR="00466892">
              <w:rPr>
                <w:noProof/>
                <w:webHidden/>
              </w:rPr>
              <w:fldChar w:fldCharType="begin"/>
            </w:r>
            <w:r w:rsidR="00466892">
              <w:rPr>
                <w:noProof/>
                <w:webHidden/>
              </w:rPr>
              <w:instrText xml:space="preserve"> PAGEREF _Toc125123846 \h </w:instrText>
            </w:r>
            <w:r w:rsidR="00466892">
              <w:rPr>
                <w:noProof/>
                <w:webHidden/>
              </w:rPr>
            </w:r>
            <w:r w:rsidR="00466892">
              <w:rPr>
                <w:noProof/>
                <w:webHidden/>
              </w:rPr>
              <w:fldChar w:fldCharType="separate"/>
            </w:r>
            <w:r w:rsidR="00466892">
              <w:rPr>
                <w:noProof/>
                <w:webHidden/>
              </w:rPr>
              <w:t>2</w:t>
            </w:r>
            <w:r w:rsidR="00466892">
              <w:rPr>
                <w:noProof/>
                <w:webHidden/>
              </w:rPr>
              <w:fldChar w:fldCharType="end"/>
            </w:r>
          </w:hyperlink>
        </w:p>
        <w:p w14:paraId="72B845CF" w14:textId="413B111C" w:rsidR="00466892" w:rsidRDefault="00000000">
          <w:pPr>
            <w:pStyle w:val="TDC1"/>
            <w:tabs>
              <w:tab w:val="right" w:leader="dot" w:pos="10196"/>
            </w:tabs>
            <w:rPr>
              <w:rFonts w:asciiTheme="minorHAnsi" w:hAnsiTheme="minorHAnsi"/>
              <w:noProof/>
              <w:sz w:val="22"/>
            </w:rPr>
          </w:pPr>
          <w:hyperlink w:anchor="_Toc125123847" w:history="1">
            <w:r w:rsidR="00466892" w:rsidRPr="00757587">
              <w:rPr>
                <w:rStyle w:val="Hipervnculo"/>
                <w:noProof/>
              </w:rPr>
              <w:t>Operaciones</w:t>
            </w:r>
            <w:r w:rsidR="00466892">
              <w:rPr>
                <w:noProof/>
                <w:webHidden/>
              </w:rPr>
              <w:tab/>
            </w:r>
            <w:r w:rsidR="00466892">
              <w:rPr>
                <w:noProof/>
                <w:webHidden/>
              </w:rPr>
              <w:fldChar w:fldCharType="begin"/>
            </w:r>
            <w:r w:rsidR="00466892">
              <w:rPr>
                <w:noProof/>
                <w:webHidden/>
              </w:rPr>
              <w:instrText xml:space="preserve"> PAGEREF _Toc125123847 \h </w:instrText>
            </w:r>
            <w:r w:rsidR="00466892">
              <w:rPr>
                <w:noProof/>
                <w:webHidden/>
              </w:rPr>
            </w:r>
            <w:r w:rsidR="00466892">
              <w:rPr>
                <w:noProof/>
                <w:webHidden/>
              </w:rPr>
              <w:fldChar w:fldCharType="separate"/>
            </w:r>
            <w:r w:rsidR="00466892">
              <w:rPr>
                <w:noProof/>
                <w:webHidden/>
              </w:rPr>
              <w:t>2</w:t>
            </w:r>
            <w:r w:rsidR="00466892">
              <w:rPr>
                <w:noProof/>
                <w:webHidden/>
              </w:rPr>
              <w:fldChar w:fldCharType="end"/>
            </w:r>
          </w:hyperlink>
        </w:p>
        <w:p w14:paraId="225AF822" w14:textId="2630E210" w:rsidR="00466892" w:rsidRDefault="00000000">
          <w:pPr>
            <w:pStyle w:val="TDC2"/>
            <w:tabs>
              <w:tab w:val="right" w:leader="dot" w:pos="10196"/>
            </w:tabs>
            <w:rPr>
              <w:noProof/>
            </w:rPr>
          </w:pPr>
          <w:hyperlink w:anchor="_Toc125123848" w:history="1">
            <w:r w:rsidR="00466892" w:rsidRPr="00757587">
              <w:rPr>
                <w:rStyle w:val="Hipervnculo"/>
                <w:noProof/>
              </w:rPr>
              <w:t>Adición</w:t>
            </w:r>
            <w:r w:rsidR="00466892">
              <w:rPr>
                <w:noProof/>
                <w:webHidden/>
              </w:rPr>
              <w:tab/>
            </w:r>
            <w:r w:rsidR="00466892">
              <w:rPr>
                <w:noProof/>
                <w:webHidden/>
              </w:rPr>
              <w:fldChar w:fldCharType="begin"/>
            </w:r>
            <w:r w:rsidR="00466892">
              <w:rPr>
                <w:noProof/>
                <w:webHidden/>
              </w:rPr>
              <w:instrText xml:space="preserve"> PAGEREF _Toc125123848 \h </w:instrText>
            </w:r>
            <w:r w:rsidR="00466892">
              <w:rPr>
                <w:noProof/>
                <w:webHidden/>
              </w:rPr>
            </w:r>
            <w:r w:rsidR="00466892">
              <w:rPr>
                <w:noProof/>
                <w:webHidden/>
              </w:rPr>
              <w:fldChar w:fldCharType="separate"/>
            </w:r>
            <w:r w:rsidR="00466892">
              <w:rPr>
                <w:noProof/>
                <w:webHidden/>
              </w:rPr>
              <w:t>2</w:t>
            </w:r>
            <w:r w:rsidR="00466892">
              <w:rPr>
                <w:noProof/>
                <w:webHidden/>
              </w:rPr>
              <w:fldChar w:fldCharType="end"/>
            </w:r>
          </w:hyperlink>
        </w:p>
        <w:p w14:paraId="16EDF36A" w14:textId="3D35A70F" w:rsidR="00466892" w:rsidRDefault="00000000">
          <w:pPr>
            <w:pStyle w:val="TDC2"/>
            <w:tabs>
              <w:tab w:val="right" w:leader="dot" w:pos="10196"/>
            </w:tabs>
            <w:rPr>
              <w:noProof/>
            </w:rPr>
          </w:pPr>
          <w:hyperlink w:anchor="_Toc125123849" w:history="1">
            <w:r w:rsidR="00466892" w:rsidRPr="00757587">
              <w:rPr>
                <w:rStyle w:val="Hipervnculo"/>
                <w:noProof/>
              </w:rPr>
              <w:t>Producto</w:t>
            </w:r>
            <w:r w:rsidR="00466892">
              <w:rPr>
                <w:noProof/>
                <w:webHidden/>
              </w:rPr>
              <w:tab/>
            </w:r>
            <w:r w:rsidR="00466892">
              <w:rPr>
                <w:noProof/>
                <w:webHidden/>
              </w:rPr>
              <w:fldChar w:fldCharType="begin"/>
            </w:r>
            <w:r w:rsidR="00466892">
              <w:rPr>
                <w:noProof/>
                <w:webHidden/>
              </w:rPr>
              <w:instrText xml:space="preserve"> PAGEREF _Toc125123849 \h </w:instrText>
            </w:r>
            <w:r w:rsidR="00466892">
              <w:rPr>
                <w:noProof/>
                <w:webHidden/>
              </w:rPr>
            </w:r>
            <w:r w:rsidR="00466892">
              <w:rPr>
                <w:noProof/>
                <w:webHidden/>
              </w:rPr>
              <w:fldChar w:fldCharType="separate"/>
            </w:r>
            <w:r w:rsidR="00466892">
              <w:rPr>
                <w:noProof/>
                <w:webHidden/>
              </w:rPr>
              <w:t>2</w:t>
            </w:r>
            <w:r w:rsidR="00466892">
              <w:rPr>
                <w:noProof/>
                <w:webHidden/>
              </w:rPr>
              <w:fldChar w:fldCharType="end"/>
            </w:r>
          </w:hyperlink>
        </w:p>
        <w:p w14:paraId="419FF2CA" w14:textId="38F1473B" w:rsidR="00466892" w:rsidRDefault="00000000">
          <w:pPr>
            <w:pStyle w:val="TDC2"/>
            <w:tabs>
              <w:tab w:val="right" w:leader="dot" w:pos="10196"/>
            </w:tabs>
            <w:rPr>
              <w:noProof/>
            </w:rPr>
          </w:pPr>
          <w:hyperlink w:anchor="_Toc125123850" w:history="1">
            <w:r w:rsidR="00466892" w:rsidRPr="00757587">
              <w:rPr>
                <w:rStyle w:val="Hipervnculo"/>
                <w:noProof/>
              </w:rPr>
              <w:t>Conjugado</w:t>
            </w:r>
            <w:r w:rsidR="00466892">
              <w:rPr>
                <w:noProof/>
                <w:webHidden/>
              </w:rPr>
              <w:tab/>
            </w:r>
            <w:r w:rsidR="00466892">
              <w:rPr>
                <w:noProof/>
                <w:webHidden/>
              </w:rPr>
              <w:fldChar w:fldCharType="begin"/>
            </w:r>
            <w:r w:rsidR="00466892">
              <w:rPr>
                <w:noProof/>
                <w:webHidden/>
              </w:rPr>
              <w:instrText xml:space="preserve"> PAGEREF _Toc125123850 \h </w:instrText>
            </w:r>
            <w:r w:rsidR="00466892">
              <w:rPr>
                <w:noProof/>
                <w:webHidden/>
              </w:rPr>
            </w:r>
            <w:r w:rsidR="00466892">
              <w:rPr>
                <w:noProof/>
                <w:webHidden/>
              </w:rPr>
              <w:fldChar w:fldCharType="separate"/>
            </w:r>
            <w:r w:rsidR="00466892">
              <w:rPr>
                <w:noProof/>
                <w:webHidden/>
              </w:rPr>
              <w:t>3</w:t>
            </w:r>
            <w:r w:rsidR="00466892">
              <w:rPr>
                <w:noProof/>
                <w:webHidden/>
              </w:rPr>
              <w:fldChar w:fldCharType="end"/>
            </w:r>
          </w:hyperlink>
        </w:p>
        <w:p w14:paraId="3031FB96" w14:textId="3ED7BFE5" w:rsidR="00466892" w:rsidRDefault="00000000">
          <w:pPr>
            <w:pStyle w:val="TDC2"/>
            <w:tabs>
              <w:tab w:val="right" w:leader="dot" w:pos="10196"/>
            </w:tabs>
            <w:rPr>
              <w:noProof/>
            </w:rPr>
          </w:pPr>
          <w:hyperlink w:anchor="_Toc125123851" w:history="1">
            <w:r w:rsidR="00466892" w:rsidRPr="00757587">
              <w:rPr>
                <w:rStyle w:val="Hipervnculo"/>
                <w:noProof/>
              </w:rPr>
              <w:t>Cociente</w:t>
            </w:r>
            <w:r w:rsidR="00466892">
              <w:rPr>
                <w:noProof/>
                <w:webHidden/>
              </w:rPr>
              <w:tab/>
            </w:r>
            <w:r w:rsidR="00466892">
              <w:rPr>
                <w:noProof/>
                <w:webHidden/>
              </w:rPr>
              <w:fldChar w:fldCharType="begin"/>
            </w:r>
            <w:r w:rsidR="00466892">
              <w:rPr>
                <w:noProof/>
                <w:webHidden/>
              </w:rPr>
              <w:instrText xml:space="preserve"> PAGEREF _Toc125123851 \h </w:instrText>
            </w:r>
            <w:r w:rsidR="00466892">
              <w:rPr>
                <w:noProof/>
                <w:webHidden/>
              </w:rPr>
            </w:r>
            <w:r w:rsidR="00466892">
              <w:rPr>
                <w:noProof/>
                <w:webHidden/>
              </w:rPr>
              <w:fldChar w:fldCharType="separate"/>
            </w:r>
            <w:r w:rsidR="00466892">
              <w:rPr>
                <w:noProof/>
                <w:webHidden/>
              </w:rPr>
              <w:t>3</w:t>
            </w:r>
            <w:r w:rsidR="00466892">
              <w:rPr>
                <w:noProof/>
                <w:webHidden/>
              </w:rPr>
              <w:fldChar w:fldCharType="end"/>
            </w:r>
          </w:hyperlink>
        </w:p>
        <w:p w14:paraId="088D78EB" w14:textId="07FAC850" w:rsidR="00466892" w:rsidRDefault="00000000">
          <w:pPr>
            <w:pStyle w:val="TDC2"/>
            <w:tabs>
              <w:tab w:val="right" w:leader="dot" w:pos="10196"/>
            </w:tabs>
            <w:rPr>
              <w:noProof/>
            </w:rPr>
          </w:pPr>
          <w:hyperlink w:anchor="_Toc125123852" w:history="1">
            <w:r w:rsidR="00466892" w:rsidRPr="00757587">
              <w:rPr>
                <w:rStyle w:val="Hipervnculo"/>
                <w:noProof/>
              </w:rPr>
              <w:t>Exponenciación</w:t>
            </w:r>
            <w:r w:rsidR="00466892">
              <w:rPr>
                <w:noProof/>
                <w:webHidden/>
              </w:rPr>
              <w:tab/>
            </w:r>
            <w:r w:rsidR="00466892">
              <w:rPr>
                <w:noProof/>
                <w:webHidden/>
              </w:rPr>
              <w:fldChar w:fldCharType="begin"/>
            </w:r>
            <w:r w:rsidR="00466892">
              <w:rPr>
                <w:noProof/>
                <w:webHidden/>
              </w:rPr>
              <w:instrText xml:space="preserve"> PAGEREF _Toc125123852 \h </w:instrText>
            </w:r>
            <w:r w:rsidR="00466892">
              <w:rPr>
                <w:noProof/>
                <w:webHidden/>
              </w:rPr>
            </w:r>
            <w:r w:rsidR="00466892">
              <w:rPr>
                <w:noProof/>
                <w:webHidden/>
              </w:rPr>
              <w:fldChar w:fldCharType="separate"/>
            </w:r>
            <w:r w:rsidR="00466892">
              <w:rPr>
                <w:noProof/>
                <w:webHidden/>
              </w:rPr>
              <w:t>3</w:t>
            </w:r>
            <w:r w:rsidR="00466892">
              <w:rPr>
                <w:noProof/>
                <w:webHidden/>
              </w:rPr>
              <w:fldChar w:fldCharType="end"/>
            </w:r>
          </w:hyperlink>
        </w:p>
        <w:p w14:paraId="2BC2812A" w14:textId="36649787" w:rsidR="00215308" w:rsidRDefault="00215308">
          <w:r>
            <w:rPr>
              <w:b/>
              <w:bCs/>
            </w:rPr>
            <w:fldChar w:fldCharType="end"/>
          </w:r>
        </w:p>
      </w:sdtContent>
    </w:sdt>
    <w:p w14:paraId="45C18B96" w14:textId="4A1492AE" w:rsidR="00215308" w:rsidRDefault="00215308">
      <w:pPr>
        <w:rPr>
          <w:szCs w:val="24"/>
        </w:rPr>
      </w:pPr>
      <w:r>
        <w:rPr>
          <w:szCs w:val="24"/>
        </w:rPr>
        <w:br w:type="page"/>
      </w:r>
    </w:p>
    <w:p w14:paraId="124BE96B" w14:textId="7A1C6EB8" w:rsidR="000C4D92" w:rsidRDefault="00215308" w:rsidP="00215308">
      <w:pPr>
        <w:pStyle w:val="Ttulo1"/>
      </w:pPr>
      <w:bookmarkStart w:id="0" w:name="_Toc125123846"/>
      <w:r>
        <w:lastRenderedPageBreak/>
        <w:t>Introducción a los cuaterniones</w:t>
      </w:r>
      <w:bookmarkEnd w:id="0"/>
    </w:p>
    <w:p w14:paraId="2FD092F0" w14:textId="010FA5A6" w:rsidR="00215308" w:rsidRDefault="007772A8" w:rsidP="002F2679">
      <w:pPr>
        <w:ind w:firstLine="708"/>
      </w:pPr>
      <w:r>
        <w:t xml:space="preserve">Los </w:t>
      </w:r>
      <w:r w:rsidR="00384B63">
        <w:t xml:space="preserve">cuaterniones son una extensión de los números reales, similar a la de los números complejos. Los números complejos responden a la inserción del parámetro </w:t>
      </w:r>
      <m:oMath>
        <m:r>
          <w:rPr>
            <w:rFonts w:ascii="Cambria Math" w:hAnsi="Cambria Math"/>
          </w:rPr>
          <m:t>i=</m:t>
        </m:r>
        <m:rad>
          <m:radPr>
            <m:degHide m:val="1"/>
            <m:ctrlPr>
              <w:rPr>
                <w:rFonts w:ascii="Cambria Math" w:eastAsia="MS Mincho" w:hAnsi="Cambria Math" w:cs="MS Mincho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-1</m:t>
            </m:r>
          </m:e>
        </m:rad>
      </m:oMath>
      <w:r w:rsidR="00384B63">
        <w:t>, más, los cuaterniones, responden a la siguiente operación:</w:t>
      </w:r>
    </w:p>
    <w:p w14:paraId="31C7F6B4" w14:textId="7B80E5BE" w:rsidR="00384B63" w:rsidRPr="00384B63" w:rsidRDefault="00000000" w:rsidP="00384B63">
      <w:pPr>
        <w:ind w:firstLine="708"/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=ijk= -1</m:t>
          </m:r>
        </m:oMath>
      </m:oMathPara>
    </w:p>
    <w:p w14:paraId="63D28AFF" w14:textId="0E93A739" w:rsidR="00384B63" w:rsidRDefault="00384B63" w:rsidP="002F2679">
      <w:pPr>
        <w:ind w:firstLine="708"/>
      </w:pPr>
      <w:r>
        <w:t>De esta forma también podemos especificar una matriz que contenga la multiplicación de los cuaterniones</w:t>
      </w:r>
      <w:r w:rsidR="002F2679">
        <w:t xml:space="preserve">. </w:t>
      </w:r>
    </w:p>
    <w:p w14:paraId="6F3A6E20" w14:textId="77777777" w:rsidR="002F2679" w:rsidRDefault="002F2679" w:rsidP="002F2679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9BCA087" wp14:editId="7AB520D5">
            <wp:extent cx="1447800" cy="1466850"/>
            <wp:effectExtent l="0" t="0" r="0" b="0"/>
            <wp:docPr id="1" name="Imagen 1" descr="Imagen que contiene luz, colgando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uz, colgando, teclad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0622" w14:textId="252F195F" w:rsidR="00384B63" w:rsidRDefault="002F2679" w:rsidP="002F2679">
      <w:pPr>
        <w:pStyle w:val="Descripcin"/>
        <w:ind w:firstLine="708"/>
        <w:jc w:val="center"/>
        <w:rPr>
          <w:rFonts w:ascii="Cambria Math" w:hAnsi="Cambria Math"/>
          <w:i w:val="0"/>
          <w:iCs w:val="0"/>
        </w:rPr>
      </w:pPr>
      <w:r>
        <w:t>Multiplicación de Cayley</w:t>
      </w:r>
    </w:p>
    <w:p w14:paraId="16C7DDE5" w14:textId="10C6D1E5" w:rsidR="002F2679" w:rsidRDefault="002F2679" w:rsidP="00A876CD">
      <w:pPr>
        <w:ind w:firstLine="708"/>
      </w:pPr>
      <w:r>
        <w:t xml:space="preserve">Los elementos, </w:t>
      </w:r>
      <m:oMath>
        <m:r>
          <w:rPr>
            <w:rFonts w:ascii="Cambria Math" w:hAnsi="Cambria Math"/>
          </w:rPr>
          <m:t>1, i, j</m:t>
        </m:r>
      </m:oMath>
      <w:r>
        <w:t xml:space="preserve"> y </w:t>
      </w:r>
      <m:oMath>
        <m:r>
          <w:rPr>
            <w:rFonts w:ascii="Cambria Math" w:hAnsi="Cambria Math"/>
          </w:rPr>
          <m:t>k</m:t>
        </m:r>
      </m:oMath>
      <w:r>
        <w:t xml:space="preserve">  son los componentes de la base de los cuaterniones considerado como un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>-espacio vectorial de dimensión 4.</w:t>
      </w:r>
    </w:p>
    <w:p w14:paraId="0B2AF2B0" w14:textId="04CFF9FD" w:rsidR="002F2679" w:rsidRDefault="00F764FA" w:rsidP="00F764FA">
      <w:pPr>
        <w:pStyle w:val="Ttulo1"/>
      </w:pPr>
      <w:bookmarkStart w:id="1" w:name="_Toc125123847"/>
      <w:r>
        <w:t>Operaciones</w:t>
      </w:r>
      <w:bookmarkEnd w:id="1"/>
    </w:p>
    <w:p w14:paraId="39B61143" w14:textId="30EAB5A0" w:rsidR="00F764FA" w:rsidRDefault="00F764FA" w:rsidP="00A876CD">
      <w:pPr>
        <w:ind w:firstLine="708"/>
      </w:pPr>
      <w:r>
        <w:t>Como todo espacio vectorial, los cuaterniones también tienen definidos un conjunto de operaciones.</w:t>
      </w:r>
    </w:p>
    <w:p w14:paraId="374683BB" w14:textId="2E591E80" w:rsidR="00F764FA" w:rsidRDefault="00F764FA" w:rsidP="00F764FA">
      <w:pPr>
        <w:pStyle w:val="Ttulo2"/>
      </w:pPr>
      <w:bookmarkStart w:id="2" w:name="_Toc125123848"/>
      <w:r>
        <w:t>Adición</w:t>
      </w:r>
      <w:bookmarkEnd w:id="2"/>
    </w:p>
    <w:p w14:paraId="2BF3D16B" w14:textId="09730833" w:rsidR="00F764FA" w:rsidRPr="00F764FA" w:rsidRDefault="00F764FA" w:rsidP="00A876CD">
      <w:pPr>
        <w:ind w:firstLine="708"/>
      </w:pPr>
      <w:r>
        <w:t>Supongamos dos cuaterniones</w:t>
      </w:r>
      <w:r w:rsidR="00EA4547">
        <w:t>:</w:t>
      </w:r>
    </w:p>
    <w:p w14:paraId="3A7B1924" w14:textId="46342A8A" w:rsidR="00F764FA" w:rsidRDefault="0075514E" w:rsidP="00F764FA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k</m:t>
          </m:r>
        </m:oMath>
      </m:oMathPara>
    </w:p>
    <w:p w14:paraId="3E9E2B96" w14:textId="5CEF922C" w:rsidR="00F764FA" w:rsidRPr="00F764FA" w:rsidRDefault="0075514E" w:rsidP="00F764FA"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k</m:t>
          </m:r>
        </m:oMath>
      </m:oMathPara>
    </w:p>
    <w:p w14:paraId="274FE202" w14:textId="2E5FAC04" w:rsidR="00F764FA" w:rsidRDefault="00EA4547" w:rsidP="00A876CD">
      <w:pPr>
        <w:ind w:firstLine="708"/>
      </w:pPr>
      <w:r>
        <w:t>La adición se define como:</w:t>
      </w:r>
    </w:p>
    <w:p w14:paraId="2756D7FE" w14:textId="7E25B1A5" w:rsidR="00EA4547" w:rsidRPr="00EA4547" w:rsidRDefault="0075514E" w:rsidP="00F764FA">
      <m:oMathPara>
        <m:oMath>
          <m:r>
            <w:rPr>
              <w:rFonts w:ascii="Cambria Math" w:hAnsi="Cambria Math"/>
            </w:rPr>
            <m:t>a+b=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j+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k</m:t>
          </m:r>
        </m:oMath>
      </m:oMathPara>
    </w:p>
    <w:p w14:paraId="2C82CF21" w14:textId="019647E6" w:rsidR="00EA4547" w:rsidRPr="00EA4547" w:rsidRDefault="00EA4547" w:rsidP="00A876CD">
      <w:pPr>
        <w:ind w:firstLine="708"/>
      </w:pPr>
      <w:r>
        <w:t>La adición es conmutativa.</w:t>
      </w:r>
    </w:p>
    <w:p w14:paraId="7C406785" w14:textId="5E612FD8" w:rsidR="00EA4547" w:rsidRDefault="00EA4547" w:rsidP="00EA4547">
      <w:pPr>
        <w:pStyle w:val="Ttulo2"/>
      </w:pPr>
      <w:bookmarkStart w:id="3" w:name="_Toc125123849"/>
      <w:r>
        <w:t>Producto</w:t>
      </w:r>
      <w:bookmarkEnd w:id="3"/>
    </w:p>
    <w:p w14:paraId="517551D3" w14:textId="3FA31AAE" w:rsidR="00EA4547" w:rsidRDefault="00EA4547" w:rsidP="00A876CD">
      <w:pPr>
        <w:ind w:firstLine="708"/>
      </w:pPr>
      <w:r>
        <w:t>El producto se realiza componente a componente, y en su forma completa se define como:</w:t>
      </w:r>
    </w:p>
    <w:p w14:paraId="0710C9D5" w14:textId="677E884C" w:rsidR="00EA4547" w:rsidRPr="00EA4547" w:rsidRDefault="0075514E" w:rsidP="00EA4547">
      <m:oMathPara>
        <m:oMath>
          <m: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640B5E37" w14:textId="4A26255F" w:rsidR="00EA4547" w:rsidRPr="00EA4547" w:rsidRDefault="0075514E" w:rsidP="00EA4547">
      <m:oMathPara>
        <m:oMath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5BF8D6A5" w14:textId="797478D2" w:rsidR="00EA4547" w:rsidRPr="00EA4547" w:rsidRDefault="0075514E" w:rsidP="00EA4547">
      <m:oMathPara>
        <m:oMath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j</m:t>
          </m:r>
        </m:oMath>
      </m:oMathPara>
    </w:p>
    <w:p w14:paraId="6F436B43" w14:textId="2371E732" w:rsidR="00EA4547" w:rsidRPr="00EA4547" w:rsidRDefault="0075514E" w:rsidP="00EA4547">
      <m:oMathPara>
        <m:oMath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k</m:t>
          </m:r>
        </m:oMath>
      </m:oMathPara>
    </w:p>
    <w:p w14:paraId="33D5AC5D" w14:textId="0F737626" w:rsidR="00EA4547" w:rsidRDefault="00EA4547" w:rsidP="00A876CD">
      <w:pPr>
        <w:ind w:firstLine="708"/>
      </w:pPr>
      <w:r>
        <w:t>El producto</w:t>
      </w:r>
      <w:r w:rsidR="00244485">
        <w:t xml:space="preserve"> es asociativo NO</w:t>
      </w:r>
      <w:r>
        <w:t xml:space="preserve"> conmutativ</w:t>
      </w:r>
      <w:r w:rsidR="00244485">
        <w:t>o</w:t>
      </w:r>
      <w:r>
        <w:t>.</w:t>
      </w:r>
    </w:p>
    <w:p w14:paraId="5926F322" w14:textId="2CF995B0" w:rsidR="00CE42A2" w:rsidRDefault="00244485" w:rsidP="00A876CD">
      <w:pPr>
        <w:ind w:firstLine="708"/>
      </w:pPr>
      <w:r>
        <w:t>Una forma reducida de representar el producto sería la siguiente:</w:t>
      </w:r>
    </w:p>
    <w:p w14:paraId="7DF05E72" w14:textId="268BE491" w:rsidR="00244485" w:rsidRPr="00244485" w:rsidRDefault="0075514E" w:rsidP="00EA4547">
      <m:oMathPara>
        <m:oMath>
          <m: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</m:oMath>
      </m:oMathPara>
    </w:p>
    <w:p w14:paraId="4BEA7AA8" w14:textId="0B93A80D" w:rsidR="00244485" w:rsidRPr="00244485" w:rsidRDefault="0075514E" w:rsidP="00EA4547">
      <m:oMathPara>
        <m:oMath>
          <m:r>
            <w:rPr>
              <w:rFonts w:ascii="Cambria Math" w:hAnsi="Cambria Math"/>
            </w:rPr>
            <w:lastRenderedPageBreak/>
            <m:t>ab=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aβ-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 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, α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β+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</m:oMath>
      </m:oMathPara>
    </w:p>
    <w:p w14:paraId="1320D9EE" w14:textId="7A706B05" w:rsidR="00244485" w:rsidRDefault="00244485" w:rsidP="00244485">
      <w:pPr>
        <w:pStyle w:val="Ttulo2"/>
      </w:pPr>
      <w:bookmarkStart w:id="4" w:name="_Toc125123850"/>
      <w:r>
        <w:t>Conjugado</w:t>
      </w:r>
      <w:bookmarkEnd w:id="4"/>
    </w:p>
    <w:p w14:paraId="4689D213" w14:textId="342D9EDB" w:rsidR="00A876CD" w:rsidRDefault="00A876CD" w:rsidP="00A876CD">
      <w:pPr>
        <w:ind w:firstLine="708"/>
      </w:pPr>
      <w:r>
        <w:t xml:space="preserve">El conjugado de un cuaternión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i+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j+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k</m:t>
        </m:r>
      </m:oMath>
      <w:r>
        <w:t xml:space="preserve"> está dado por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j-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k</m:t>
        </m:r>
      </m:oMath>
      <w:r>
        <w:t xml:space="preserve">. Es decir, esta operación convierte la agregación de los componentes en una </w:t>
      </w:r>
      <w:proofErr w:type="spellStart"/>
      <w:r>
        <w:t>sustración</w:t>
      </w:r>
      <w:proofErr w:type="spellEnd"/>
      <w:r>
        <w:t xml:space="preserve"> de los mismos, lo que supone la transposición de su representación matricial.</w:t>
      </w:r>
    </w:p>
    <w:p w14:paraId="73FFEC97" w14:textId="121172FE" w:rsidR="00A876CD" w:rsidRDefault="00A876CD" w:rsidP="00A876CD">
      <w:pPr>
        <w:ind w:firstLine="708"/>
      </w:pPr>
      <w:r>
        <w:t>El valor absoluto del cuaternión viene dado por:</w:t>
      </w:r>
    </w:p>
    <w:p w14:paraId="42753F6F" w14:textId="7C692430" w:rsidR="00A876CD" w:rsidRPr="00A876CD" w:rsidRDefault="00000000" w:rsidP="00A876CD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4E480858" w14:textId="1123FF5A" w:rsidR="00A876CD" w:rsidRDefault="00A876CD" w:rsidP="00A876CD">
      <w:pPr>
        <w:pStyle w:val="Ttulo2"/>
      </w:pPr>
      <w:bookmarkStart w:id="5" w:name="_Toc125123851"/>
      <w:r>
        <w:t>Cociente</w:t>
      </w:r>
      <w:bookmarkEnd w:id="5"/>
    </w:p>
    <w:p w14:paraId="2D07E2C2" w14:textId="03D4655D" w:rsidR="00A876CD" w:rsidRDefault="00A876CD" w:rsidP="00A876CD">
      <w:pPr>
        <w:ind w:firstLine="708"/>
      </w:pPr>
      <w:r>
        <w:t xml:space="preserve">El inverso multiplicativo de un cuaternión </w:t>
      </w:r>
      <m:oMath>
        <m:r>
          <w:rPr>
            <w:rFonts w:ascii="Cambria Math" w:hAnsi="Cambria Math"/>
          </w:rPr>
          <m:t>x</m:t>
        </m:r>
      </m:oMath>
      <w:r>
        <w:t>, distinto de 0, está dado por:</w:t>
      </w:r>
    </w:p>
    <w:p w14:paraId="06416353" w14:textId="75AB7864" w:rsidR="00A876CD" w:rsidRPr="00466892" w:rsidRDefault="00000000" w:rsidP="00A876CD">
      <w:pPr>
        <w:ind w:firstLine="708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x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12233EA" w14:textId="5ECD548D" w:rsidR="00466892" w:rsidRDefault="00466892" w:rsidP="00A876CD">
      <w:pPr>
        <w:ind w:firstLine="708"/>
      </w:pPr>
      <w:r>
        <w:t>Usando la forma del inverso es posible escribir dos cocientes de cuaterniones como:</w:t>
      </w:r>
    </w:p>
    <w:p w14:paraId="06317F4A" w14:textId="44748A5D" w:rsidR="00466892" w:rsidRPr="00466892" w:rsidRDefault="0075514E" w:rsidP="00A876CD">
      <w:pPr>
        <w:ind w:firstLine="708"/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y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F2FB56B" w14:textId="7568B29B" w:rsidR="00466892" w:rsidRDefault="00466892" w:rsidP="00466892">
      <w:pPr>
        <w:pStyle w:val="Ttulo2"/>
      </w:pPr>
      <w:bookmarkStart w:id="6" w:name="_Toc125123852"/>
      <w:r>
        <w:t>Exponenciación</w:t>
      </w:r>
      <w:bookmarkEnd w:id="6"/>
    </w:p>
    <w:p w14:paraId="4C98DA05" w14:textId="37475B69" w:rsidR="00466892" w:rsidRDefault="0075514E" w:rsidP="0075514E">
      <w:pPr>
        <w:ind w:firstLine="708"/>
      </w:pPr>
      <w:r>
        <w:t xml:space="preserve">La exponenciación de cuaterniones tiene similitud con la de los números complejos, estando también relacionada con las funciones trigonométricas. Dado un cuaternión </w:t>
      </w:r>
      <m:oMath>
        <m:r>
          <w:rPr>
            <w:rFonts w:ascii="Cambria Math" w:hAnsi="Cambria Math"/>
          </w:rPr>
          <m:t>q=a+bi+cj+dk</m:t>
        </m:r>
      </m:oMath>
      <w:r>
        <w:t xml:space="preserve"> su exponenciación es:</w:t>
      </w:r>
    </w:p>
    <w:p w14:paraId="1A7840E4" w14:textId="2ED90916" w:rsidR="0075514E" w:rsidRPr="0075514E" w:rsidRDefault="00000000" w:rsidP="0075514E">
      <w:pPr>
        <w:ind w:firstLine="708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  <w:proofErr w:type="spellEnd"/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q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=e</m:t>
              </m:r>
            </m:e>
            <m:sup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a+bi+cj+dk</m:t>
              </m:r>
              <w:proofErr w:type="spellEnd"/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=e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a</m:t>
              </m:r>
            </m:sup>
          </m:sSup>
          <m:r>
            <m:rPr>
              <m:nor/>
            </m:rP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</w:rPr>
              </m:ctrlP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+c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+d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m:rPr>
              <m:nor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+c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+d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+c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+d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bi+cj+dk</m:t>
              </m:r>
              <w:proofErr w:type="spellEnd"/>
            </m:e>
          </m:d>
          <m:r>
            <m:rPr>
              <m:nor/>
            </m:rPr>
            <w:rPr>
              <w:rFonts w:ascii="Cambria Math" w:hAnsi="Cambria Math"/>
            </w:rPr>
            <m:t>)</m:t>
          </m:r>
        </m:oMath>
      </m:oMathPara>
    </w:p>
    <w:p w14:paraId="573E5121" w14:textId="6B13257D" w:rsidR="0075514E" w:rsidRDefault="007E07A3" w:rsidP="007E07A3">
      <w:pPr>
        <w:pStyle w:val="Ttulo1"/>
      </w:pPr>
      <w:r>
        <w:t>Aplicación</w:t>
      </w:r>
    </w:p>
    <w:p w14:paraId="58921023" w14:textId="3B34FBAB" w:rsidR="007E07A3" w:rsidRDefault="007E07A3" w:rsidP="007E07A3">
      <w:pPr>
        <w:ind w:firstLine="708"/>
      </w:pPr>
      <w:r>
        <w:t xml:space="preserve">Los cuaterniones son ampliamente utilizados en diferentes sectores a parte de </w:t>
      </w:r>
      <w:r w:rsidR="00DB411E">
        <w:t>las matemáticas, por ejemplo: la robótica, la animación, la creación de videojuegos, espacios tridimensionales o la cuántica.</w:t>
      </w:r>
    </w:p>
    <w:p w14:paraId="7AA79806" w14:textId="4113472A" w:rsidR="00DB411E" w:rsidRPr="007E07A3" w:rsidRDefault="00DB411E" w:rsidP="007E07A3">
      <w:pPr>
        <w:ind w:firstLine="708"/>
      </w:pPr>
      <w:r>
        <w:t>Nosotros nos centraremos en la rotación espacial de los cuaterniones en específico.</w:t>
      </w:r>
    </w:p>
    <w:p w14:paraId="59659655" w14:textId="6B90E58C" w:rsidR="007E07A3" w:rsidRDefault="007E07A3" w:rsidP="007E07A3">
      <w:pPr>
        <w:pStyle w:val="Ttulo2"/>
      </w:pPr>
      <w:r>
        <w:t>Cuaterniones y rotación en el espacio</w:t>
      </w:r>
    </w:p>
    <w:p w14:paraId="30C32C71" w14:textId="66B56E86" w:rsidR="008F021E" w:rsidRDefault="00DB411E" w:rsidP="008F021E">
      <w:r>
        <w:tab/>
        <w:t xml:space="preserve">Para explicar la rotación en el espacio vamos a centrarnos en el ejemplo concreto de expresar analíticamente la rotación alrededor del eje de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O,i</m:t>
            </m:r>
          </m:e>
        </m:d>
      </m:oMath>
      <w:r>
        <w:t xml:space="preserve"> con un ángulo de 90º.</w:t>
      </w:r>
    </w:p>
    <w:p w14:paraId="595E01D0" w14:textId="0EFB7ED5" w:rsidR="00DB411E" w:rsidRDefault="00DB411E" w:rsidP="008F021E">
      <w:r>
        <w:tab/>
        <w:t xml:space="preserve">El vector </w:t>
      </w:r>
      <m:oMath>
        <m:r>
          <w:rPr>
            <w:rFonts w:ascii="Cambria Math" w:hAnsi="Cambria Math"/>
          </w:rPr>
          <m:t>i</m:t>
        </m:r>
      </m:oMath>
      <w:r>
        <w:t xml:space="preserve"> debe tener un papel fundamental. Si miramos la matriz de multiplicación y comprobamos la multiplicación de i por la izquierda: </w:t>
      </w:r>
      <m:oMath>
        <m:r>
          <w:rPr>
            <w:rFonts w:ascii="Cambria Math" w:hAnsi="Cambria Math"/>
          </w:rPr>
          <m:t>ij=k</m:t>
        </m:r>
      </m:oMath>
      <w:r>
        <w:t xml:space="preserve"> e </w:t>
      </w:r>
      <m:oMath>
        <m:r>
          <w:rPr>
            <w:rFonts w:ascii="Cambria Math" w:hAnsi="Cambria Math"/>
          </w:rPr>
          <m:t>ik= -j</m:t>
        </m:r>
      </m:oMath>
      <w:r>
        <w:t>.</w:t>
      </w:r>
    </w:p>
    <w:p w14:paraId="613D6F58" w14:textId="5E9C7746" w:rsidR="00DB411E" w:rsidRDefault="00DB411E" w:rsidP="008F021E">
      <w:r>
        <w:tab/>
        <w:t xml:space="preserve">Al parecer la función </w:t>
      </w:r>
      <m:oMath>
        <m:r>
          <w:rPr>
            <w:rFonts w:ascii="Cambria Math" w:hAnsi="Cambria Math"/>
          </w:rPr>
          <m:t>f:q→iq</m:t>
        </m:r>
      </m:oMath>
      <w:r>
        <w:t xml:space="preserve"> es la respuesta a la pregunta. En el plano </w:t>
      </w:r>
      <m:oMath>
        <m:r>
          <w:rPr>
            <w:rFonts w:ascii="Cambria Math" w:hAnsi="Cambria Math"/>
          </w:rPr>
          <m:t>(j,k)</m:t>
        </m:r>
      </m:oMath>
      <w:r>
        <w:t xml:space="preserve"> esa función rota 90º. Pero en el resto del espacio, nos damos cuenta de que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=ii=-1</m:t>
        </m:r>
      </m:oMath>
      <w:r>
        <w:t xml:space="preserve"> 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=i</m:t>
        </m:r>
      </m:oMath>
      <w:r>
        <w:t xml:space="preserve">. Por linealidad, vemos que hace girar el plano </w:t>
      </w:r>
      <m:oMath>
        <m:r>
          <w:rPr>
            <w:rFonts w:ascii="Cambria Math" w:hAnsi="Cambria Math"/>
          </w:rPr>
          <m:t>(1,i)</m:t>
        </m:r>
      </m:oMath>
      <w:r>
        <w:t xml:space="preserve"> 90º, cosa que no queremos. El punto </w:t>
      </w:r>
      <m:oMath>
        <m:r>
          <w:rPr>
            <w:rFonts w:ascii="Cambria Math" w:hAnsi="Cambria Math"/>
          </w:rPr>
          <m:t>i</m:t>
        </m:r>
      </m:oMath>
      <w:r>
        <w:t xml:space="preserve"> debe permanecer inmóvil.</w:t>
      </w:r>
    </w:p>
    <w:p w14:paraId="3398B32A" w14:textId="0EFE36AB" w:rsidR="00DB411E" w:rsidRDefault="00DB411E" w:rsidP="008F021E">
      <w:r>
        <w:tab/>
        <w:t xml:space="preserve">La fórmula que nos daría la rotación sobre un eje </w:t>
      </w:r>
      <m:oMath>
        <m:r>
          <w:rPr>
            <w:rFonts w:ascii="Cambria Math" w:hAnsi="Cambria Math"/>
          </w:rPr>
          <m:t>(O,u)</m:t>
        </m:r>
      </m:oMath>
      <w:r>
        <w:t xml:space="preserve"> de un ángulo </w:t>
      </w:r>
      <m:oMath>
        <m:r>
          <w:rPr>
            <w:rFonts w:ascii="Cambria Math" w:hAnsi="Cambria Math"/>
          </w:rPr>
          <m:t>θ</m:t>
        </m:r>
      </m:oMath>
      <w:r>
        <w:t xml:space="preserve"> envía un punto </w:t>
      </w:r>
      <m:oMath>
        <m:r>
          <w:rPr>
            <w:rFonts w:ascii="Cambria Math" w:hAnsi="Cambria Math"/>
          </w:rPr>
          <m:t>q=(xi,yj,zk)</m:t>
        </m:r>
      </m:oMath>
      <w:r>
        <w:t xml:space="preserve">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i,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j, c'k)</m:t>
        </m:r>
      </m:oMath>
      <w:r w:rsidR="00FA27DD">
        <w:t xml:space="preserve"> es:</w:t>
      </w:r>
    </w:p>
    <w:p w14:paraId="4983EFB9" w14:textId="08E734C1" w:rsidR="00FA27DD" w:rsidRDefault="00000000" w:rsidP="008F021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=hq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FA27DD">
        <w:t xml:space="preserve">, donde </w:t>
      </w:r>
      <m:oMath>
        <m:r>
          <w:rPr>
            <w:rFonts w:ascii="Cambria Math" w:hAnsi="Cambria Math"/>
          </w:rPr>
          <m:t>h=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θ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+u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θ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</w:p>
    <w:p w14:paraId="1BE6A563" w14:textId="65666C58" w:rsidR="009D5FE7" w:rsidRDefault="009D5FE7" w:rsidP="009D5FE7">
      <w:pPr>
        <w:ind w:firstLine="708"/>
      </w:pPr>
      <w:r>
        <w:lastRenderedPageBreak/>
        <w:t>Desglosemos un ejemplo para luego pasar al código:</w:t>
      </w:r>
    </w:p>
    <w:p w14:paraId="25575F36" w14:textId="74443985" w:rsidR="009D5FE7" w:rsidRDefault="009D5FE7" w:rsidP="009D5FE7">
      <w:pPr>
        <w:ind w:firstLine="708"/>
      </w:pPr>
      <w:r>
        <w:t xml:space="preserve">Consideremos una rotación sobre el eje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 i+j+k</m:t>
            </m:r>
          </m:e>
        </m:d>
      </m:oMath>
      <w:r>
        <w:t xml:space="preserve">, con un ángulo de 120º, </w:t>
      </w:r>
      <m:oMath>
        <m:r>
          <w:rPr>
            <w:rFonts w:ascii="Cambria Math" w:hAnsi="Cambria Math"/>
          </w:rPr>
          <m:t>2π/3</m:t>
        </m:r>
      </m:oMath>
      <w:r>
        <w:t xml:space="preserve"> radianes. Calculemos la imagen del vector j. Puesto que el vector </w:t>
      </w:r>
      <m:oMath>
        <m:r>
          <w:rPr>
            <w:rFonts w:ascii="Cambria Math" w:hAnsi="Cambria Math"/>
          </w:rPr>
          <m:t>i+j+k</m:t>
        </m:r>
      </m:oMath>
      <w:r>
        <w:t xml:space="preserve"> no es unitario, lo dividimos por su norma y obtenemos:</w:t>
      </w:r>
    </w:p>
    <w:p w14:paraId="1D5B09F6" w14:textId="04A1068E" w:rsidR="009D5FE7" w:rsidRDefault="009D5FE7" w:rsidP="009D5FE7">
      <w:pPr>
        <w:ind w:firstLine="708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i+j+k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14:paraId="39433C74" w14:textId="6AD09915" w:rsidR="009D5FE7" w:rsidRPr="009D5FE7" w:rsidRDefault="009D5FE7" w:rsidP="009D5FE7">
      <w:pPr>
        <w:ind w:firstLine="708"/>
      </w:pPr>
      <m:oMathPara>
        <m:oMath>
          <m:r>
            <w:rPr>
              <w:rFonts w:ascii="Cambria Math" w:hAnsi="Cambria Math"/>
            </w:rPr>
            <m:t>h=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3∙2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 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3∙2</m:t>
                      </m:r>
                    </m:den>
                  </m:f>
                  <m:r>
                    <w:rPr>
                      <w:rFonts w:ascii="Cambria Math" w:hAnsi="Cambria Math"/>
                    </w:rPr>
                    <m:t>⟹h=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u∙sin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1+i+j+k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4FB61FD" w14:textId="0DA5E92B" w:rsidR="009D5FE7" w:rsidRPr="00E146E9" w:rsidRDefault="00000000" w:rsidP="009D5FE7">
      <w:pPr>
        <w:ind w:firstLine="708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1-i-j-k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0EEC83A" w14:textId="7C3A630A" w:rsidR="00E146E9" w:rsidRDefault="00E146E9" w:rsidP="009D5FE7">
      <w:pPr>
        <w:ind w:firstLine="708"/>
      </w:pPr>
      <w:r>
        <w:t xml:space="preserve">Ahora enviamos el punto j en </w:t>
      </w:r>
      <m:oMath>
        <m:r>
          <w:rPr>
            <w:rFonts w:ascii="Cambria Math" w:hAnsi="Cambria Math"/>
          </w:rPr>
          <m:t>hj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>:</w:t>
      </w:r>
    </w:p>
    <w:p w14:paraId="17D65645" w14:textId="77777777" w:rsidR="00E146E9" w:rsidRPr="00E146E9" w:rsidRDefault="00E146E9" w:rsidP="009D5FE7">
      <w:pPr>
        <w:ind w:firstLine="708"/>
      </w:pPr>
      <m:oMathPara>
        <m:oMath>
          <m:r>
            <w:rPr>
              <w:rFonts w:ascii="Cambria Math" w:hAnsi="Cambria Math"/>
            </w:rPr>
            <m:t>hj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1+i+j+k</m:t>
                  </m:r>
                </m:e>
              </m:d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1-i-j-k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82968F6" w14:textId="77777777" w:rsidR="00E146E9" w:rsidRPr="00E146E9" w:rsidRDefault="00E146E9" w:rsidP="009D5FE7">
      <w:pPr>
        <w:ind w:firstLine="708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j+k-1-i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-1-i-j-k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6F669A5" w14:textId="5F5C7C2B" w:rsidR="00E146E9" w:rsidRPr="00E146E9" w:rsidRDefault="00E146E9" w:rsidP="009D5FE7">
      <w:pPr>
        <w:ind w:firstLine="708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j+k+1-i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k-j+i+1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-1+i+j+k</m:t>
                  </m:r>
                </m:e>
              </m:d>
              <m:r>
                <w:rPr>
                  <w:rFonts w:ascii="Cambria Math" w:hAnsi="Cambria Math"/>
                </w:rPr>
                <m:t>+(-i-1+k-j)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4k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=k</m:t>
          </m:r>
        </m:oMath>
      </m:oMathPara>
    </w:p>
    <w:p w14:paraId="2B09D38D" w14:textId="76EB36BA" w:rsidR="00E146E9" w:rsidRDefault="00E146E9" w:rsidP="00E146E9">
      <w:pPr>
        <w:ind w:firstLine="708"/>
      </w:pPr>
      <w:r>
        <w:t xml:space="preserve">Del mismo modo hallaríamos que </w:t>
      </w:r>
      <m:oMath>
        <m:r>
          <w:rPr>
            <w:rFonts w:ascii="Cambria Math" w:hAnsi="Cambria Math"/>
          </w:rPr>
          <m:t>hk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=i</m:t>
        </m:r>
      </m:oMath>
      <w:r>
        <w:t xml:space="preserve"> y </w:t>
      </w:r>
      <m:oMath>
        <m:r>
          <w:rPr>
            <w:rFonts w:ascii="Cambria Math" w:hAnsi="Cambria Math"/>
          </w:rPr>
          <m:t>hi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=j</m:t>
        </m:r>
      </m:oMath>
      <w:r>
        <w:t>.</w:t>
      </w:r>
    </w:p>
    <w:p w14:paraId="389F7AED" w14:textId="479A5A32" w:rsidR="00E146E9" w:rsidRDefault="00E146E9" w:rsidP="00E146E9">
      <w:pPr>
        <w:pStyle w:val="Ttulo2"/>
      </w:pPr>
      <w:r>
        <w:t>Cinemática Directa y cuaterniones</w:t>
      </w:r>
    </w:p>
    <w:p w14:paraId="729008CA" w14:textId="2A186118" w:rsidR="009A599A" w:rsidRDefault="00E146E9" w:rsidP="009A599A">
      <w:pPr>
        <w:ind w:firstLine="708"/>
      </w:pPr>
      <w:r>
        <w:t>Una vez entendidos los cuaterniones pasemos a la robótica y la cinemática directa.</w:t>
      </w:r>
      <w:r w:rsidR="009A599A">
        <w:t xml:space="preserve"> Para resolver el problema de la cinemática directa de un robot aplicaremos el siguiente esquema:</w:t>
      </w:r>
    </w:p>
    <w:p w14:paraId="0451B03D" w14:textId="0E97BA59" w:rsidR="009A599A" w:rsidRDefault="009A599A" w:rsidP="009A599A">
      <w:pPr>
        <w:pStyle w:val="Prrafodelista"/>
        <w:numPr>
          <w:ilvl w:val="0"/>
          <w:numId w:val="1"/>
        </w:numPr>
      </w:pPr>
      <w:r>
        <w:t xml:space="preserve">Punto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acc>
      </m:oMath>
      <w:r>
        <w:rPr>
          <w:bCs/>
        </w:rPr>
        <w:t xml:space="preserve">: </w:t>
      </w:r>
      <w:r>
        <w:t>Punto al que le aplicaremos el giro.</w:t>
      </w:r>
    </w:p>
    <w:p w14:paraId="26EFAC56" w14:textId="6DD49A75" w:rsidR="009A599A" w:rsidRDefault="009A599A" w:rsidP="009A599A">
      <w:pPr>
        <w:pStyle w:val="Prrafodelista"/>
        <w:numPr>
          <w:ilvl w:val="0"/>
          <w:numId w:val="1"/>
        </w:numPr>
      </w:pPr>
      <w:r>
        <w:t xml:space="preserve">Eje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>
        <w:t>: Eje de giro.</w:t>
      </w:r>
    </w:p>
    <w:p w14:paraId="10366834" w14:textId="6CA04C9C" w:rsidR="009A599A" w:rsidRDefault="009A599A" w:rsidP="009A599A">
      <w:pPr>
        <w:pStyle w:val="Prrafodelista"/>
        <w:numPr>
          <w:ilvl w:val="0"/>
          <w:numId w:val="1"/>
        </w:numPr>
      </w:pPr>
      <w:r>
        <w:t xml:space="preserve">Ángulo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>: Ángulo de giro.</w:t>
      </w:r>
    </w:p>
    <w:p w14:paraId="5CA7FBF9" w14:textId="0CC72A81" w:rsidR="009A599A" w:rsidRDefault="003401A5" w:rsidP="003401A5">
      <w:pPr>
        <w:ind w:left="708"/>
        <w:jc w:val="center"/>
      </w:pPr>
      <w:r>
        <w:rPr>
          <w:noProof/>
        </w:rPr>
        <w:drawing>
          <wp:inline distT="0" distB="0" distL="0" distR="0" wp14:anchorId="35E113E1" wp14:editId="138913BE">
            <wp:extent cx="1698105" cy="1360627"/>
            <wp:effectExtent l="0" t="0" r="0" b="0"/>
            <wp:docPr id="3" name="Imagen 3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206" cy="13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5F78" w14:textId="3D90ED83" w:rsidR="003401A5" w:rsidRDefault="003401A5" w:rsidP="003401A5">
      <w:pPr>
        <w:ind w:left="708"/>
      </w:pPr>
      <w:r>
        <w:t>Para resolver la cinemática directa tendremos que construir dos cuaterniones:</w:t>
      </w:r>
    </w:p>
    <w:p w14:paraId="34633552" w14:textId="72321745" w:rsidR="003401A5" w:rsidRPr="003401A5" w:rsidRDefault="003401A5" w:rsidP="003401A5">
      <w:pPr>
        <w:ind w:left="708"/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, α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7BF49C85" w14:textId="06B399C5" w:rsidR="003401A5" w:rsidRPr="003401A5" w:rsidRDefault="003401A5" w:rsidP="003401A5">
      <w:pPr>
        <w:ind w:left="708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func>
            </m:e>
          </m:d>
        </m:oMath>
      </m:oMathPara>
    </w:p>
    <w:p w14:paraId="331EDD07" w14:textId="2553E2E0" w:rsidR="003401A5" w:rsidRPr="003401A5" w:rsidRDefault="00000000" w:rsidP="003401A5">
      <w:pPr>
        <w:ind w:left="708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=(0,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3382D2" w14:textId="21317DC9" w:rsidR="003401A5" w:rsidRDefault="003401A5" w:rsidP="003401A5">
      <w:pPr>
        <w:ind w:left="708"/>
      </w:pPr>
      <w:r>
        <w:t>Una vez se obtengan los cuaterniones, tan sólo habrá que realizar la siguiente operación para conseguir el punto en el nuevo sistema:</w:t>
      </w:r>
    </w:p>
    <w:p w14:paraId="02B35C78" w14:textId="1815B0EE" w:rsidR="003401A5" w:rsidRPr="003401A5" w:rsidRDefault="003401A5" w:rsidP="003401A5">
      <w:pPr>
        <w:ind w:left="708"/>
      </w:pPr>
      <m:oMathPara>
        <m:oMath>
          <m:r>
            <w:rPr>
              <w:rFonts w:ascii="Cambria Math" w:hAnsi="Cambria Math"/>
            </w:rPr>
            <m:t>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14:paraId="047F8A39" w14:textId="2B880B24" w:rsidR="003401A5" w:rsidRDefault="003401A5" w:rsidP="003401A5">
      <w:pPr>
        <w:pStyle w:val="Ttulo2"/>
      </w:pPr>
      <w:r>
        <w:lastRenderedPageBreak/>
        <w:t>Ejemplos</w:t>
      </w:r>
    </w:p>
    <w:p w14:paraId="6A069E11" w14:textId="77777777" w:rsidR="008462F8" w:rsidRDefault="008462F8" w:rsidP="003401A5">
      <w:r>
        <w:rPr>
          <w:noProof/>
        </w:rPr>
        <w:drawing>
          <wp:anchor distT="0" distB="0" distL="114300" distR="114300" simplePos="0" relativeHeight="251663360" behindDoc="0" locked="0" layoutInCell="1" allowOverlap="1" wp14:anchorId="550DC480" wp14:editId="2A5BC60A">
            <wp:simplePos x="0" y="0"/>
            <wp:positionH relativeFrom="column">
              <wp:posOffset>0</wp:posOffset>
            </wp:positionH>
            <wp:positionV relativeFrom="paragraph">
              <wp:posOffset>168250</wp:posOffset>
            </wp:positionV>
            <wp:extent cx="2791360" cy="1909267"/>
            <wp:effectExtent l="0" t="0" r="0" b="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360" cy="190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A9F91" w14:textId="77777777" w:rsidR="008462F8" w:rsidRDefault="008462F8" w:rsidP="008462F8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 xml:space="preserve"> </w:t>
      </w:r>
    </w:p>
    <w:p w14:paraId="12E8586B" w14:textId="77777777" w:rsidR="008462F8" w:rsidRDefault="008462F8" w:rsidP="008462F8">
      <w:pPr>
        <w:rPr>
          <w:noProof/>
        </w:rPr>
      </w:pPr>
      <w:r>
        <w:rPr>
          <w:noProof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0,0,1</m:t>
            </m:r>
          </m:e>
        </m:d>
        <m:r>
          <w:rPr>
            <w:rFonts w:ascii="Cambria Math" w:hAnsi="Cambria Math"/>
          </w:rPr>
          <m:t>→Eje z</m:t>
        </m:r>
      </m:oMath>
    </w:p>
    <w:p w14:paraId="7694B312" w14:textId="77777777" w:rsidR="008462F8" w:rsidRDefault="008462F8" w:rsidP="008462F8">
      <w:pPr>
        <w:rPr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</w:p>
    <w:p w14:paraId="41A6AE34" w14:textId="77777777" w:rsidR="008462F8" w:rsidRDefault="008462F8" w:rsidP="008462F8">
      <w:pPr>
        <w:rPr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noProof/>
              </w:rPr>
              <m:t>,0,0,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</w:p>
    <w:p w14:paraId="3275D3B0" w14:textId="77777777" w:rsidR="008462F8" w:rsidRDefault="008462F8" w:rsidP="008462F8">
      <w:pPr>
        <w:rPr>
          <w:noProof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noProof/>
          </w:rPr>
          <m:t>: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,0,0</m:t>
            </m:r>
          </m:e>
        </m:d>
        <m:r>
          <w:rPr>
            <w:rFonts w:ascii="Cambria Math" w:hAnsi="Cambria Math"/>
            <w:noProof/>
          </w:rPr>
          <m:t>→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,0,0</m:t>
            </m:r>
          </m:e>
        </m:d>
        <m:r>
          <w:rPr>
            <w:rFonts w:ascii="Cambria Math" w:hAnsi="Cambria Math"/>
            <w:noProof/>
          </w:rPr>
          <m:t xml:space="preserve">→Punto cuando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vale 0</m:t>
        </m:r>
      </m:oMath>
      <w:r>
        <w:rPr>
          <w:noProof/>
        </w:rPr>
        <w:t xml:space="preserve"> </w:t>
      </w:r>
    </w:p>
    <w:p w14:paraId="6D46D5C2" w14:textId="77777777" w:rsidR="008462F8" w:rsidRPr="008462F8" w:rsidRDefault="008462F8" w:rsidP="008462F8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O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Q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</w:t>
      </w:r>
    </w:p>
    <w:p w14:paraId="6F58CC18" w14:textId="77777777" w:rsidR="008462F8" w:rsidRDefault="008462F8" w:rsidP="003401A5"/>
    <w:p w14:paraId="5C15409A" w14:textId="6B400F77" w:rsidR="009A599A" w:rsidRDefault="008462F8" w:rsidP="00E146E9">
      <w:pPr>
        <w:rPr>
          <w:noProof/>
        </w:rPr>
      </w:pPr>
      <w:r>
        <w:br w:type="textWrapping" w:clear="all"/>
      </w:r>
      <w:r>
        <w:rPr>
          <w:noProof/>
        </w:rPr>
        <w:drawing>
          <wp:inline distT="0" distB="0" distL="0" distR="0" wp14:anchorId="1B736226" wp14:editId="692DA7FD">
            <wp:extent cx="6210605" cy="355196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496" cy="358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EF6" w14:textId="367C480B" w:rsidR="008462F8" w:rsidRDefault="008462F8" w:rsidP="008462F8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8462F8" w14:paraId="13D2E508" w14:textId="77777777" w:rsidTr="008462F8">
        <w:tc>
          <w:tcPr>
            <w:tcW w:w="5098" w:type="dxa"/>
          </w:tcPr>
          <w:p w14:paraId="30965044" w14:textId="11921F44" w:rsidR="008462F8" w:rsidRDefault="008462F8" w:rsidP="008462F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</w:p>
          <w:p w14:paraId="698556E7" w14:textId="77777777" w:rsidR="008462F8" w:rsidRDefault="008462F8" w:rsidP="008462F8">
            <w:r>
              <w:t xml:space="preserve">    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=(0,0,1)</m:t>
              </m:r>
            </m:oMath>
          </w:p>
          <w:p w14:paraId="580662F1" w14:textId="77777777" w:rsidR="008462F8" w:rsidRDefault="008462F8" w:rsidP="008462F8">
            <w: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28C32F69" w14:textId="77777777" w:rsidR="008462F8" w:rsidRDefault="000E3272" w:rsidP="008462F8">
            <w: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,0,0,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oMath>
          </w:p>
          <w:p w14:paraId="69598C03" w14:textId="398744B5" w:rsidR="000E3272" w:rsidRDefault="000E3272" w:rsidP="008462F8">
            <w:r>
              <w:t xml:space="preserve">    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=(0,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,0,0)</m:t>
              </m:r>
            </m:oMath>
          </w:p>
          <w:p w14:paraId="07E2723B" w14:textId="4202F11B" w:rsidR="000E3272" w:rsidRDefault="000E3272" w:rsidP="008462F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oMath>
            <w:r>
              <w:t xml:space="preserve"> </w:t>
            </w:r>
          </w:p>
        </w:tc>
        <w:tc>
          <w:tcPr>
            <w:tcW w:w="5098" w:type="dxa"/>
          </w:tcPr>
          <w:p w14:paraId="2657402D" w14:textId="77777777" w:rsidR="008462F8" w:rsidRDefault="000E3272" w:rsidP="008462F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</w:t>
            </w:r>
          </w:p>
          <w:p w14:paraId="70BBBE59" w14:textId="77777777" w:rsidR="000E3272" w:rsidRPr="000E3272" w:rsidRDefault="000E3272" w:rsidP="008462F8">
            <w:r>
              <w:t xml:space="preserve">    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0,0,1</m:t>
                  </m:r>
                </m:e>
              </m:d>
            </m:oMath>
          </w:p>
          <w:p w14:paraId="1036519D" w14:textId="77777777" w:rsidR="000E3272" w:rsidRDefault="000E3272" w:rsidP="008462F8">
            <w: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3938763D" w14:textId="77777777" w:rsidR="000E3272" w:rsidRDefault="000E3272" w:rsidP="008462F8">
            <w: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,0,0,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d>
            </m:oMath>
          </w:p>
          <w:p w14:paraId="129EA109" w14:textId="77777777" w:rsidR="000E3272" w:rsidRDefault="000E3272" w:rsidP="008462F8">
            <w:r>
              <w:t xml:space="preserve">    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=(0,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,0,0)</m:t>
              </m:r>
            </m:oMath>
          </w:p>
          <w:p w14:paraId="154504B9" w14:textId="36F66979" w:rsidR="000E3272" w:rsidRPr="000E3272" w:rsidRDefault="000E3272" w:rsidP="008462F8">
            <w:pPr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rFonts w:ascii="Cambria Math" w:hAnsi="Cambria Math"/>
                <w:i/>
              </w:rPr>
              <w:t xml:space="preserve"> </w:t>
            </w:r>
          </w:p>
        </w:tc>
      </w:tr>
    </w:tbl>
    <w:p w14:paraId="58E49C12" w14:textId="522872A4" w:rsidR="008462F8" w:rsidRDefault="008462F8" w:rsidP="008462F8"/>
    <w:p w14:paraId="74C2D9E3" w14:textId="722DD146" w:rsidR="007B54C2" w:rsidRDefault="007B54C2">
      <w:pPr>
        <w:jc w:val="left"/>
      </w:pPr>
      <w:r>
        <w:br w:type="page"/>
      </w:r>
    </w:p>
    <w:p w14:paraId="62C2555A" w14:textId="0F481374" w:rsidR="007B54C2" w:rsidRDefault="007B54C2" w:rsidP="007B54C2">
      <w:pPr>
        <w:pStyle w:val="Ttulo1"/>
      </w:pPr>
      <w:r>
        <w:lastRenderedPageBreak/>
        <w:t>Implementación</w:t>
      </w:r>
    </w:p>
    <w:p w14:paraId="5B1EF63F" w14:textId="0D4816D2" w:rsidR="007B54C2" w:rsidRDefault="007B54C2" w:rsidP="007B54C2">
      <w:pPr>
        <w:ind w:firstLine="708"/>
      </w:pPr>
      <w:r>
        <w:t>Para la implementación he escogido el lenguaje de programación Rust.</w:t>
      </w:r>
    </w:p>
    <w:p w14:paraId="21A038E7" w14:textId="37E74B1D" w:rsidR="007B54C2" w:rsidRDefault="007B54C2" w:rsidP="007B54C2">
      <w:pPr>
        <w:ind w:firstLine="708"/>
      </w:pPr>
      <w:proofErr w:type="gramStart"/>
      <w:r>
        <w:t>Rust  es</w:t>
      </w:r>
      <w:proofErr w:type="gramEnd"/>
      <w:r>
        <w:t xml:space="preserve"> un lenguaje que tuvo su primera salida estable en 2015</w:t>
      </w:r>
      <w:r w:rsidR="00150DF5">
        <w:t xml:space="preserve">, tipado fuerte, una </w:t>
      </w:r>
      <w:r w:rsidR="00150DF5">
        <w:rPr>
          <w:i/>
          <w:iCs/>
        </w:rPr>
        <w:t xml:space="preserve">standard </w:t>
      </w:r>
      <w:proofErr w:type="spellStart"/>
      <w:r w:rsidR="00150DF5">
        <w:rPr>
          <w:i/>
          <w:iCs/>
        </w:rPr>
        <w:t>library</w:t>
      </w:r>
      <w:proofErr w:type="spellEnd"/>
      <w:r w:rsidR="00150DF5">
        <w:t xml:space="preserve"> bastante amplia y fuertes pasos en la programación funcional.</w:t>
      </w:r>
    </w:p>
    <w:p w14:paraId="3F397100" w14:textId="0ADB6EE1" w:rsidR="00150DF5" w:rsidRPr="00150DF5" w:rsidRDefault="00150DF5" w:rsidP="007B54C2">
      <w:pPr>
        <w:ind w:firstLine="708"/>
      </w:pPr>
    </w:p>
    <w:sectPr w:rsidR="00150DF5" w:rsidRPr="00150DF5" w:rsidSect="007772A8">
      <w:footerReference w:type="default" r:id="rId13"/>
      <w:pgSz w:w="11906" w:h="16838"/>
      <w:pgMar w:top="851" w:right="849" w:bottom="851" w:left="85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BEF7" w14:textId="77777777" w:rsidR="0033030A" w:rsidRDefault="0033030A" w:rsidP="00215308">
      <w:pPr>
        <w:spacing w:after="0" w:line="240" w:lineRule="auto"/>
      </w:pPr>
      <w:r>
        <w:separator/>
      </w:r>
    </w:p>
  </w:endnote>
  <w:endnote w:type="continuationSeparator" w:id="0">
    <w:p w14:paraId="4C5AE447" w14:textId="77777777" w:rsidR="0033030A" w:rsidRDefault="0033030A" w:rsidP="0021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4228284"/>
      <w:docPartObj>
        <w:docPartGallery w:val="Page Numbers (Bottom of Page)"/>
        <w:docPartUnique/>
      </w:docPartObj>
    </w:sdtPr>
    <w:sdtContent>
      <w:p w14:paraId="63E9F2F8" w14:textId="438EFDEB" w:rsidR="007772A8" w:rsidRDefault="007772A8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6B242E7" wp14:editId="46131C8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BD6D2F" w14:textId="77777777" w:rsidR="007772A8" w:rsidRDefault="007772A8" w:rsidP="007772A8">
                              <w:pPr>
                                <w:pStyle w:val="Piedepgina"/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36B242E7" id="Elipse 2" o:spid="_x0000_s1032" style="position:absolute;left:0;text-align:left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6FBD6D2F" w14:textId="77777777" w:rsidR="007772A8" w:rsidRDefault="007772A8" w:rsidP="007772A8">
                        <w:pPr>
                          <w:pStyle w:val="Piedepgina"/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7D77" w14:textId="77777777" w:rsidR="0033030A" w:rsidRDefault="0033030A" w:rsidP="00215308">
      <w:pPr>
        <w:spacing w:after="0" w:line="240" w:lineRule="auto"/>
      </w:pPr>
      <w:r>
        <w:separator/>
      </w:r>
    </w:p>
  </w:footnote>
  <w:footnote w:type="continuationSeparator" w:id="0">
    <w:p w14:paraId="2AABBCDC" w14:textId="77777777" w:rsidR="0033030A" w:rsidRDefault="0033030A" w:rsidP="00215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B4406"/>
    <w:multiLevelType w:val="hybridMultilevel"/>
    <w:tmpl w:val="039E3006"/>
    <w:lvl w:ilvl="0" w:tplc="BE9E38A8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7700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08"/>
    <w:rsid w:val="000C4D92"/>
    <w:rsid w:val="000E3272"/>
    <w:rsid w:val="00150DF5"/>
    <w:rsid w:val="00185387"/>
    <w:rsid w:val="00215308"/>
    <w:rsid w:val="00244485"/>
    <w:rsid w:val="002A3462"/>
    <w:rsid w:val="002F2679"/>
    <w:rsid w:val="0033030A"/>
    <w:rsid w:val="003401A5"/>
    <w:rsid w:val="00384B63"/>
    <w:rsid w:val="003F4E97"/>
    <w:rsid w:val="00466892"/>
    <w:rsid w:val="0062130C"/>
    <w:rsid w:val="00643AA8"/>
    <w:rsid w:val="0075514E"/>
    <w:rsid w:val="007772A8"/>
    <w:rsid w:val="007B54C2"/>
    <w:rsid w:val="007E07A3"/>
    <w:rsid w:val="008462F8"/>
    <w:rsid w:val="008F021E"/>
    <w:rsid w:val="009A599A"/>
    <w:rsid w:val="009D5FE7"/>
    <w:rsid w:val="00A876CD"/>
    <w:rsid w:val="00AC236D"/>
    <w:rsid w:val="00CE42A2"/>
    <w:rsid w:val="00DB411E"/>
    <w:rsid w:val="00E146E9"/>
    <w:rsid w:val="00EA4547"/>
    <w:rsid w:val="00F764FA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74249"/>
  <w15:chartTrackingRefBased/>
  <w15:docId w15:val="{CC9DB0C8-9B50-488C-9F22-911F591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7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530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530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308"/>
    <w:rPr>
      <w:rFonts w:ascii="Times New Roman" w:eastAsiaTheme="majorEastAsia" w:hAnsi="Times New Roman" w:cstheme="majorBidi"/>
      <w:color w:val="2F5496" w:themeColor="accent1" w:themeShade="BF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5308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Sinespaciado">
    <w:name w:val="No Spacing"/>
    <w:link w:val="SinespaciadoCar"/>
    <w:uiPriority w:val="1"/>
    <w:qFormat/>
    <w:rsid w:val="0021530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15308"/>
  </w:style>
  <w:style w:type="paragraph" w:styleId="Encabezado">
    <w:name w:val="header"/>
    <w:basedOn w:val="Normal"/>
    <w:link w:val="EncabezadoCar"/>
    <w:uiPriority w:val="99"/>
    <w:unhideWhenUsed/>
    <w:rsid w:val="00215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30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15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308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15308"/>
    <w:pPr>
      <w:outlineLvl w:val="9"/>
    </w:pPr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unhideWhenUsed/>
    <w:rsid w:val="007772A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772A8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84B63"/>
    <w:rPr>
      <w:color w:val="808080"/>
    </w:rPr>
  </w:style>
  <w:style w:type="table" w:styleId="Tablaconcuadrcula">
    <w:name w:val="Table Grid"/>
    <w:basedOn w:val="Tablanormal"/>
    <w:uiPriority w:val="39"/>
    <w:rsid w:val="00384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26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466892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9A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>alu0101317496@ull.edu.es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1F40CE-AE08-47C3-BA41-E1C11CD4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993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CUATERNIONES</vt:lpstr>
    </vt:vector>
  </TitlesOfParts>
  <Company>email: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CUATERNIONES</dc:title>
  <dc:subject>Robótica Computacional</dc:subject>
  <dc:creator>LUCAS HERNANDEZ ABREU</dc:creator>
  <cp:keywords/>
  <dc:description/>
  <cp:lastModifiedBy>LUCAS HERNANDEZ ABREU</cp:lastModifiedBy>
  <cp:revision>21</cp:revision>
  <dcterms:created xsi:type="dcterms:W3CDTF">2023-01-20T11:37:00Z</dcterms:created>
  <dcterms:modified xsi:type="dcterms:W3CDTF">2023-01-20T20:32:00Z</dcterms:modified>
</cp:coreProperties>
</file>