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8B5E3C"/>
          <w:sz w:val="40"/>
          <w:szCs w:val="40"/>
        </w:rPr>
        <w:t xml:space="preserve">BRIEFING COMPLETO DO PROJETO</w:t>
      </w:r>
    </w:p>
    <w:p>
      <w:pPr>
        <w:spacing w:after="120" w:before="0"/>
        <w:jc w:val="center"/>
      </w:pPr>
      <w:r>
        <w:rPr>
          <w:color w:val="5C3D1E"/>
          <w:sz w:val="28"/>
          <w:szCs w:val="28"/>
        </w:rPr>
        <w:t xml:space="preserve">TCC — Plataforma de Vendas para Ateliê Artesanal</w:t>
      </w:r>
    </w:p>
    <w:p>
      <w:pPr>
        <w:spacing w:after="80" w:before="0"/>
        <w:jc w:val="center"/>
      </w:pPr>
      <w:r>
        <w:rPr>
          <w:i/>
          <w:iCs/>
          <w:color w:val="7A6652"/>
          <w:sz w:val="24"/>
          <w:szCs w:val="24"/>
        </w:rPr>
        <w:t xml:space="preserve">Vidros, Potes, Copos e Garrafas com Arte Estilizada</w:t>
      </w:r>
    </w:p>
    <w:p>
      <w:pPr>
        <w:spacing w:after="2880" w:before="80"/>
        <w:jc w:val="center"/>
      </w:pPr>
      <w:r>
        <w:rPr>
          <w:color w:val="999999"/>
          <w:sz w:val="20"/>
          <w:szCs w:val="20"/>
        </w:rPr>
        <w:t xml:space="preserve">Atibaia — SP  •  Stack: Vite + React + Supabase + Cloudflare</w:t>
      </w:r>
    </w:p>
    <w:p>
      <w:pPr>
        <w:pBdr>
          <w:bottom w:val="single" w:color="D4B89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8B5E3C"/>
          <w:sz w:val="32"/>
          <w:szCs w:val="32"/>
        </w:rPr>
        <w:t xml:space="preserve">1. Contexto do Negócio</w:t>
      </w:r>
    </w:p>
    <w:p>
      <w:pPr>
        <w:spacing w:after="60" w:before="60"/>
      </w:pPr>
      <w:r>
        <w:rPr>
          <w:sz w:val="22"/>
          <w:szCs w:val="22"/>
        </w:rPr>
        <w:t xml:space="preserve">Este documento é o briefing de contexto completo para o desenvolvimento do TCC. Qualquer instância de IA ou desenvolvedor que o leia deve ser capaz de operar com o mesmo nível de entendimento construído ao longo das sessões de levantamento de requisitos.</w:t>
      </w:r>
    </w:p>
    <w:p>
      <w:pPr>
        <w:pBdr>
          <w:bottom w:val="single" w:color="D4B896" w:sz="4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1.1 Quem é 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Dono de um ateliê artesanal em Atibaia — SP, operado há décadas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Produz manualmente e estoca: potes, copos, garrafas e vidros com desenhos estilizados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Opera com uma equipe pequena de parceiros e colaboradores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Possui equipe própria de entrega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Vende centenas de produtos por dia — volume real, não hobbyista</w:t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1.2 Como vende hoje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100% por WhatsApp: exibe fotos da galeria, cliente escolhe, paga, manda localização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Clientes chegam por indicação boca a boca e loja física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Nenhuma presença digital estruturada — tudo manual e humano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 próprio dono é o ponto central de atendimento, catálogo e caixa ao mesmo tempo</w:t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1.3 O problema real</w:t>
      </w:r>
    </w:p>
    <w:p>
      <w:pPr>
        <w:spacing w:after="60" w:before="60"/>
      </w:pPr>
      <w:r>
        <w:rPr>
          <w:sz w:val="22"/>
          <w:szCs w:val="22"/>
        </w:rPr>
        <w:t xml:space="preserve">O dono não tem um problema de vendas — ele já vende. O problema é que ele é o único ponto de contato para tudo: exibir produtos, responder perguntas, receber pedidos, combinar entrega e confirmar endereço. O site precisa absorver as partes repetitivas e operacionais desse fluxo, liberando o humano para o que só ele faz: produzir e relacionar.</w:t>
      </w:r>
    </w:p>
    <w:p>
      <w:pPr>
        <w:pBdr>
          <w:bottom w:val="single" w:color="D4B89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8B5E3C"/>
          <w:sz w:val="32"/>
          <w:szCs w:val="32"/>
        </w:rPr>
        <w:t xml:space="preserve">2. Definição do Produto</w:t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2.1 O que o site É</w:t>
      </w:r>
    </w:p>
    <w:p>
      <w:pPr>
        <w:spacing w:after="60" w:before="60"/>
      </w:pPr>
      <w:r>
        <w:rPr>
          <w:sz w:val="22"/>
          <w:szCs w:val="22"/>
        </w:rPr>
        <w:t xml:space="preserve">Uma plataforma de catálogo e pedidos para ateliê artesanal de médio volume, com foco em apresentação visual de qualidade, autonomia do dono para gestão do catálogo e redução do atendimento manual repetitivo.</w:t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2.2 O que o site NÃO 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Não é um Shopify — sem gateway de pagamento online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Não é marketplace — sem múltiplos vendedores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Não é sistema de gestão de estoque em tempo real complexo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Não é plataforma de escala nacional — atende apenas Atibaia e cidades vizinhas</w:t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2.3 Fluxo central do produto</w:t>
      </w:r>
    </w:p>
    <w:p>
      <w:pPr>
        <w:pBdr>
          <w:left w:val="single" w:color="8B5E3C" w:sz="8" w:space="4"/>
        </w:pBdr>
        <w:shd w:fill="F0EAE2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Cliente acessa o site (filtrado por geolocalização — Cloudflare)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Navega pelo catálogo (modelos fixos + peças únicas)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Chatbot responde dúvidas e sugere produtos por linguagem natural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Cliente se cadastra com endereço completo + CEP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Sistema valida CEP na zona de entrega (hard block se fora)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Cliente monta pedido no site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Pagamento combinado fora (Pix / presencial)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Dono recebe pedido no painel com endereço, itens e observações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↓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Dono confirma, agenda entrega, emite nota fiscal</w:t>
      </w:r>
    </w:p>
    <w:p>
      <w:pPr>
        <w:pBdr>
          <w:bottom w:val="single" w:color="D4B89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8B5E3C"/>
          <w:sz w:val="32"/>
          <w:szCs w:val="32"/>
        </w:rPr>
        <w:t xml:space="preserve">3. Requisitos Definidos</w:t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3.1 Requisitos funcionais confirmados pelo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Tela de login para o dono — dados usados para emissão de nota fiscal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Painel de controle para gerenciar estoque: adicionar, remover e editar produtos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Catálogo público com produtos (modelos fixos + peças únicas)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Endereço do cliente capturado no momento do pedido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Restrição de entrega por zona geográfica — bloqueia CEP fora da área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Campo de observação de entrega (referência, horário, portão)</w:t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3.2 Requisitos técnicos definidos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Stack: Vite + React (frontend já iniciado com cards visuais básicos)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Backend/DB/Auth/Storage: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Geobloqueio camada 1: Cloudflare (regras por cidade — elimina tráfego que não converte)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Deploy: Vercel ou Netlify (a definir)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Imagens dos produtos: Supabase Storage (decisão fechada — unifica a plataforma)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Autenticação: Supabase Auth com sistema de roles</w:t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3.3 Roles de usuário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Quem é</w:t>
            </w:r>
          </w:p>
        </w:tc>
        <w:tc>
          <w:tcPr>
            <w:tcW w:type="dxa" w:w="43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Permissões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Dono do ateliê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Acesso total — produtos, pedidos, zonas de entrega, perfil fiscal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colaborador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Parceiros do ateliê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Acesso operacional — visualizar e gerenciar pedidos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Equipe de desenvolvimento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Acesso técnico — diagnóstico, sem interferir no negócio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D4B89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8B5E3C"/>
          <w:sz w:val="32"/>
          <w:szCs w:val="32"/>
        </w:rPr>
        <w:t xml:space="preserve">4. Arquitetura de Restrição Geográfica</w:t>
      </w:r>
    </w:p>
    <w:p>
      <w:pPr>
        <w:spacing w:after="60" w:before="60"/>
      </w:pPr>
      <w:r>
        <w:rPr>
          <w:sz w:val="22"/>
          <w:szCs w:val="22"/>
        </w:rPr>
        <w:t xml:space="preserve">O cliente atende apenas Atibaia e cidades vizinhas com sua equipe de entrega própria. O site não deve criar compromissos de entrega que ele não consiga cumprir. A solução é em camadas: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Mecanismo</w:t>
            </w:r>
          </w:p>
        </w:tc>
        <w:tc>
          <w:tcPr>
            <w:tcW w:type="dxa" w:w="25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Objetivo</w:t>
            </w:r>
          </w:p>
        </w:tc>
        <w:tc>
          <w:tcPr>
            <w:tcW w:type="dxa" w:w="28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Vulnerabilidade aceita?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 — CDN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Cloudflare: geobloqueio por cidade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Eliminar tráfego que não converte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Sim — VPNs passam, mas não é barreira de segurança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— Cadastro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Validação de CEP no cadastro do cliente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Impedir conta fora da zona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Baixa — CEP pode ser digitado errado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 — Pedido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Revalidação de CEP no momento do pedido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Garantir endereço real na entrega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Mínima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 — Humana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Dono confirma pedido no painel antes de aceitar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Última barreira — decisão humana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Nenhuma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Importante: geobloqueio por IP não é solução de segurança — é filtro de tráfego. Isso é tecnicamente honesto e deve ser documentado assim no TCC.</w:t>
      </w:r>
    </w:p>
    <w:p>
      <w:pPr>
        <w:pBdr>
          <w:bottom w:val="single" w:color="D4B89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8B5E3C"/>
          <w:sz w:val="32"/>
          <w:szCs w:val="32"/>
        </w:rPr>
        <w:t xml:space="preserve">5. Backlog por Épicos</w:t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Épico 1 — Autenticação e Roles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50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Critério de Aceitação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dono, quero fazer login com e-mail e senha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 funcional com Supabase Auth, redirecionamento para painel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dev, quero acesso técnico separado do negócio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Role dev: leitura de logs, sem acesso a pedidos ou produtos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colaborador, quero acessar apenas o operacional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Role colaborador: vê e atualiza pedidos, não altera catálogo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dono, quero cadastrar meus dados para nota fiscal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Formulário: nome, CPF/CNPJ, endereço — salvo no perfil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sistema, quero proteger rotas por role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Rotas privadas com redirect para login se não autenticado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Épico 2 — Painel Admin / Produtos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50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Critério de Aceitação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admin, quero cadastrar produtos com foto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CRUD completo + upload para Supabase Storage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admin, quero distinguir modelo fixo de peça única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Campo tipo: 'modelo fixo' (com quantidade) ou 'peça única' (sem estoque)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admin, quero alterar status do produto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Status: disponível / sob encomenda / esgotado — visível no catálogo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admin, quero gerenciar zonas de entrega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CRUD de CEPs/bairros permitidos + toggle ativar/desativar zona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admin, quero ver e confirmar pedidos recebidos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Lista de pedidos com endereço, itens, status — ação de confirmar/rejeitar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Épico 3 — Catálogo Público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50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Critério de Aceitação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visitante, quero ver todos os produtos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Listagem com foto, nome, preço, categoria e status de disponibilidade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visitante, quero filtrar por categoria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Filtros: potes / copos / garrafas / vidros — aplicação instantânea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visitante, quero ver detalhes do produto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Página de detalhe: fotos ampliadas, descrição completa,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visitante, quero saber se é peça única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Badge visual distinguindo 'peça única' de 'modelo disponível'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Épico 4 — Pedido e Entrega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50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Critério de Aceitação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cliente, quero me cadastrar com meu endereço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Formulário: nome, CEP, endereço, bairro, telefone — validação de CEP na zona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cliente, quero montar meu pedido no site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Carrinho simples: adicionar produtos, ver resumo, confirmar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cliente, quero informar observações de entrega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Campo livre: referência, horário preferido, observações ao entregador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sistema, quero bloquear CEP fora da zona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Validação hard: formulário não avança com CEP inválido — mensagem clara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dono, quero receber notificação de novo pedido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E-mail ou notificação no painel ao chegar novo pedido confirmado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Épico 5 — Chatbot de Catálogo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50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Critério de Aceitação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visitante, quero tirar dúvidas sobre produtos em linguagem natural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Chatbot responde perguntas sobre o catálogo usando dados reais do Supabase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visitante, quero receber sugestões por estilo/uso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'Quero algo floral para presente' → bot sugere produtos do catálogo compatíveis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visitante, quero ser encaminhado ao produto certo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Bot retorna link/card do produto correspondente na conversa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sistema, quero que o bot saiba apenas o que existe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Bot usa apenas dados do catálogo cadastrado — sem inventar produtos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5C3D1E"/>
          <w:sz w:val="26"/>
          <w:szCs w:val="26"/>
        </w:rPr>
        <w:t xml:space="preserve">Épico 6 — Identidade e Galeria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c>
          <w:tcPr>
            <w:tcW w:type="dxa" w:w="8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User Story</w:t>
            </w:r>
          </w:p>
        </w:tc>
        <w:tc>
          <w:tcPr>
            <w:tcW w:type="dxa" w:w="50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Critério de Aceitação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visitante, quero conhecer a história do ateliê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Página 'Sobre': história, quem produz, valores da marca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visitante, quero ver produtos em contexto de uso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Galeria de inspirações: fotos em ambientes reais — gerenciável pelo 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Como visitante, quero saber onde fica a loja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Página de contato com endereço e horários de atendimento presencial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D4B89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8B5E3C"/>
          <w:sz w:val="32"/>
          <w:szCs w:val="32"/>
        </w:rPr>
        <w:t xml:space="preserve">6. Sprints Planejados</w:t>
      </w:r>
    </w:p>
    <w:p>
      <w:pPr>
        <w:spacing w:after="60" w:before="60"/>
      </w:pPr>
      <w:r>
        <w:rPr>
          <w:sz w:val="22"/>
          <w:szCs w:val="22"/>
        </w:rPr>
        <w:t xml:space="preserve">Os primeiros 4 sprints são independentes de decisões pendentes — entregam o núcleo do produto sem depender de reuniões futuras com o cliente.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3660"/>
      </w:tblGrid>
      <w:tr>
        <w:tc>
          <w:tcPr>
            <w:tcW w:type="dxa" w:w="12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Sprint</w:t>
            </w:r>
          </w:p>
        </w:tc>
        <w:tc>
          <w:tcPr>
            <w:tcW w:type="dxa" w:w="25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Foco</w:t>
            </w:r>
          </w:p>
        </w:tc>
        <w:tc>
          <w:tcPr>
            <w:tcW w:type="dxa" w:w="20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Épicos</w:t>
            </w:r>
          </w:p>
        </w:tc>
        <w:tc>
          <w:tcPr>
            <w:tcW w:type="dxa" w:w="36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Dependência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Sprint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Autenticação e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AU01–AU05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Nenhuma — base técnica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Sprint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Painel Admin + Produtos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PA01–PA05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Sprint 1 concluído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Sprint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Catálogo Público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CA01–CA04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Sprint 2 (dados reais)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Sprint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Identidade + Galeria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ID01–ID03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Sprint 2 (upload 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Sprint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Pedido + Entrega + CEP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PE01–PE05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Reunião com cliente confirmada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Sprint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Chatbot de Catálogo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CH01–CH04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Sprint 2 (catálogo populado)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D4B89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8B5E3C"/>
          <w:sz w:val="32"/>
          <w:szCs w:val="32"/>
        </w:rPr>
        <w:t xml:space="preserve">7. Decisões Pendentes — Reunião com Cliente</w:t>
      </w:r>
    </w:p>
    <w:p>
      <w:pPr>
        <w:spacing w:after="60" w:before="60"/>
      </w:pPr>
      <w:r>
        <w:rPr>
          <w:sz w:val="22"/>
          <w:szCs w:val="22"/>
        </w:rPr>
        <w:t xml:space="preserve">Os itens abaixo não foram definidos até o momento deste documento e dependem de reunião formal com o cliente: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Como o cliente finaliza a compra: WhatsApp qualificado (Caminho A) ou pedido direto no site (Caminho B) — baseado nos requisitos já levantados, o Caminho B é o mais aderente ao negócio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Lista exata de cidades/CEPs na zona de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Fluxo de pagamento: Pix com comprovante enviado ou confirmação manual pelo dono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 colaboradores também gerenciam entregas ou apenas visualizam pedidos</w:t>
      </w:r>
    </w:p>
    <w:p>
      <w:pPr>
        <w:pBdr>
          <w:bottom w:val="single" w:color="D4B89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8B5E3C"/>
          <w:sz w:val="32"/>
          <w:szCs w:val="32"/>
        </w:rPr>
        <w:t xml:space="preserve">8. Stack Técnica Definida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Tecnologia</w:t>
            </w:r>
          </w:p>
        </w:tc>
        <w:tc>
          <w:tcPr>
            <w:tcW w:type="dxa" w:w="4860"/>
            <w:tcBorders>
              <w:top w:val="single" w:color="8B5E3C" w:sz="1"/>
              <w:left w:val="single" w:color="8B5E3C" w:sz="1"/>
              <w:bottom w:val="single" w:color="8B5E3C" w:sz="1"/>
              <w:right w:val="single" w:color="8B5E3C" w:sz="1"/>
            </w:tcBorders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Vite + React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Já iniciado — cards visuais básicos existentes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 /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Supabase (PostgreSQL)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 + DB + Storage em uma plataforma — sem fragmentação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Autenticação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Supabase Auth + JWT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Roles nativos, integrado ao banco, sem 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Storage de imagens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Supabase 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Elimina a dúvida sobre onde guardar fotos — unifica tudo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CDN / Firewall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Cloudflare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Geobloqueio por cidade gratuitamente, sem código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Vercel ou Netlify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definir — ambos compatíveis com Vite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Claude / OpenAI + RAG simples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Consulta catálogo do Supabase em tempo real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Bdr>
          <w:bottom w:val="single" w:color="D4B896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8B5E3C"/>
          <w:sz w:val="32"/>
          <w:szCs w:val="32"/>
        </w:rPr>
        <w:t xml:space="preserve">9. Princípios que Guiam o Produto</w:t>
      </w:r>
    </w:p>
    <w:p>
      <w:pPr>
        <w:spacing w:after="60" w:before="60"/>
      </w:pPr>
      <w:r>
        <w:rPr>
          <w:sz w:val="22"/>
          <w:szCs w:val="22"/>
        </w:rPr>
        <w:t xml:space="preserve">Estes princípios devem ser usados para avaliar qualquer decisão de produto ou técnica durante o desenvolvimento: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1. O software absorve o repetitivo, o humano fica com o relacional.</w:t>
      </w:r>
    </w:p>
    <w:p>
      <w:pPr>
        <w:spacing w:after="60" w:before="60"/>
      </w:pPr>
      <w:r>
        <w:rPr>
          <w:sz w:val="22"/>
          <w:szCs w:val="22"/>
        </w:rPr>
        <w:t xml:space="preserve">O dono já resolve tudo — o sistema poupa trabalho, não substitui julgamento.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2. Não criar compromisso que o negócio não consegue cumprir.</w:t>
      </w:r>
    </w:p>
    <w:p>
      <w:pPr>
        <w:spacing w:after="60" w:before="60"/>
      </w:pPr>
      <w:r>
        <w:rPr>
          <w:sz w:val="22"/>
          <w:szCs w:val="22"/>
        </w:rPr>
        <w:t xml:space="preserve">Validação de CEP é proteção ao dono, não burocracia para o cliente.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3. Simplicidade operacional para o admin.</w:t>
      </w:r>
    </w:p>
    <w:p>
      <w:pPr>
        <w:spacing w:after="60" w:before="60"/>
      </w:pPr>
      <w:r>
        <w:rPr>
          <w:sz w:val="22"/>
          <w:szCs w:val="22"/>
        </w:rPr>
        <w:t xml:space="preserve">O dono não é técnico. Qualquer feature do painel precisa ser usável sem treinamento.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4. A ausência de carrinho convencional é decisão, não limitação.</w:t>
      </w:r>
    </w:p>
    <w:p>
      <w:pPr>
        <w:spacing w:after="60" w:before="60"/>
      </w:pPr>
      <w:r>
        <w:rPr>
          <w:sz w:val="22"/>
          <w:szCs w:val="22"/>
        </w:rPr>
        <w:t xml:space="preserve">Produtos artesanais têm variação e personalização. A conversa com o cliente é parte do valor.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5. Cada camada de restrição geográfica tem um objetivo diferente.</w:t>
      </w:r>
    </w:p>
    <w:p>
      <w:pPr>
        <w:spacing w:after="60" w:before="60"/>
      </w:pPr>
      <w:r>
        <w:rPr>
          <w:sz w:val="22"/>
          <w:szCs w:val="22"/>
        </w:rPr>
        <w:t xml:space="preserve">Cloudflare filtra tráfego. CEP bloqueia pedido inentregável. Humano decide o edge case.</w:t>
      </w:r>
    </w:p>
    <w:p>
      <w:pPr>
        <w:pBdr>
          <w:bottom w:val="single" w:color="D4B896" w:sz="4" w:space="1"/>
        </w:pBdr>
        <w:spacing w:after="120" w:before="120"/>
      </w:pPr>
      <w:r>
        <w:t xml:space="preserve"/>
      </w:r>
    </w:p>
    <w:p>
      <w:pPr>
        <w:spacing w:after="0" w:before="480"/>
        <w:jc w:val="center"/>
      </w:pPr>
      <w:r>
        <w:rPr>
          <w:i/>
          <w:iCs/>
          <w:color w:val="AAAAAA"/>
          <w:sz w:val="18"/>
          <w:szCs w:val="18"/>
        </w:rPr>
        <w:t xml:space="preserve">Documento gerado por sessão de levantamento de requisitos — TCC Ateliê Artesanal Atibaia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8B5E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5C3D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2026-03-18T13:53:20.376Z</dcterms:created>
  <dcterms:modified xsi:type="dcterms:W3CDTF">2026-03-18T13:53:20.377Z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