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1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4"/>
        <w:gridCol w:w="1559"/>
        <w:gridCol w:w="1574"/>
        <w:gridCol w:w="410"/>
        <w:gridCol w:w="3663"/>
        <w:tblGridChange w:id="0">
          <w:tblGrid>
            <w:gridCol w:w="4044"/>
            <w:gridCol w:w="1559"/>
            <w:gridCol w:w="1574"/>
            <w:gridCol w:w="410"/>
            <w:gridCol w:w="3663"/>
          </w:tblGrid>
        </w:tblGridChange>
      </w:tblGrid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24/02/2016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18:00 às 18:45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PUC-MG, Praça da Liberdade, prédio 4, 15º andar</w:t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Dênio Barbosa Júnior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deniojr@gmail.com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1293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Aline Gonçalves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alinegs427@gmail.com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 Augusta Nelson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guta@pucminas.br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Levantamento de requisitos do ChatBot de Facebook para o curso de Engenharia de Software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1620" w:hRule="atLeast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atrair mais alunos do ensino médio e cursinho para o curso de Engenharia de Software da PUC-MG;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explicar a diferença entre os cursos: Engenharia de Software, Ciências da Computação e Sistemas da Informação;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falar os diferenciais que o curso de Engenharia de Software da PUC-MG oferece em sua grade curricular;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falar as vantagens de se fazer o curso de Engenharia de Software na PUC-MG;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curso até o momento só existe na PUC-MG dentro do estado de Minas Gerais;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uma infraestrutura reconhecida;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uma infraestrutura de qualidade;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é considerada a melhor faculdade católica do mundo;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grande oferta de bolsas para estudantes;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grande oferta de estágios;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corpo docente qualificado, tanto na área acadêmica como no mercado;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importantes parcerias com empresas privadas e iniciativas para projetos de pesquisa e desenvolvimento;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parceria com universidades no exterior para intercâmbio, isentando o aluno tanto da mensalidade da PUC como da faculdade do exterior;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 faculdade PUC-MG possui como pilar apoios a pesquisa, ensino e extensão, e o curso de Engenharia de Software acrescenta o incentivo a inovação tecnológica e o empreendedorismo;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identificar o gênero do usuário;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falar sobre a história da mulher na computação somente se o mesmo for mulher;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gerar logs, salvando: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Salvar o contato do usuário que conversou com o bot (perfil do Facebook);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76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Salvar a conversa que o usuário teve com o bot;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tratar mensagens indevidas (mensagens indevidas sendo: assuntos não relacionados a Engenharia de Software);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responder “Só sei falar sobre Engenharia de Software, desculpa” para entradas indevidas;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explicar sobre a grade curricular diferenciada do curso de Engenharia de Software ofertado pela faculdade PUC-MG;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linkar para a página da grade curricular do curso caso o usuário pergunte ou peça;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apresentar os diferentes perfis de mercado que o Engenheiro de Software pode atuar;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apresentar um ChatBot diferente para cada perfil de mercado diferente;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direcionar para a página de algum ex-aluno da doutora Maria Augusta caso o usuário deseje tirar dúvidas diretamente com alguém que atue na área (PENDENTE: Checar com a Guta se conseguiu alunos disponíveis para tal tarefa);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 sistema deve apresentar vantagens e desvantagens de cada perfil de mercado (este requisito ficará a cargo do ChatBot do perfil que ele representa);</w:t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Confirmar com Guta os contatos dos ex-alunos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Por marcar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Maria Augusta Vieira Nelson</w:t>
            </w:r>
          </w:p>
        </w:tc>
      </w:tr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Prof. Marcelo Werneck e Prof. Felipe Domingos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Trabalho Interdisciplinar – Engenharia de Software – PUC Minas Praça da Liberdade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eniojr@gmail.com" TargetMode="External"/><Relationship Id="rId6" Type="http://schemas.openxmlformats.org/officeDocument/2006/relationships/header" Target="header1.xml"/></Relationships>
</file>