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4AC7" w:rsidRPr="00364AC7" w:rsidRDefault="00364AC7" w:rsidP="00364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Medidas de Prevenção e Defesa em Cibersegurança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repositório contém a documentação de medidas essenciais utilizadas para proteger sistemas, redes e usuários contra ameaças cibernéticas. As práticas apresentadas incluem </w:t>
      </w: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antivírus</w:t>
      </w: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firewall</w:t>
      </w: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sandboxing</w:t>
      </w: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conscientização do usuário</w:t>
      </w: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4AC7" w:rsidRPr="00364AC7" w:rsidRDefault="00364AC7" w:rsidP="00364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Antivírus</w:t>
      </w:r>
      <w:bookmarkStart w:id="0" w:name="_GoBack"/>
      <w:bookmarkEnd w:id="0"/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O antivírus é responsável por identificar, bloquear e remover softwares maliciosos.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funções:</w:t>
      </w:r>
    </w:p>
    <w:p w:rsidR="00364AC7" w:rsidRPr="00364AC7" w:rsidRDefault="00364AC7" w:rsidP="00364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Detecção de vírus, trojans, worms e ransomware.</w:t>
      </w:r>
    </w:p>
    <w:p w:rsidR="00364AC7" w:rsidRPr="00364AC7" w:rsidRDefault="00364AC7" w:rsidP="00364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em tempo real.</w:t>
      </w:r>
    </w:p>
    <w:p w:rsidR="00364AC7" w:rsidRPr="00364AC7" w:rsidRDefault="00364AC7" w:rsidP="00364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Bloqueio de comportamentos suspeitos.</w:t>
      </w:r>
    </w:p>
    <w:p w:rsidR="00364AC7" w:rsidRPr="00364AC7" w:rsidRDefault="00364AC7" w:rsidP="00364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Atualizações frequentes de assinaturas de malware.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Boas práticas:</w:t>
      </w:r>
    </w:p>
    <w:p w:rsidR="00364AC7" w:rsidRPr="00364AC7" w:rsidRDefault="00364AC7" w:rsidP="00364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sempre atualizado.</w:t>
      </w:r>
    </w:p>
    <w:p w:rsidR="00364AC7" w:rsidRPr="00364AC7" w:rsidRDefault="00364AC7" w:rsidP="00364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Programar varreduras periódicas.</w:t>
      </w:r>
    </w:p>
    <w:p w:rsidR="00364AC7" w:rsidRPr="00364AC7" w:rsidRDefault="00364AC7" w:rsidP="00364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o desativar sem necessidade.</w:t>
      </w:r>
    </w:p>
    <w:p w:rsidR="00364AC7" w:rsidRPr="00364AC7" w:rsidRDefault="00364AC7" w:rsidP="00364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64AC7" w:rsidRPr="00364AC7" w:rsidRDefault="00364AC7" w:rsidP="00364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Firewall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O firewall controla o tráfego de rede e impede acessos não autorizados.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Funções principais:</w:t>
      </w:r>
    </w:p>
    <w:p w:rsidR="00364AC7" w:rsidRPr="00364AC7" w:rsidRDefault="00364AC7" w:rsidP="00364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Filtrar pacotes de entrada e saída.</w:t>
      </w:r>
    </w:p>
    <w:p w:rsidR="00364AC7" w:rsidRPr="00364AC7" w:rsidRDefault="00364AC7" w:rsidP="00364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Bloquear tentativas de invasão.</w:t>
      </w:r>
    </w:p>
    <w:p w:rsidR="00364AC7" w:rsidRPr="00364AC7" w:rsidRDefault="00364AC7" w:rsidP="00364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Prevenir ataques como scans e exploração de portas.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Tipos:</w:t>
      </w:r>
    </w:p>
    <w:p w:rsidR="00364AC7" w:rsidRPr="00364AC7" w:rsidRDefault="00364AC7" w:rsidP="00364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Firewall de hardware.</w:t>
      </w:r>
    </w:p>
    <w:p w:rsidR="00364AC7" w:rsidRPr="00364AC7" w:rsidRDefault="00364AC7" w:rsidP="00364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Firewall de software.</w:t>
      </w:r>
    </w:p>
    <w:p w:rsidR="00364AC7" w:rsidRPr="00364AC7" w:rsidRDefault="00364AC7" w:rsidP="00364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NGFW (Next-Generation Firewall).</w:t>
      </w:r>
    </w:p>
    <w:p w:rsidR="00364AC7" w:rsidRPr="00364AC7" w:rsidRDefault="00364AC7" w:rsidP="00364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64AC7" w:rsidRPr="00364AC7" w:rsidRDefault="00364AC7" w:rsidP="00364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Sandboxing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Sandboxing executa arquivos e processos em um ambiente isolado, evitando que ações maliciosas afetem o sistema.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Utilidades:</w:t>
      </w:r>
    </w:p>
    <w:p w:rsidR="00364AC7" w:rsidRPr="00364AC7" w:rsidRDefault="00364AC7" w:rsidP="00364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segura de arquivos suspeitos.</w:t>
      </w:r>
    </w:p>
    <w:p w:rsidR="00364AC7" w:rsidRPr="00364AC7" w:rsidRDefault="00364AC7" w:rsidP="00364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de executáveis desconhecidos.</w:t>
      </w:r>
    </w:p>
    <w:p w:rsidR="00364AC7" w:rsidRPr="00364AC7" w:rsidRDefault="00364AC7" w:rsidP="00364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Contenção de malware.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364AC7" w:rsidRPr="00364AC7" w:rsidRDefault="00364AC7" w:rsidP="00364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Navegadores com abas isoladas.</w:t>
      </w:r>
    </w:p>
    <w:p w:rsidR="00364AC7" w:rsidRPr="00364AC7" w:rsidRDefault="00364AC7" w:rsidP="00364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Execução de software em máquinas virtuais.</w:t>
      </w:r>
    </w:p>
    <w:p w:rsidR="00364AC7" w:rsidRPr="00364AC7" w:rsidRDefault="00364AC7" w:rsidP="00364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Plataformas de análise de malware.</w:t>
      </w:r>
    </w:p>
    <w:p w:rsidR="00364AC7" w:rsidRPr="00364AC7" w:rsidRDefault="00364AC7" w:rsidP="00364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64AC7" w:rsidRPr="00364AC7" w:rsidRDefault="00364AC7" w:rsidP="00364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Conscientização do Usuário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é frequentemente o principal alvo de ataques, tornando a educação em segurança indispensável.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Conteúdos essenciais:</w:t>
      </w:r>
    </w:p>
    <w:p w:rsidR="00364AC7" w:rsidRPr="00364AC7" w:rsidRDefault="00364AC7" w:rsidP="00364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Reconhecimento de phishing e engenharia social.</w:t>
      </w:r>
    </w:p>
    <w:p w:rsidR="00364AC7" w:rsidRPr="00364AC7" w:rsidRDefault="00364AC7" w:rsidP="00364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Boas práticas de senha (MFA, senhas fortes, gerenciadores).</w:t>
      </w:r>
    </w:p>
    <w:p w:rsidR="00364AC7" w:rsidRPr="00364AC7" w:rsidRDefault="00364AC7" w:rsidP="00364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Cuidados com downloads e anexos suspeitos.</w:t>
      </w:r>
    </w:p>
    <w:p w:rsidR="00364AC7" w:rsidRPr="00364AC7" w:rsidRDefault="00364AC7" w:rsidP="00364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Uso seguro da internet e dispositivos.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Treinamentos regulares ajudam a reduzir riscos e aumentam a segurança geral da organização.</w:t>
      </w:r>
    </w:p>
    <w:p w:rsidR="00364AC7" w:rsidRPr="00364AC7" w:rsidRDefault="00364AC7" w:rsidP="00364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64AC7" w:rsidRPr="00364AC7" w:rsidRDefault="00364AC7" w:rsidP="00364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4A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</w:t>
      </w:r>
    </w:p>
    <w:p w:rsidR="00364AC7" w:rsidRPr="00364AC7" w:rsidRDefault="00364AC7" w:rsidP="0036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4AC7">
        <w:rPr>
          <w:rFonts w:ascii="Times New Roman" w:eastAsia="Times New Roman" w:hAnsi="Times New Roman" w:cs="Times New Roman"/>
          <w:sz w:val="24"/>
          <w:szCs w:val="24"/>
          <w:lang w:eastAsia="pt-BR"/>
        </w:rPr>
        <w:t>A combinação dessas quatro medidas forma uma defesa robusta contra ameaças cibernéticas. Utilizadas de maneira conjunta, elas reduzem significativamente a probabilidade de ataques bem-sucedidos e fortalecem a segurança da informação.</w:t>
      </w:r>
    </w:p>
    <w:p w:rsidR="00B735B2" w:rsidRDefault="00B735B2"/>
    <w:sectPr w:rsidR="00B735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46F94"/>
    <w:multiLevelType w:val="multilevel"/>
    <w:tmpl w:val="99B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20DA7"/>
    <w:multiLevelType w:val="multilevel"/>
    <w:tmpl w:val="EA1E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90978"/>
    <w:multiLevelType w:val="multilevel"/>
    <w:tmpl w:val="CF7C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E499C"/>
    <w:multiLevelType w:val="multilevel"/>
    <w:tmpl w:val="5A9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A4D11"/>
    <w:multiLevelType w:val="multilevel"/>
    <w:tmpl w:val="99D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21D35"/>
    <w:multiLevelType w:val="multilevel"/>
    <w:tmpl w:val="7FE0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214AC"/>
    <w:multiLevelType w:val="multilevel"/>
    <w:tmpl w:val="7F4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C7"/>
    <w:rsid w:val="00364AC7"/>
    <w:rsid w:val="00B7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5B3E0"/>
  <w15:chartTrackingRefBased/>
  <w15:docId w15:val="{33A1EA64-0BC8-46C2-9FE6-7145E369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64A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64A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AC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64AC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64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64A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0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.</dc:creator>
  <cp:keywords/>
  <dc:description/>
  <cp:lastModifiedBy>lucas .</cp:lastModifiedBy>
  <cp:revision>1</cp:revision>
  <dcterms:created xsi:type="dcterms:W3CDTF">2025-11-20T12:04:00Z</dcterms:created>
  <dcterms:modified xsi:type="dcterms:W3CDTF">2025-11-20T12:06:00Z</dcterms:modified>
</cp:coreProperties>
</file>