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noProof/>
          <w:kern w:val="2"/>
          <w:lang w:val="en-GB"/>
          <w14:ligatures w14:val="standardContextual"/>
        </w:rPr>
        <w:id w:val="-1834595953"/>
        <w:docPartObj>
          <w:docPartGallery w:val="Cover Pages"/>
          <w:docPartUnique/>
        </w:docPartObj>
      </w:sdtPr>
      <w:sdtContent>
        <w:p w14:paraId="55E2D2C8" w14:textId="7B6ABFF8" w:rsidR="0072633C" w:rsidRDefault="0072633C">
          <w:pPr>
            <w:pStyle w:val="NoSpacing"/>
          </w:pPr>
          <w:r>
            <w:rPr>
              <w:noProof/>
            </w:rPr>
            <mc:AlternateContent>
              <mc:Choice Requires="wpg">
                <w:drawing>
                  <wp:anchor distT="0" distB="0" distL="114300" distR="114300" simplePos="0" relativeHeight="251658240" behindDoc="1" locked="0" layoutInCell="1" allowOverlap="1" wp14:anchorId="79BD3059" wp14:editId="69F4C38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E6698BE" w14:textId="77A5E7B5" w:rsidR="0072633C" w:rsidRDefault="0072633C">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a14="http://schemas.microsoft.com/office/drawing/2010/main" xmlns:pic="http://schemas.openxmlformats.org/drawingml/2006/picture" xmlns:a="http://schemas.openxmlformats.org/drawingml/2006/main">
                <w:pict>
                  <v:group id="Group 1"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spid="_x0000_s1026" w14:anchorId="79BD3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style="position:absolute;width:1945;height:91257;visibility:visible;mso-wrap-style:square;v-text-anchor:middle" o:spid="_x0000_s1027" fillcolor="#44546a [321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v:shapetype id="_x0000_t15" coordsize="21600,21600" o:spt="15" adj="16200" path="m@0,l,,,21600@0,21600,21600,10800xe">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Pentagon 4" style="position:absolute;top:14668;width:21945;height:5521;visibility:visible;mso-wrap-style:square;v-text-anchor:middle" o:spid="_x0000_s1028" fillcolor="#4472c4 [3204]" stroked="f" strokeweight="1pt" type="#_x0000_t15" adj="18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2633C" w:rsidRDefault="0072633C" w14:paraId="5E6698BE" w14:textId="77A5E7B5">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style="position:absolute;left:762;top:42100;width:20574;height:49103" coordsize="13062,31210" coordorigin="806,42118"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style="position:absolute;left:1410;top:42118;width:10478;height:31210" coordsize="10477,31210" coordorigin="1410,42118"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style="position:absolute;left:3696;top:62168;width:1937;height:6985;visibility:visible;mso-wrap-style:square;v-text-anchor:top" coordsize="122,440" o:spid="_x0000_s1031" fillcolor="#44546a [3215]" strokecolor="#44546a [3215]" strokeweight="0" path="m,l39,152,84,304r38,113l122,440,76,306,39,180,6,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v:path arrowok="t" o:connecttype="custom" o:connectlocs="0,0;61913,241300;133350,482600;193675,661988;193675,698500;120650,485775;61913,285750;9525,84138;0,0" o:connectangles="0,0,0,0,0,0,0,0,0"/>
                        </v:shape>
                        <v:shape id="Freeform 21" style="position:absolute;left:5728;top:69058;width:1842;height:4270;visibility:visible;mso-wrap-style:square;v-text-anchor:top" coordsize="116,269" o:spid="_x0000_s1032" fillcolor="#44546a [3215]" strokecolor="#44546a [3215]" strokeweight="0" path="m,l8,19,37,93r30,74l116,269r-8,l60,169,30,98,1,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v:path arrowok="t" o:connecttype="custom" o:connectlocs="0,0;12700,30163;58738,147638;106363,265113;184150,427038;171450,427038;95250,268288;47625,155575;1588,39688;0,0" o:connectangles="0,0,0,0,0,0,0,0,0,0"/>
                        </v:shape>
                        <v:shape id="Freeform 22" style="position:absolute;left:1410;top:42118;width:2223;height:20193;visibility:visible;mso-wrap-style:square;v-text-anchor:top" coordsize="140,1272" o:spid="_x0000_s1033" fillcolor="#44546a [3215]" strokecolor="#44546a [3215]" strokeweight="0" path="m,l,,1,79r2,80l12,317,23,476,39,634,58,792,83,948r24,138l135,1223r5,49l138,1262,105,1106,77,949,53,792,35,634,20,476,9,317,2,159,,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style="position:absolute;left:3410;top:48611;width:715;height:13557;visibility:visible;mso-wrap-style:square;v-text-anchor:top" coordsize="45,854" o:spid="_x0000_s1034" fillcolor="#44546a [3215]" strokecolor="#44546a [3215]" strokeweight="0" path="m45,r,l35,66r-9,67l14,267,6,401,3,534,6,669r8,134l18,854r,-3l9,814,8,803,1,669,,534,3,401,12,267,25,132,34,66,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style="position:absolute;left:3633;top:62311;width:2444;height:9985;visibility:visible;mso-wrap-style:square;v-text-anchor:top" coordsize="154,629" o:spid="_x0000_s1035" fillcolor="#44546a [3215]" strokecolor="#44546a [3215]" strokeweight="0" path="m,l10,44r11,82l34,207r19,86l75,380r25,86l120,521r21,55l152,618r2,11l140,595,115,532,93,468,67,383,47,295,28,207,12,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style="position:absolute;left:6204;top:72233;width:524;height:1095;visibility:visible;mso-wrap-style:square;v-text-anchor:top" coordsize="33,69" o:spid="_x0000_s1036" fillcolor="#44546a [3215]" strokecolor="#44546a [3215]" strokeweight="0" path="m,l33,69r-9,l12,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v:path arrowok="t" o:connecttype="custom" o:connectlocs="0,0;52388,109538;38100,109538;19050,55563;0,0" o:connectangles="0,0,0,0,0"/>
                        </v:shape>
                        <v:shape id="Freeform 26" style="position:absolute;left:3553;top:61533;width:238;height:1476;visibility:visible;mso-wrap-style:square;v-text-anchor:top" coordsize="15,93" o:spid="_x0000_s1037" fillcolor="#44546a [3215]" strokecolor="#44546a [3215]" strokeweight="0" path="m,l9,37r,3l15,93,5,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v:path arrowok="t" o:connecttype="custom" o:connectlocs="0,0;14288,58738;14288,63500;23813,147638;7938,77788;0,0" o:connectangles="0,0,0,0,0,0"/>
                        </v:shape>
                        <v:shape id="Freeform 27" style="position:absolute;left:5633;top:56897;width:6255;height:12161;visibility:visible;mso-wrap-style:square;v-text-anchor:top" coordsize="394,766" o:spid="_x0000_s1038" fillcolor="#44546a [3215]" strokecolor="#44546a [3215]" strokeweight="0" path="m394,r,l356,38,319,77r-35,40l249,160r-42,58l168,276r-37,63l98,402,69,467,45,535,26,604,14,673,7,746,6,766,,749r1,-5l7,673,21,603,40,533,65,466,94,400r33,-64l164,275r40,-60l248,158r34,-42l318,76,354,37,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style="position:absolute;left:5633;top:69153;width:571;height:3080;visibility:visible;mso-wrap-style:square;v-text-anchor:top" coordsize="36,194" o:spid="_x0000_s1039" fillcolor="#44546a [3215]" strokecolor="#44546a [3215]" strokeweight="0" path="m,l6,16r1,3l11,80r9,52l33,185r3,9l21,161,15,145,5,81,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v:path arrowok="t" o:connecttype="custom" o:connectlocs="0,0;9525,25400;11113,30163;17463,127000;31750,209550;52388,293688;57150,307975;33338,255588;23813,230188;7938,128588;1588,65088;0,0" o:connectangles="0,0,0,0,0,0,0,0,0,0,0,0"/>
                        </v:shape>
                        <v:shape id="Freeform 29" style="position:absolute;left:6077;top:72296;width:493;height:1032;visibility:visible;mso-wrap-style:square;v-text-anchor:top" coordsize="31,65" o:spid="_x0000_s1040" fillcolor="#44546a [3215]" strokecolor="#44546a [3215]" strokeweight="0" path="m,l31,65r-8,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v:path arrowok="t" o:connecttype="custom" o:connectlocs="0,0;49213,103188;36513,103188;0,0" o:connectangles="0,0,0,0"/>
                        </v:shape>
                        <v:shape id="Freeform 30" style="position:absolute;left:5633;top:68788;width:111;height:666;visibility:visible;mso-wrap-style:square;v-text-anchor:top" coordsize="7,42" o:spid="_x0000_s1041" fillcolor="#44546a [3215]" strokecolor="#44546a [3215]" strokeweight="0" path="m,l6,17,7,42,6,39,,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v:path arrowok="t" o:connecttype="custom" o:connectlocs="0,0;9525,26988;11113,66675;9525,61913;0,36513;0,0" o:connectangles="0,0,0,0,0,0"/>
                        </v:shape>
                        <v:shape id="Freeform 31" style="position:absolute;left:5871;top:71455;width:714;height:1873;visibility:visible;mso-wrap-style:square;v-text-anchor:top" coordsize="45,118" o:spid="_x0000_s1042" fillcolor="#44546a [3215]" strokecolor="#44546a [3215]" strokeweight="0" path="m,l6,16,21,49,33,84r12,34l44,118,13,53,11,4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v:path arrowok="t" o:connecttype="custom" o:connectlocs="0,0;9525,25400;33338,77788;52388,133350;71438,187325;69850,187325;20638,84138;17463,66675;0,0" o:connectangles="0,0,0,0,0,0,0,0,0"/>
                        </v:shape>
                      </v:group>
                      <v:group id="Group 7" style="position:absolute;left:806;top:48269;width:13063;height:25059" coordsize="8747,16779" coordorigin="806,46499"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style="position:absolute;left:1187;top:51897;width:1984;height:7143;visibility:visible;mso-wrap-style:square;v-text-anchor:top" coordsize="125,450" o:spid="_x0000_s1044" fillcolor="#44546a [3215]" strokecolor="#44546a [3215]" strokeweight="0" path="m,l41,155,86,309r39,116l125,450,79,311,41,183,7,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v:fill opacity="13107f"/>
                          <v:stroke opacity="13107f"/>
                          <v:path arrowok="t" o:connecttype="custom" o:connectlocs="0,0;65088,246063;136525,490538;198438,674688;198438,714375;125413,493713;65088,290513;11113,85725;0,0" o:connectangles="0,0,0,0,0,0,0,0,0"/>
                        </v:shape>
                        <v:shape id="Freeform 9" style="position:absolute;left:3282;top:58913;width:1874;height:4366;visibility:visible;mso-wrap-style:square;v-text-anchor:top" coordsize="118,275" o:spid="_x0000_s1045" fillcolor="#44546a [3215]" strokecolor="#44546a [3215]" strokeweight="0" path="m,l8,20,37,96r32,74l118,275r-9,l61,174,30,100,,2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v:fill opacity="13107f"/>
                          <v:stroke opacity="13107f"/>
                          <v:path arrowok="t" o:connecttype="custom" o:connectlocs="0,0;12700,31750;58738,152400;109538,269875;187325,436563;173038,436563;96838,276225;47625,158750;0,41275;0,0" o:connectangles="0,0,0,0,0,0,0,0,0,0"/>
                        </v:shape>
                        <v:shape id="Freeform 10" style="position:absolute;left:806;top:50103;width:317;height:1921;visibility:visible;mso-wrap-style:square;v-text-anchor:top" coordsize="20,121" o:spid="_x0000_s1046" fillcolor="#44546a [3215]" strokecolor="#44546a [3215]" strokeweight="0" path="m,l16,72r4,49l18,112,,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v:fill opacity="13107f"/>
                          <v:stroke opacity="13107f"/>
                          <v:path arrowok="t" o:connecttype="custom" o:connectlocs="0,0;25400,114300;31750,192088;28575,177800;0,49213;0,0" o:connectangles="0,0,0,0,0,0"/>
                        </v:shape>
                        <v:shape id="Freeform 12" style="position:absolute;left:1123;top:52024;width:2509;height:10207;visibility:visible;mso-wrap-style:square;v-text-anchor:top" coordsize="158,643" o:spid="_x0000_s1047" fillcolor="#44546a [3215]" strokecolor="#44546a [3215]" strokeweight="0" path="m,l11,46r11,83l36,211r19,90l76,389r27,87l123,533r21,55l155,632r3,11l142,608,118,544,95,478,69,391,47,302,29,212,13,1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style="position:absolute;left:3759;top:62152;width:524;height:1127;visibility:visible;mso-wrap-style:square;v-text-anchor:top" coordsize="33,71" o:spid="_x0000_s1048" fillcolor="#44546a [3215]" strokecolor="#44546a [3215]" strokeweight="0" path="m,l33,71r-9,l11,3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v:fill opacity="13107f"/>
                          <v:stroke opacity="13107f"/>
                          <v:path arrowok="t" o:connecttype="custom" o:connectlocs="0,0;52388,112713;38100,112713;17463,57150;0,0" o:connectangles="0,0,0,0,0"/>
                        </v:shape>
                        <v:shape id="Freeform 14" style="position:absolute;left:1060;top:51246;width:238;height:1508;visibility:visible;mso-wrap-style:square;v-text-anchor:top" coordsize="15,95" o:spid="_x0000_s1049" fillcolor="#44546a [3215]" strokecolor="#44546a [3215]" strokeweight="0" path="m,l8,37r,4l15,95,4,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v:fill opacity="13107f"/>
                          <v:stroke opacity="13107f"/>
                          <v:path arrowok="t" o:connecttype="custom" o:connectlocs="0,0;12700,58738;12700,65088;23813,150813;6350,77788;0,0" o:connectangles="0,0,0,0,0,0"/>
                        </v:shape>
                        <v:shape id="Freeform 15" style="position:absolute;left:3171;top:46499;width:6382;height:12414;visibility:visible;mso-wrap-style:square;v-text-anchor:top" coordsize="402,782" o:spid="_x0000_s1050" fillcolor="#44546a [3215]" strokecolor="#44546a [3215]" strokeweight="0" path="m402,r,1l363,39,325,79r-35,42l255,164r-44,58l171,284r-38,62l100,411,71,478,45,546,27,617,13,689,7,761r,21l,765r1,-4l7,688,21,616,40,545,66,475,95,409r35,-66l167,281r42,-61l253,163r34,-43l324,78,362,38,40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style="position:absolute;left:3171;top:59040;width:588;height:3112;visibility:visible;mso-wrap-style:square;v-text-anchor:top" coordsize="37,196" o:spid="_x0000_s1051" fillcolor="#44546a [3215]" strokecolor="#44546a [3215]" strokeweight="0" path="m,l6,15r1,3l12,80r9,54l33,188r4,8l22,162,15,146,5,81,1,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v:fill opacity="13107f"/>
                          <v:stroke opacity="13107f"/>
                          <v:path arrowok="t" o:connecttype="custom" o:connectlocs="0,0;9525,23813;11113,28575;19050,127000;33338,212725;52388,298450;58738,311150;34925,257175;23813,231775;7938,128588;1588,63500;0,0" o:connectangles="0,0,0,0,0,0,0,0,0,0,0,0"/>
                        </v:shape>
                        <v:shape id="Freeform 17" style="position:absolute;left:3632;top:62231;width:492;height:1048;visibility:visible;mso-wrap-style:square;v-text-anchor:top" coordsize="31,66" o:spid="_x0000_s1052" fillcolor="#44546a [3215]" strokecolor="#44546a [3215]" strokeweight="0" path="m,l31,66r-7,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v:fill opacity="13107f"/>
                          <v:stroke opacity="13107f"/>
                          <v:path arrowok="t" o:connecttype="custom" o:connectlocs="0,0;49213,104775;38100,104775;0,0" o:connectangles="0,0,0,0"/>
                        </v:shape>
                        <v:shape id="Freeform 18" style="position:absolute;left:3171;top:58644;width:111;height:682;visibility:visible;mso-wrap-style:square;v-text-anchor:top" coordsize="7,43" o:spid="_x0000_s1053" fillcolor="#44546a [3215]" strokecolor="#44546a [3215]" strokeweight="0" path="m,l7,17r,26l6,40,,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v:fill opacity="13107f"/>
                          <v:stroke opacity="13107f"/>
                          <v:path arrowok="t" o:connecttype="custom" o:connectlocs="0,0;11113,26988;11113,68263;9525,63500;0,39688;0,0" o:connectangles="0,0,0,0,0,0"/>
                        </v:shape>
                        <v:shape id="Freeform 19" style="position:absolute;left:3409;top:61358;width:731;height:1921;visibility:visible;mso-wrap-style:square;v-text-anchor:top" coordsize="46,121" o:spid="_x0000_s1054" fillcolor="#44546a [3215]" strokecolor="#44546a [3215]" strokeweight="0" path="m,l7,16,22,50,33,86r13,35l45,121,14,55,1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6DFE4CB0" wp14:editId="4FD0E7A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3AABE3" w14:textId="1EABB0F4" w:rsidR="0072633C" w:rsidRDefault="0072633C">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202" coordsize="21600,21600" o:spt="202" path="m,l,21600r21600,l21600,xe" w14:anchorId="6DFE4CB0">
                    <v:stroke joinstyle="miter"/>
                    <v:path gradientshapeok="t" o:connecttype="rect"/>
                  </v:shapetype>
                  <v:shape id="Text Box 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spid="_x0000_s105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v:textbox style="mso-fit-shape-to-text:t" inset="0,0,0,0">
                      <w:txbxContent>
                        <w:p w:rsidR="0072633C" w:rsidRDefault="0072633C" w14:paraId="333AABE3" w14:textId="1EABB0F4">
                          <w:pPr>
                            <w:pStyle w:val="NoSpacing"/>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1C550635" wp14:editId="04DBECB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377876" w14:textId="5842EBAE" w:rsidR="0072633C"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72633C">
                                      <w:rPr>
                                        <w:rFonts w:asciiTheme="majorHAnsi" w:eastAsiaTheme="majorEastAsia" w:hAnsiTheme="majorHAnsi" w:cstheme="majorBidi"/>
                                        <w:color w:val="262626" w:themeColor="text1" w:themeTint="D9"/>
                                        <w:sz w:val="72"/>
                                        <w:szCs w:val="72"/>
                                      </w:rPr>
                                      <w:t>Cloud Research</w:t>
                                    </w:r>
                                  </w:sdtContent>
                                </w:sdt>
                              </w:p>
                              <w:p w14:paraId="241500A4" w14:textId="6765729B" w:rsidR="0072633C" w:rsidRDefault="00000000">
                                <w:pPr>
                                  <w:spacing w:before="120"/>
                                  <w:rPr>
                                    <w:color w:val="404040" w:themeColor="text1" w:themeTint="BF"/>
                                    <w:sz w:val="36"/>
                                    <w:szCs w:val="36"/>
                                  </w:rPr>
                                </w:pPr>
                                <w:sdt>
                                  <w:sdtPr>
                                    <w:rPr>
                                      <w:color w:val="404040" w:themeColor="text1" w:themeTint="BF"/>
                                      <w:kern w:val="0"/>
                                      <w:sz w:val="36"/>
                                      <w:szCs w:val="36"/>
                                      <w14:ligatures w14:val="no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717AC9" w:rsidRPr="00717AC9">
                                      <w:rPr>
                                        <w:color w:val="404040" w:themeColor="text1" w:themeTint="BF"/>
                                        <w:kern w:val="0"/>
                                        <w:sz w:val="36"/>
                                        <w:szCs w:val="36"/>
                                        <w14:ligatures w14:val="none"/>
                                      </w:rPr>
                                      <w:t>Quantum TLC</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Text Box 3"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spid="_x0000_s105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w14:anchorId="1C550635">
                    <v:textbox style="mso-fit-shape-to-text:t" inset="0,0,0,0">
                      <w:txbxContent>
                        <w:p w:rsidR="0072633C" w:rsidRDefault="00893ADC" w14:paraId="0D377876" w14:textId="5842EBAE">
                          <w:pPr>
                            <w:pStyle w:val="NoSpacing"/>
                            <w:rPr>
                              <w:rFonts w:asciiTheme="majorHAnsi" w:hAnsiTheme="majorHAnsi" w:eastAsiaTheme="majorEastAsia" w:cstheme="majorBidi"/>
                              <w:color w:val="262626" w:themeColor="text1" w:themeTint="D9"/>
                              <w:sz w:val="72"/>
                            </w:rPr>
                          </w:pPr>
                          <w:sdt>
                            <w:sdtPr>
                              <w:rPr>
                                <w:rFonts w:asciiTheme="majorHAnsi" w:hAnsiTheme="majorHAnsi" w:eastAsiaTheme="majorEastAsia"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2633C">
                                <w:rPr>
                                  <w:rFonts w:asciiTheme="majorHAnsi" w:hAnsiTheme="majorHAnsi" w:eastAsiaTheme="majorEastAsia" w:cstheme="majorBidi"/>
                                  <w:color w:val="262626" w:themeColor="text1" w:themeTint="D9"/>
                                  <w:sz w:val="72"/>
                                  <w:szCs w:val="72"/>
                                </w:rPr>
                                <w:t>Cloud Research</w:t>
                              </w:r>
                            </w:sdtContent>
                          </w:sdt>
                        </w:p>
                        <w:p w:rsidR="0072633C" w:rsidRDefault="00893ADC" w14:paraId="241500A4" w14:textId="6765729B">
                          <w:pPr>
                            <w:spacing w:before="120"/>
                            <w:rPr>
                              <w:color w:val="404040" w:themeColor="text1" w:themeTint="BF"/>
                              <w:sz w:val="36"/>
                              <w:szCs w:val="36"/>
                            </w:rPr>
                          </w:pPr>
                          <w:sdt>
                            <w:sdtPr>
                              <w:rPr>
                                <w:color w:val="404040" w:themeColor="text1" w:themeTint="BF"/>
                                <w:kern w:val="0"/>
                                <w:sz w:val="36"/>
                                <w:szCs w:val="36"/>
                                <w14:ligatures w14:val="no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Pr="00717AC9" w:rsidR="00717AC9">
                                <w:rPr>
                                  <w:color w:val="404040" w:themeColor="text1" w:themeTint="BF"/>
                                  <w:kern w:val="0"/>
                                  <w:sz w:val="36"/>
                                  <w:szCs w:val="36"/>
                                  <w14:ligatures w14:val="none"/>
                                </w:rPr>
                                <w:t>Quantum TLC</w:t>
                              </w:r>
                            </w:sdtContent>
                          </w:sdt>
                        </w:p>
                      </w:txbxContent>
                    </v:textbox>
                    <w10:wrap anchorx="page" anchory="page"/>
                  </v:shape>
                </w:pict>
              </mc:Fallback>
            </mc:AlternateContent>
          </w:r>
        </w:p>
        <w:p w14:paraId="445AD81B" w14:textId="041594BC" w:rsidR="0072633C" w:rsidRDefault="0072633C">
          <w:r>
            <w:br w:type="page"/>
          </w:r>
        </w:p>
      </w:sdtContent>
    </w:sdt>
    <w:sdt>
      <w:sdtPr>
        <w:rPr>
          <w:rFonts w:eastAsiaTheme="minorEastAsia" w:cstheme="minorBidi"/>
          <w:noProof/>
          <w:kern w:val="2"/>
          <w:sz w:val="22"/>
          <w:szCs w:val="22"/>
          <w:lang w:val="en-GB"/>
          <w14:ligatures w14:val="standardContextual"/>
        </w:rPr>
        <w:id w:val="-1365909455"/>
        <w:docPartObj>
          <w:docPartGallery w:val="Table of Contents"/>
          <w:docPartUnique/>
        </w:docPartObj>
      </w:sdtPr>
      <w:sdtEndPr>
        <w:rPr>
          <w:b/>
          <w:bCs/>
        </w:rPr>
      </w:sdtEndPr>
      <w:sdtContent>
        <w:p w14:paraId="5F7C1DB2" w14:textId="4A37BC98" w:rsidR="0072633C" w:rsidRDefault="0072633C">
          <w:pPr>
            <w:pStyle w:val="TOCHeading"/>
          </w:pPr>
          <w:r>
            <w:t>Table of Contents</w:t>
          </w:r>
        </w:p>
        <w:p w14:paraId="2CACA959" w14:textId="0ABBC11E" w:rsidR="00F83E92" w:rsidRDefault="0072633C">
          <w:pPr>
            <w:pStyle w:val="TOC1"/>
            <w:tabs>
              <w:tab w:val="right" w:leader="dot" w:pos="9016"/>
            </w:tabs>
            <w:rPr>
              <w:rFonts w:asciiTheme="minorHAnsi" w:eastAsiaTheme="minorEastAsia" w:hAnsiTheme="minorHAnsi"/>
            </w:rPr>
          </w:pPr>
          <w:r>
            <w:fldChar w:fldCharType="begin"/>
          </w:r>
          <w:r>
            <w:instrText xml:space="preserve"> TOC \o "1-3" \h \z \u </w:instrText>
          </w:r>
          <w:r>
            <w:fldChar w:fldCharType="separate"/>
          </w:r>
          <w:hyperlink w:anchor="_Toc166657748" w:history="1">
            <w:r w:rsidR="00F83E92" w:rsidRPr="005B2BAC">
              <w:rPr>
                <w:rStyle w:val="Hyperlink"/>
              </w:rPr>
              <w:t>Introduction</w:t>
            </w:r>
            <w:r w:rsidR="00F83E92">
              <w:rPr>
                <w:webHidden/>
              </w:rPr>
              <w:tab/>
            </w:r>
            <w:r w:rsidR="00F83E92">
              <w:rPr>
                <w:webHidden/>
              </w:rPr>
              <w:fldChar w:fldCharType="begin"/>
            </w:r>
            <w:r w:rsidR="00F83E92">
              <w:rPr>
                <w:webHidden/>
              </w:rPr>
              <w:instrText xml:space="preserve"> PAGEREF _Toc166657748 \h </w:instrText>
            </w:r>
            <w:r w:rsidR="00F83E92">
              <w:rPr>
                <w:webHidden/>
              </w:rPr>
            </w:r>
            <w:r w:rsidR="00F83E92">
              <w:rPr>
                <w:webHidden/>
              </w:rPr>
              <w:fldChar w:fldCharType="separate"/>
            </w:r>
            <w:r w:rsidR="005C2E68">
              <w:rPr>
                <w:webHidden/>
              </w:rPr>
              <w:t>1</w:t>
            </w:r>
            <w:r w:rsidR="00F83E92">
              <w:rPr>
                <w:webHidden/>
              </w:rPr>
              <w:fldChar w:fldCharType="end"/>
            </w:r>
          </w:hyperlink>
        </w:p>
        <w:p w14:paraId="76E97B3E" w14:textId="177FE0DE" w:rsidR="00F83E92" w:rsidRDefault="00000000">
          <w:pPr>
            <w:pStyle w:val="TOC1"/>
            <w:tabs>
              <w:tab w:val="right" w:leader="dot" w:pos="9016"/>
            </w:tabs>
            <w:rPr>
              <w:rFonts w:asciiTheme="minorHAnsi" w:eastAsiaTheme="minorEastAsia" w:hAnsiTheme="minorHAnsi"/>
            </w:rPr>
          </w:pPr>
          <w:hyperlink w:anchor="_Toc166657749" w:history="1">
            <w:r w:rsidR="00F83E92" w:rsidRPr="005B2BAC">
              <w:rPr>
                <w:rStyle w:val="Hyperlink"/>
              </w:rPr>
              <w:t>Cloud</w:t>
            </w:r>
            <w:r w:rsidR="00F83E92">
              <w:rPr>
                <w:webHidden/>
              </w:rPr>
              <w:tab/>
            </w:r>
            <w:r w:rsidR="00F83E92">
              <w:rPr>
                <w:webHidden/>
              </w:rPr>
              <w:fldChar w:fldCharType="begin"/>
            </w:r>
            <w:r w:rsidR="00F83E92">
              <w:rPr>
                <w:webHidden/>
              </w:rPr>
              <w:instrText xml:space="preserve"> PAGEREF _Toc166657749 \h </w:instrText>
            </w:r>
            <w:r w:rsidR="00F83E92">
              <w:rPr>
                <w:webHidden/>
              </w:rPr>
            </w:r>
            <w:r w:rsidR="00F83E92">
              <w:rPr>
                <w:webHidden/>
              </w:rPr>
              <w:fldChar w:fldCharType="separate"/>
            </w:r>
            <w:r w:rsidR="005C2E68">
              <w:rPr>
                <w:webHidden/>
              </w:rPr>
              <w:t>2</w:t>
            </w:r>
            <w:r w:rsidR="00F83E92">
              <w:rPr>
                <w:webHidden/>
              </w:rPr>
              <w:fldChar w:fldCharType="end"/>
            </w:r>
          </w:hyperlink>
        </w:p>
        <w:p w14:paraId="7629F766" w14:textId="4B49FF0D" w:rsidR="00F83E92" w:rsidRDefault="00000000">
          <w:pPr>
            <w:pStyle w:val="TOC2"/>
            <w:tabs>
              <w:tab w:val="right" w:leader="dot" w:pos="9016"/>
            </w:tabs>
          </w:pPr>
          <w:hyperlink w:anchor="_Toc166657750" w:history="1">
            <w:r w:rsidR="00F83E92" w:rsidRPr="005B2BAC">
              <w:rPr>
                <w:rStyle w:val="Hyperlink"/>
              </w:rPr>
              <w:t>Cloud Services</w:t>
            </w:r>
            <w:r w:rsidR="00F83E92">
              <w:rPr>
                <w:webHidden/>
              </w:rPr>
              <w:tab/>
            </w:r>
            <w:r w:rsidR="00F83E92">
              <w:rPr>
                <w:webHidden/>
              </w:rPr>
              <w:fldChar w:fldCharType="begin"/>
            </w:r>
            <w:r w:rsidR="00F83E92">
              <w:rPr>
                <w:webHidden/>
              </w:rPr>
              <w:instrText xml:space="preserve"> PAGEREF _Toc166657750 \h </w:instrText>
            </w:r>
            <w:r w:rsidR="00F83E92">
              <w:rPr>
                <w:webHidden/>
              </w:rPr>
            </w:r>
            <w:r w:rsidR="00F83E92">
              <w:rPr>
                <w:webHidden/>
              </w:rPr>
              <w:fldChar w:fldCharType="separate"/>
            </w:r>
            <w:r w:rsidR="005C2E68">
              <w:rPr>
                <w:webHidden/>
              </w:rPr>
              <w:t>3</w:t>
            </w:r>
            <w:r w:rsidR="00F83E92">
              <w:rPr>
                <w:webHidden/>
              </w:rPr>
              <w:fldChar w:fldCharType="end"/>
            </w:r>
          </w:hyperlink>
        </w:p>
        <w:p w14:paraId="43050A40" w14:textId="2417D71A" w:rsidR="00F83E92" w:rsidRDefault="00000000">
          <w:pPr>
            <w:pStyle w:val="TOC2"/>
            <w:tabs>
              <w:tab w:val="right" w:leader="dot" w:pos="9016"/>
            </w:tabs>
          </w:pPr>
          <w:hyperlink w:anchor="_Toc166657751" w:history="1">
            <w:r w:rsidR="00F83E92" w:rsidRPr="005B2BAC">
              <w:rPr>
                <w:rStyle w:val="Hyperlink"/>
              </w:rPr>
              <w:t>Cloud Platforms</w:t>
            </w:r>
            <w:r w:rsidR="00F83E92">
              <w:rPr>
                <w:webHidden/>
              </w:rPr>
              <w:tab/>
            </w:r>
            <w:r w:rsidR="00F83E92">
              <w:rPr>
                <w:webHidden/>
              </w:rPr>
              <w:fldChar w:fldCharType="begin"/>
            </w:r>
            <w:r w:rsidR="00F83E92">
              <w:rPr>
                <w:webHidden/>
              </w:rPr>
              <w:instrText xml:space="preserve"> PAGEREF _Toc166657751 \h </w:instrText>
            </w:r>
            <w:r w:rsidR="00F83E92">
              <w:rPr>
                <w:webHidden/>
              </w:rPr>
            </w:r>
            <w:r w:rsidR="00F83E92">
              <w:rPr>
                <w:webHidden/>
              </w:rPr>
              <w:fldChar w:fldCharType="separate"/>
            </w:r>
            <w:r w:rsidR="005C2E68">
              <w:rPr>
                <w:webHidden/>
              </w:rPr>
              <w:t>3</w:t>
            </w:r>
            <w:r w:rsidR="00F83E92">
              <w:rPr>
                <w:webHidden/>
              </w:rPr>
              <w:fldChar w:fldCharType="end"/>
            </w:r>
          </w:hyperlink>
        </w:p>
        <w:p w14:paraId="33671F61" w14:textId="4513FE8A" w:rsidR="00F83E92" w:rsidRDefault="00000000">
          <w:pPr>
            <w:pStyle w:val="TOC1"/>
            <w:tabs>
              <w:tab w:val="right" w:leader="dot" w:pos="9016"/>
            </w:tabs>
            <w:rPr>
              <w:rFonts w:asciiTheme="minorHAnsi" w:eastAsiaTheme="minorEastAsia" w:hAnsiTheme="minorHAnsi"/>
            </w:rPr>
          </w:pPr>
          <w:hyperlink w:anchor="_Toc166657752" w:history="1">
            <w:r w:rsidR="00F83E92" w:rsidRPr="005B2BAC">
              <w:rPr>
                <w:rStyle w:val="Hyperlink"/>
              </w:rPr>
              <w:t>Relevant Cloud Services</w:t>
            </w:r>
            <w:r w:rsidR="00F83E92">
              <w:rPr>
                <w:webHidden/>
              </w:rPr>
              <w:tab/>
            </w:r>
            <w:r w:rsidR="00F83E92">
              <w:rPr>
                <w:webHidden/>
              </w:rPr>
              <w:fldChar w:fldCharType="begin"/>
            </w:r>
            <w:r w:rsidR="00F83E92">
              <w:rPr>
                <w:webHidden/>
              </w:rPr>
              <w:instrText xml:space="preserve"> PAGEREF _Toc166657752 \h </w:instrText>
            </w:r>
            <w:r w:rsidR="00F83E92">
              <w:rPr>
                <w:webHidden/>
              </w:rPr>
            </w:r>
            <w:r w:rsidR="00F83E92">
              <w:rPr>
                <w:webHidden/>
              </w:rPr>
              <w:fldChar w:fldCharType="separate"/>
            </w:r>
            <w:r w:rsidR="005C2E68">
              <w:rPr>
                <w:webHidden/>
              </w:rPr>
              <w:t>5</w:t>
            </w:r>
            <w:r w:rsidR="00F83E92">
              <w:rPr>
                <w:webHidden/>
              </w:rPr>
              <w:fldChar w:fldCharType="end"/>
            </w:r>
          </w:hyperlink>
        </w:p>
        <w:p w14:paraId="162B95D2" w14:textId="6F3B76CD" w:rsidR="00F83E92" w:rsidRDefault="00000000">
          <w:pPr>
            <w:pStyle w:val="TOC2"/>
            <w:tabs>
              <w:tab w:val="right" w:leader="dot" w:pos="9016"/>
            </w:tabs>
          </w:pPr>
          <w:hyperlink w:anchor="_Toc166657753" w:history="1">
            <w:r w:rsidR="00F83E92" w:rsidRPr="005B2BAC">
              <w:rPr>
                <w:rStyle w:val="Hyperlink"/>
              </w:rPr>
              <w:t>DBaaS</w:t>
            </w:r>
            <w:r w:rsidR="00F83E92">
              <w:rPr>
                <w:webHidden/>
              </w:rPr>
              <w:tab/>
            </w:r>
            <w:r w:rsidR="00F83E92">
              <w:rPr>
                <w:webHidden/>
              </w:rPr>
              <w:fldChar w:fldCharType="begin"/>
            </w:r>
            <w:r w:rsidR="00F83E92">
              <w:rPr>
                <w:webHidden/>
              </w:rPr>
              <w:instrText xml:space="preserve"> PAGEREF _Toc166657753 \h </w:instrText>
            </w:r>
            <w:r w:rsidR="00F83E92">
              <w:rPr>
                <w:webHidden/>
              </w:rPr>
            </w:r>
            <w:r w:rsidR="00F83E92">
              <w:rPr>
                <w:webHidden/>
              </w:rPr>
              <w:fldChar w:fldCharType="separate"/>
            </w:r>
            <w:r w:rsidR="005C2E68">
              <w:rPr>
                <w:webHidden/>
              </w:rPr>
              <w:t>5</w:t>
            </w:r>
            <w:r w:rsidR="00F83E92">
              <w:rPr>
                <w:webHidden/>
              </w:rPr>
              <w:fldChar w:fldCharType="end"/>
            </w:r>
          </w:hyperlink>
        </w:p>
        <w:p w14:paraId="211F5B01" w14:textId="3D03BE26" w:rsidR="00F83E92" w:rsidRDefault="00000000">
          <w:pPr>
            <w:pStyle w:val="TOC2"/>
            <w:tabs>
              <w:tab w:val="right" w:leader="dot" w:pos="9016"/>
            </w:tabs>
          </w:pPr>
          <w:hyperlink w:anchor="_Toc166657754" w:history="1">
            <w:r w:rsidR="00F83E92" w:rsidRPr="005B2BAC">
              <w:rPr>
                <w:rStyle w:val="Hyperlink"/>
              </w:rPr>
              <w:t>API Gateway</w:t>
            </w:r>
            <w:r w:rsidR="00F83E92">
              <w:rPr>
                <w:webHidden/>
              </w:rPr>
              <w:tab/>
            </w:r>
            <w:r w:rsidR="00F83E92">
              <w:rPr>
                <w:webHidden/>
              </w:rPr>
              <w:fldChar w:fldCharType="begin"/>
            </w:r>
            <w:r w:rsidR="00F83E92">
              <w:rPr>
                <w:webHidden/>
              </w:rPr>
              <w:instrText xml:space="preserve"> PAGEREF _Toc166657754 \h </w:instrText>
            </w:r>
            <w:r w:rsidR="00F83E92">
              <w:rPr>
                <w:webHidden/>
              </w:rPr>
            </w:r>
            <w:r w:rsidR="00F83E92">
              <w:rPr>
                <w:webHidden/>
              </w:rPr>
              <w:fldChar w:fldCharType="separate"/>
            </w:r>
            <w:r w:rsidR="005C2E68">
              <w:rPr>
                <w:webHidden/>
              </w:rPr>
              <w:t>5</w:t>
            </w:r>
            <w:r w:rsidR="00F83E92">
              <w:rPr>
                <w:webHidden/>
              </w:rPr>
              <w:fldChar w:fldCharType="end"/>
            </w:r>
          </w:hyperlink>
        </w:p>
        <w:p w14:paraId="4AF2F44D" w14:textId="1B9DFC70" w:rsidR="00F83E92" w:rsidRDefault="00000000">
          <w:pPr>
            <w:pStyle w:val="TOC2"/>
            <w:tabs>
              <w:tab w:val="right" w:leader="dot" w:pos="9016"/>
            </w:tabs>
          </w:pPr>
          <w:hyperlink w:anchor="_Toc166657755" w:history="1">
            <w:r w:rsidR="00F83E92" w:rsidRPr="005B2BAC">
              <w:rPr>
                <w:rStyle w:val="Hyperlink"/>
              </w:rPr>
              <w:t>Kubernetes-services</w:t>
            </w:r>
            <w:r w:rsidR="00F83E92">
              <w:rPr>
                <w:webHidden/>
              </w:rPr>
              <w:tab/>
            </w:r>
            <w:r w:rsidR="00F83E92">
              <w:rPr>
                <w:webHidden/>
              </w:rPr>
              <w:fldChar w:fldCharType="begin"/>
            </w:r>
            <w:r w:rsidR="00F83E92">
              <w:rPr>
                <w:webHidden/>
              </w:rPr>
              <w:instrText xml:space="preserve"> PAGEREF _Toc166657755 \h </w:instrText>
            </w:r>
            <w:r w:rsidR="00F83E92">
              <w:rPr>
                <w:webHidden/>
              </w:rPr>
            </w:r>
            <w:r w:rsidR="00F83E92">
              <w:rPr>
                <w:webHidden/>
              </w:rPr>
              <w:fldChar w:fldCharType="separate"/>
            </w:r>
            <w:r w:rsidR="005C2E68">
              <w:rPr>
                <w:webHidden/>
              </w:rPr>
              <w:t>5</w:t>
            </w:r>
            <w:r w:rsidR="00F83E92">
              <w:rPr>
                <w:webHidden/>
              </w:rPr>
              <w:fldChar w:fldCharType="end"/>
            </w:r>
          </w:hyperlink>
        </w:p>
        <w:p w14:paraId="65931DFD" w14:textId="2F8F33A8" w:rsidR="00F83E92" w:rsidRDefault="00000000">
          <w:pPr>
            <w:pStyle w:val="TOC2"/>
            <w:tabs>
              <w:tab w:val="right" w:leader="dot" w:pos="9016"/>
            </w:tabs>
          </w:pPr>
          <w:hyperlink w:anchor="_Toc166657756" w:history="1">
            <w:r w:rsidR="00F83E92" w:rsidRPr="005B2BAC">
              <w:rPr>
                <w:rStyle w:val="Hyperlink"/>
              </w:rPr>
              <w:t>Security</w:t>
            </w:r>
            <w:r w:rsidR="00F83E92">
              <w:rPr>
                <w:webHidden/>
              </w:rPr>
              <w:tab/>
            </w:r>
            <w:r w:rsidR="00F83E92">
              <w:rPr>
                <w:webHidden/>
              </w:rPr>
              <w:fldChar w:fldCharType="begin"/>
            </w:r>
            <w:r w:rsidR="00F83E92">
              <w:rPr>
                <w:webHidden/>
              </w:rPr>
              <w:instrText xml:space="preserve"> PAGEREF _Toc166657756 \h </w:instrText>
            </w:r>
            <w:r w:rsidR="00F83E92">
              <w:rPr>
                <w:webHidden/>
              </w:rPr>
            </w:r>
            <w:r w:rsidR="00F83E92">
              <w:rPr>
                <w:webHidden/>
              </w:rPr>
              <w:fldChar w:fldCharType="separate"/>
            </w:r>
            <w:r w:rsidR="005C2E68">
              <w:rPr>
                <w:webHidden/>
              </w:rPr>
              <w:t>5</w:t>
            </w:r>
            <w:r w:rsidR="00F83E92">
              <w:rPr>
                <w:webHidden/>
              </w:rPr>
              <w:fldChar w:fldCharType="end"/>
            </w:r>
          </w:hyperlink>
        </w:p>
        <w:p w14:paraId="57F261F4" w14:textId="3A5191AD" w:rsidR="00F83E92" w:rsidRDefault="00000000">
          <w:pPr>
            <w:pStyle w:val="TOC1"/>
            <w:tabs>
              <w:tab w:val="right" w:leader="dot" w:pos="9016"/>
            </w:tabs>
            <w:rPr>
              <w:rFonts w:asciiTheme="minorHAnsi" w:eastAsiaTheme="minorEastAsia" w:hAnsiTheme="minorHAnsi"/>
            </w:rPr>
          </w:pPr>
          <w:hyperlink w:anchor="_Toc166657757" w:history="1">
            <w:r w:rsidR="00F83E92" w:rsidRPr="005B2BAC">
              <w:rPr>
                <w:rStyle w:val="Hyperlink"/>
              </w:rPr>
              <w:t>References</w:t>
            </w:r>
            <w:r w:rsidR="00F83E92">
              <w:rPr>
                <w:webHidden/>
              </w:rPr>
              <w:tab/>
            </w:r>
            <w:r w:rsidR="00F83E92">
              <w:rPr>
                <w:webHidden/>
              </w:rPr>
              <w:fldChar w:fldCharType="begin"/>
            </w:r>
            <w:r w:rsidR="00F83E92">
              <w:rPr>
                <w:webHidden/>
              </w:rPr>
              <w:instrText xml:space="preserve"> PAGEREF _Toc166657757 \h </w:instrText>
            </w:r>
            <w:r w:rsidR="00F83E92">
              <w:rPr>
                <w:webHidden/>
              </w:rPr>
            </w:r>
            <w:r w:rsidR="00F83E92">
              <w:rPr>
                <w:webHidden/>
              </w:rPr>
              <w:fldChar w:fldCharType="separate"/>
            </w:r>
            <w:r w:rsidR="005C2E68">
              <w:rPr>
                <w:webHidden/>
              </w:rPr>
              <w:t>8</w:t>
            </w:r>
            <w:r w:rsidR="00F83E92">
              <w:rPr>
                <w:webHidden/>
              </w:rPr>
              <w:fldChar w:fldCharType="end"/>
            </w:r>
          </w:hyperlink>
        </w:p>
        <w:p w14:paraId="04807CC8" w14:textId="05F204EE" w:rsidR="0072633C" w:rsidRDefault="0072633C">
          <w:r>
            <w:rPr>
              <w:b/>
              <w:bCs/>
            </w:rPr>
            <w:fldChar w:fldCharType="end"/>
          </w:r>
        </w:p>
      </w:sdtContent>
    </w:sdt>
    <w:p w14:paraId="5221A492" w14:textId="283F76D4" w:rsidR="0072633C" w:rsidRPr="0072633C" w:rsidRDefault="0072633C" w:rsidP="0072633C">
      <w:pPr>
        <w:pStyle w:val="NoSpacing"/>
        <w:rPr>
          <w:sz w:val="32"/>
          <w:szCs w:val="32"/>
        </w:rPr>
      </w:pPr>
      <w:r w:rsidRPr="0072633C">
        <w:rPr>
          <w:sz w:val="32"/>
          <w:szCs w:val="32"/>
        </w:rPr>
        <w:t>Glossary</w:t>
      </w:r>
    </w:p>
    <w:tbl>
      <w:tblPr>
        <w:tblStyle w:val="GridTable1Light"/>
        <w:tblW w:w="0" w:type="auto"/>
        <w:tblLook w:val="04A0" w:firstRow="1" w:lastRow="0" w:firstColumn="1" w:lastColumn="0" w:noHBand="0" w:noVBand="1"/>
      </w:tblPr>
      <w:tblGrid>
        <w:gridCol w:w="4508"/>
        <w:gridCol w:w="4508"/>
      </w:tblGrid>
      <w:tr w:rsidR="00C232F0" w14:paraId="01741F7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0D1F1A4" w14:textId="77777777" w:rsidR="00C232F0" w:rsidRDefault="00C232F0">
            <w:r>
              <w:t>Term</w:t>
            </w:r>
          </w:p>
        </w:tc>
        <w:tc>
          <w:tcPr>
            <w:tcW w:w="4508" w:type="dxa"/>
          </w:tcPr>
          <w:p w14:paraId="612FCA63" w14:textId="77777777" w:rsidR="00C232F0" w:rsidRDefault="00C232F0">
            <w:pPr>
              <w:cnfStyle w:val="100000000000" w:firstRow="1" w:lastRow="0" w:firstColumn="0" w:lastColumn="0" w:oddVBand="0" w:evenVBand="0" w:oddHBand="0" w:evenHBand="0" w:firstRowFirstColumn="0" w:firstRowLastColumn="0" w:lastRowFirstColumn="0" w:lastRowLastColumn="0"/>
            </w:pPr>
            <w:r>
              <w:t>Definition</w:t>
            </w:r>
          </w:p>
        </w:tc>
      </w:tr>
      <w:tr w:rsidR="00C232F0" w14:paraId="386594FE" w14:textId="77777777">
        <w:tc>
          <w:tcPr>
            <w:cnfStyle w:val="001000000000" w:firstRow="0" w:lastRow="0" w:firstColumn="1" w:lastColumn="0" w:oddVBand="0" w:evenVBand="0" w:oddHBand="0" w:evenHBand="0" w:firstRowFirstColumn="0" w:firstRowLastColumn="0" w:lastRowFirstColumn="0" w:lastRowLastColumn="0"/>
            <w:tcW w:w="4508" w:type="dxa"/>
          </w:tcPr>
          <w:p w14:paraId="5EE705F8" w14:textId="77777777" w:rsidR="00C232F0" w:rsidRDefault="00C232F0">
            <w:r>
              <w:t xml:space="preserve">Cloud Computing </w:t>
            </w:r>
          </w:p>
        </w:tc>
        <w:tc>
          <w:tcPr>
            <w:tcW w:w="4508" w:type="dxa"/>
          </w:tcPr>
          <w:p w14:paraId="5FDCE5B7" w14:textId="77777777" w:rsidR="00C232F0" w:rsidRPr="0065355E" w:rsidRDefault="00C232F0">
            <w:pPr>
              <w:pStyle w:val="NoSpacing"/>
              <w:cnfStyle w:val="000000000000" w:firstRow="0" w:lastRow="0" w:firstColumn="0" w:lastColumn="0" w:oddVBand="0" w:evenVBand="0" w:oddHBand="0" w:evenHBand="0" w:firstRowFirstColumn="0" w:firstRowLastColumn="0" w:lastRowFirstColumn="0" w:lastRowLastColumn="0"/>
            </w:pPr>
            <w:r w:rsidRPr="0065355E">
              <w:t>Cloud computing is the on-demand access of computing resources—physical servers or virtual servers, data storage, networking capabilities, application development tools, software, AI-powered analytic tools</w:t>
            </w:r>
            <w:r>
              <w:t>,</w:t>
            </w:r>
            <w:r w:rsidRPr="0065355E">
              <w:t xml:space="preserve"> and more—over the internet with pay-per-use pricing.</w:t>
            </w:r>
          </w:p>
        </w:tc>
      </w:tr>
      <w:tr w:rsidR="00C232F0" w14:paraId="0002B080" w14:textId="77777777">
        <w:tc>
          <w:tcPr>
            <w:cnfStyle w:val="001000000000" w:firstRow="0" w:lastRow="0" w:firstColumn="1" w:lastColumn="0" w:oddVBand="0" w:evenVBand="0" w:oddHBand="0" w:evenHBand="0" w:firstRowFirstColumn="0" w:firstRowLastColumn="0" w:lastRowFirstColumn="0" w:lastRowLastColumn="0"/>
            <w:tcW w:w="4508" w:type="dxa"/>
          </w:tcPr>
          <w:p w14:paraId="2C11A340" w14:textId="77777777" w:rsidR="00C232F0" w:rsidRDefault="00C232F0">
            <w:r>
              <w:t>SLA</w:t>
            </w:r>
          </w:p>
        </w:tc>
        <w:tc>
          <w:tcPr>
            <w:tcW w:w="4508" w:type="dxa"/>
          </w:tcPr>
          <w:p w14:paraId="3BB092F6" w14:textId="77777777" w:rsidR="00C232F0" w:rsidRPr="00AF435C" w:rsidRDefault="00C232F0">
            <w:pPr>
              <w:pStyle w:val="NoSpacing"/>
              <w:cnfStyle w:val="000000000000" w:firstRow="0" w:lastRow="0" w:firstColumn="0" w:lastColumn="0" w:oddVBand="0" w:evenVBand="0" w:oddHBand="0" w:evenHBand="0" w:firstRowFirstColumn="0" w:firstRowLastColumn="0" w:lastRowFirstColumn="0" w:lastRowLastColumn="0"/>
            </w:pPr>
            <w:r w:rsidRPr="00AF435C">
              <w:t>A service level agreement (SLA) is an outsourcing and technology vendor contract that outlines a level of service that a supplier promises to deliver to the customer.</w:t>
            </w:r>
          </w:p>
        </w:tc>
      </w:tr>
    </w:tbl>
    <w:p w14:paraId="35687A78" w14:textId="77777777" w:rsidR="0072633C" w:rsidRDefault="0072633C"/>
    <w:p w14:paraId="1BF52DF2" w14:textId="1331D227" w:rsidR="0072633C" w:rsidRDefault="0072633C" w:rsidP="0072633C">
      <w:pPr>
        <w:pStyle w:val="Heading1"/>
      </w:pPr>
      <w:bookmarkStart w:id="0" w:name="_Toc166657748"/>
      <w:r>
        <w:t>Introduction</w:t>
      </w:r>
      <w:bookmarkEnd w:id="0"/>
    </w:p>
    <w:p w14:paraId="3DAB3E93" w14:textId="4D2CF58F" w:rsidR="0072633C" w:rsidRDefault="0072633C" w:rsidP="0072633C">
      <w:pPr>
        <w:pStyle w:val="NoSpacing"/>
      </w:pPr>
      <w:r w:rsidRPr="05EFA3E5">
        <w:rPr>
          <w:lang w:val="en-GB"/>
        </w:rPr>
        <w:t>This document will go over why Cloud can add value to this project. We will go over the importance of having cloud, how it can benefit this tournament system, and what services will be used, and why this will make sense. The decision on the cloud service with an extra look at the costs can be found in (TLC Quantum, 2024, Cost Analysis).</w:t>
      </w:r>
    </w:p>
    <w:p w14:paraId="7CBAD23A" w14:textId="77777777" w:rsidR="0072633C" w:rsidRDefault="0072633C" w:rsidP="0072633C">
      <w:pPr>
        <w:pStyle w:val="NoSpacing"/>
      </w:pPr>
    </w:p>
    <w:p w14:paraId="350B71C3" w14:textId="39E6B079" w:rsidR="0072633C" w:rsidRDefault="0072633C"/>
    <w:p w14:paraId="620CEB32" w14:textId="77777777" w:rsidR="0072633C" w:rsidRDefault="0072633C">
      <w:r>
        <w:br w:type="page"/>
      </w:r>
    </w:p>
    <w:p w14:paraId="0E549389" w14:textId="77777777" w:rsidR="0072633C" w:rsidRPr="0039146F" w:rsidRDefault="0072633C" w:rsidP="0072633C">
      <w:pPr>
        <w:pStyle w:val="Heading1"/>
      </w:pPr>
      <w:bookmarkStart w:id="1" w:name="_Toc166657749"/>
      <w:r>
        <w:lastRenderedPageBreak/>
        <w:t>Cloud</w:t>
      </w:r>
      <w:bookmarkEnd w:id="1"/>
      <w:r>
        <w:t xml:space="preserve"> </w:t>
      </w:r>
    </w:p>
    <w:p w14:paraId="5DAC9E33" w14:textId="475AE949" w:rsidR="0072633C" w:rsidRDefault="0072633C" w:rsidP="0072633C">
      <w:r>
        <w:t xml:space="preserve">The cloud can be described as using servers that are used on the internet, with the software and the data storage in databases that can be run on the servers. This will allow </w:t>
      </w:r>
      <w:r w:rsidR="00717AC9">
        <w:t xml:space="preserve">Quantum TLC </w:t>
      </w:r>
      <w:r>
        <w:t xml:space="preserve">can put services of the system into servers and do not have to manage their physical servers themselves or run them on our machines. </w:t>
      </w:r>
      <w:sdt>
        <w:sdtPr>
          <w:id w:val="-1933881711"/>
          <w:citation/>
        </w:sdtPr>
        <w:sdtContent>
          <w:r>
            <w:fldChar w:fldCharType="begin"/>
          </w:r>
          <w:r>
            <w:instrText xml:space="preserve"> CITATION Wha13 \l 2057 </w:instrText>
          </w:r>
          <w:r>
            <w:fldChar w:fldCharType="separate"/>
          </w:r>
          <w:r w:rsidR="00C232F0">
            <w:t>(What is the cloud? | Cloud definition, n.d.)</w:t>
          </w:r>
          <w:r>
            <w:fldChar w:fldCharType="end"/>
          </w:r>
        </w:sdtContent>
      </w:sdt>
    </w:p>
    <w:p w14:paraId="423DE38B" w14:textId="77777777" w:rsidR="0072633C" w:rsidRDefault="0072633C" w:rsidP="0072633C">
      <w:r w:rsidRPr="00D03609">
        <w:drawing>
          <wp:inline distT="0" distB="0" distL="0" distR="0" wp14:anchorId="78FEAF34" wp14:editId="5D945061">
            <wp:extent cx="5631668" cy="3033023"/>
            <wp:effectExtent l="0" t="0" r="7620" b="0"/>
            <wp:docPr id="559135908" name="Picture 1" descr="A diagram of a clou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135908" name="Picture 1" descr="A diagram of a cloud&#10;&#10;Description automatically generated"/>
                    <pic:cNvPicPr/>
                  </pic:nvPicPr>
                  <pic:blipFill>
                    <a:blip r:embed="rId11"/>
                    <a:stretch>
                      <a:fillRect/>
                    </a:stretch>
                  </pic:blipFill>
                  <pic:spPr>
                    <a:xfrm>
                      <a:off x="0" y="0"/>
                      <a:ext cx="5631668" cy="3033023"/>
                    </a:xfrm>
                    <a:prstGeom prst="rect">
                      <a:avLst/>
                    </a:prstGeom>
                  </pic:spPr>
                </pic:pic>
              </a:graphicData>
            </a:graphic>
          </wp:inline>
        </w:drawing>
      </w:r>
    </w:p>
    <w:p w14:paraId="5B4F1D3E" w14:textId="0D05433E" w:rsidR="0072633C" w:rsidRDefault="0072633C" w:rsidP="0072633C">
      <w:pPr>
        <w:pStyle w:val="Caption"/>
      </w:pPr>
      <w:r>
        <w:t xml:space="preserve">Figure </w:t>
      </w:r>
      <w:r>
        <w:fldChar w:fldCharType="begin"/>
      </w:r>
      <w:r>
        <w:instrText xml:space="preserve"> SEQ Figure \* ARABIC </w:instrText>
      </w:r>
      <w:r>
        <w:fldChar w:fldCharType="separate"/>
      </w:r>
      <w:r w:rsidR="005C2E68">
        <w:t>1</w:t>
      </w:r>
      <w:r>
        <w:fldChar w:fldCharType="end"/>
      </w:r>
      <w:r>
        <w:t xml:space="preserve">: Overview Of How Cloud Works </w:t>
      </w:r>
      <w:sdt>
        <w:sdtPr>
          <w:id w:val="1078723977"/>
          <w:citation/>
        </w:sdtPr>
        <w:sdtContent>
          <w:r>
            <w:fldChar w:fldCharType="begin"/>
          </w:r>
          <w:r>
            <w:instrText xml:space="preserve"> CITATION Wha13 \l 2057 </w:instrText>
          </w:r>
          <w:r>
            <w:fldChar w:fldCharType="separate"/>
          </w:r>
          <w:r w:rsidR="00C232F0">
            <w:t>(What is the cloud? | Cloud definition, n.d.)</w:t>
          </w:r>
          <w:r>
            <w:fldChar w:fldCharType="end"/>
          </w:r>
        </w:sdtContent>
      </w:sdt>
    </w:p>
    <w:p w14:paraId="0521B3E3" w14:textId="7B4F63C7" w:rsidR="0072633C" w:rsidRDefault="0072633C" w:rsidP="0072633C">
      <w:r>
        <w:t xml:space="preserve">Cloud will allow users to access their sources on all devices since the computing and storage take place in servers in a data center. </w:t>
      </w:r>
      <w:sdt>
        <w:sdtPr>
          <w:id w:val="-291363961"/>
          <w:citation/>
        </w:sdtPr>
        <w:sdtContent>
          <w:r>
            <w:fldChar w:fldCharType="begin"/>
          </w:r>
          <w:r>
            <w:instrText xml:space="preserve"> CITATION Wha13 \l 2057 </w:instrText>
          </w:r>
          <w:r>
            <w:fldChar w:fldCharType="separate"/>
          </w:r>
          <w:r w:rsidR="00C232F0">
            <w:t>(What is the cloud? | Cloud definition, n.d.)</w:t>
          </w:r>
          <w:r>
            <w:fldChar w:fldCharType="end"/>
          </w:r>
        </w:sdtContent>
      </w:sdt>
    </w:p>
    <w:p w14:paraId="1EB25153" w14:textId="2766B4F7" w:rsidR="0072633C" w:rsidRDefault="0072633C"/>
    <w:p w14:paraId="0A56D3C5" w14:textId="77777777" w:rsidR="0072633C" w:rsidRDefault="0072633C"/>
    <w:p w14:paraId="62665C52" w14:textId="77777777" w:rsidR="0072633C" w:rsidRDefault="0072633C"/>
    <w:p w14:paraId="2BADEC84" w14:textId="77777777" w:rsidR="0072633C" w:rsidRDefault="0072633C"/>
    <w:p w14:paraId="1EDD1431" w14:textId="77777777" w:rsidR="0072633C" w:rsidRDefault="0072633C"/>
    <w:p w14:paraId="4AE42242" w14:textId="77777777" w:rsidR="0072633C" w:rsidRDefault="0072633C"/>
    <w:p w14:paraId="69BE49B8" w14:textId="77777777" w:rsidR="0072633C" w:rsidRDefault="0072633C"/>
    <w:p w14:paraId="7378093E" w14:textId="77777777" w:rsidR="0072633C" w:rsidRDefault="0072633C"/>
    <w:p w14:paraId="3D6A039D" w14:textId="77777777" w:rsidR="0072633C" w:rsidRDefault="0072633C"/>
    <w:p w14:paraId="180CF30F" w14:textId="77777777" w:rsidR="0072633C" w:rsidRDefault="0072633C"/>
    <w:p w14:paraId="654A3435" w14:textId="77777777" w:rsidR="0072633C" w:rsidRDefault="0072633C"/>
    <w:p w14:paraId="282CA66E" w14:textId="77777777" w:rsidR="0072633C" w:rsidRDefault="0072633C"/>
    <w:p w14:paraId="27398D3F" w14:textId="77777777" w:rsidR="0072633C" w:rsidRDefault="0072633C"/>
    <w:p w14:paraId="3B55C176" w14:textId="77777777" w:rsidR="0072633C" w:rsidRDefault="0072633C"/>
    <w:p w14:paraId="4F1D7C19" w14:textId="77777777" w:rsidR="0072633C" w:rsidRDefault="0072633C" w:rsidP="0072633C">
      <w:pPr>
        <w:pStyle w:val="Heading2"/>
      </w:pPr>
      <w:bookmarkStart w:id="2" w:name="_Toc166657750"/>
      <w:r>
        <w:lastRenderedPageBreak/>
        <w:t>Cloud Services</w:t>
      </w:r>
      <w:bookmarkEnd w:id="2"/>
    </w:p>
    <w:p w14:paraId="392EA526" w14:textId="77777777" w:rsidR="0072633C" w:rsidRDefault="0072633C" w:rsidP="0072633C">
      <w:pPr>
        <w:pStyle w:val="NoSpacing"/>
      </w:pPr>
      <w:r w:rsidRPr="05EFA3E5">
        <w:rPr>
          <w:lang w:val="en-GB"/>
        </w:rPr>
        <w:t>The resources that are available to be used inside of the cloud are called “services”. There are several services such as database storage, infrastructure of the system, and other products. This is categorized as different service models. To list the most important ones.</w:t>
      </w:r>
    </w:p>
    <w:p w14:paraId="4D826305" w14:textId="77777777" w:rsidR="0072633C" w:rsidRDefault="0072633C" w:rsidP="0072633C">
      <w:pPr>
        <w:pStyle w:val="NoSpacing"/>
        <w:numPr>
          <w:ilvl w:val="0"/>
          <w:numId w:val="2"/>
        </w:numPr>
      </w:pPr>
      <w:r w:rsidRPr="05EFA3E5">
        <w:rPr>
          <w:lang w:val="en-GB"/>
        </w:rPr>
        <w:t>Software-as-a-Service (SaaS): The application will be hosted on the cloud servers. Where users can access it over the internet. A example, think of food, as a dine-out where you are just going to order something and everything will be handled for you.</w:t>
      </w:r>
    </w:p>
    <w:p w14:paraId="1E1D83D8" w14:textId="77777777" w:rsidR="0072633C" w:rsidRDefault="0072633C" w:rsidP="0072633C">
      <w:pPr>
        <w:pStyle w:val="NoSpacing"/>
        <w:numPr>
          <w:ilvl w:val="0"/>
          <w:numId w:val="2"/>
        </w:numPr>
      </w:pPr>
      <w:r>
        <w:t>Platform-as-a-Service (PaaS): Instead of hosting the whole application, you will pay for the things you need to build your application. This includes tools, infrastructure, etc. happening all over the internet. To compare it with food, this can be seen as Ordering food to your house.</w:t>
      </w:r>
    </w:p>
    <w:p w14:paraId="6D57C4D1" w14:textId="77777777" w:rsidR="0072633C" w:rsidRDefault="0072633C" w:rsidP="0072633C">
      <w:pPr>
        <w:pStyle w:val="NoSpacing"/>
        <w:numPr>
          <w:ilvl w:val="0"/>
          <w:numId w:val="2"/>
        </w:numPr>
      </w:pPr>
      <w:r w:rsidRPr="05EFA3E5">
        <w:rPr>
          <w:lang w:val="en-GB"/>
        </w:rPr>
        <w:t>Infrastructure-as-a-Service (IaaS): This is for the company to rent servers in order to store things on the cloud. With this infrastructure, they will then start working on the application. An example regarding food is, that you will order a package of pre-selected ingredients and combine them in your way to make your food.</w:t>
      </w:r>
    </w:p>
    <w:p w14:paraId="5B266D7A" w14:textId="53138E76" w:rsidR="0072633C" w:rsidRDefault="00000000" w:rsidP="0072633C">
      <w:pPr>
        <w:pStyle w:val="NoSpacing"/>
      </w:pPr>
      <w:sdt>
        <w:sdtPr>
          <w:id w:val="-2139949429"/>
          <w:citation/>
        </w:sdtPr>
        <w:sdtContent>
          <w:r w:rsidR="0072633C">
            <w:fldChar w:fldCharType="begin"/>
          </w:r>
          <w:r w:rsidR="0072633C">
            <w:rPr>
              <w:lang w:val="en-GB"/>
            </w:rPr>
            <w:instrText xml:space="preserve"> CITATION Wha13 \l 2057 </w:instrText>
          </w:r>
          <w:r w:rsidR="0072633C">
            <w:fldChar w:fldCharType="separate"/>
          </w:r>
          <w:r w:rsidR="00C232F0">
            <w:rPr>
              <w:noProof/>
              <w:lang w:val="en-GB"/>
            </w:rPr>
            <w:t>(What is the cloud? | Cloud definition, n.d.)</w:t>
          </w:r>
          <w:r w:rsidR="0072633C">
            <w:fldChar w:fldCharType="end"/>
          </w:r>
        </w:sdtContent>
      </w:sdt>
    </w:p>
    <w:p w14:paraId="6C42BC5B" w14:textId="77777777" w:rsidR="0072633C" w:rsidRDefault="0072633C" w:rsidP="0072633C">
      <w:pPr>
        <w:pStyle w:val="NoSpacing"/>
      </w:pPr>
      <w:r>
        <w:t>See the following picture to clarify it even more.</w:t>
      </w:r>
    </w:p>
    <w:p w14:paraId="5740E37F" w14:textId="77777777" w:rsidR="0072633C" w:rsidRDefault="0072633C" w:rsidP="0072633C">
      <w:pPr>
        <w:pStyle w:val="NoSpacing"/>
      </w:pPr>
      <w:r w:rsidRPr="00C97AFB">
        <w:rPr>
          <w:noProof/>
        </w:rPr>
        <w:drawing>
          <wp:inline distT="0" distB="0" distL="0" distR="0" wp14:anchorId="0C6F13A3" wp14:editId="1C50FC61">
            <wp:extent cx="5731510" cy="2183130"/>
            <wp:effectExtent l="0" t="0" r="2540" b="7620"/>
            <wp:docPr id="575392732"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92732" name="Picture 1" descr="A diagram of a computer system&#10;&#10;Description automatically generated"/>
                    <pic:cNvPicPr/>
                  </pic:nvPicPr>
                  <pic:blipFill>
                    <a:blip r:embed="rId12"/>
                    <a:stretch>
                      <a:fillRect/>
                    </a:stretch>
                  </pic:blipFill>
                  <pic:spPr>
                    <a:xfrm>
                      <a:off x="0" y="0"/>
                      <a:ext cx="5731510" cy="2183130"/>
                    </a:xfrm>
                    <a:prstGeom prst="rect">
                      <a:avLst/>
                    </a:prstGeom>
                  </pic:spPr>
                </pic:pic>
              </a:graphicData>
            </a:graphic>
          </wp:inline>
        </w:drawing>
      </w:r>
    </w:p>
    <w:p w14:paraId="6F646377" w14:textId="4922D061" w:rsidR="0072633C" w:rsidRPr="0039146F" w:rsidRDefault="0072633C" w:rsidP="0072633C">
      <w:pPr>
        <w:pStyle w:val="Caption"/>
      </w:pPr>
      <w:r>
        <w:t xml:space="preserve">Figure </w:t>
      </w:r>
      <w:r>
        <w:fldChar w:fldCharType="begin"/>
      </w:r>
      <w:r>
        <w:instrText xml:space="preserve"> SEQ Figure \* ARABIC </w:instrText>
      </w:r>
      <w:r>
        <w:fldChar w:fldCharType="separate"/>
      </w:r>
      <w:r w:rsidR="005C2E68">
        <w:t>2</w:t>
      </w:r>
      <w:r>
        <w:fldChar w:fldCharType="end"/>
      </w:r>
      <w:r>
        <w:t xml:space="preserve">: Different Cloud Services </w:t>
      </w:r>
      <w:sdt>
        <w:sdtPr>
          <w:id w:val="797178578"/>
          <w:citation/>
        </w:sdtPr>
        <w:sdtContent>
          <w:r>
            <w:fldChar w:fldCharType="begin"/>
          </w:r>
          <w:r>
            <w:instrText xml:space="preserve"> CITATION Wha13 \l 2057 </w:instrText>
          </w:r>
          <w:r>
            <w:fldChar w:fldCharType="separate"/>
          </w:r>
          <w:r w:rsidR="00C232F0">
            <w:t>(What is the cloud? | Cloud definition, n.d.)</w:t>
          </w:r>
          <w:r>
            <w:fldChar w:fldCharType="end"/>
          </w:r>
        </w:sdtContent>
      </w:sdt>
    </w:p>
    <w:p w14:paraId="7948AE62" w14:textId="77777777" w:rsidR="0072633C" w:rsidRDefault="0072633C" w:rsidP="0072633C">
      <w:pPr>
        <w:pStyle w:val="Heading2"/>
      </w:pPr>
      <w:bookmarkStart w:id="3" w:name="_Toc166657751"/>
      <w:r>
        <w:t>Cloud Platforms</w:t>
      </w:r>
      <w:bookmarkEnd w:id="3"/>
    </w:p>
    <w:p w14:paraId="7456E401" w14:textId="68815FB0" w:rsidR="0072633C" w:rsidRDefault="0072633C" w:rsidP="0072633C">
      <w:pPr>
        <w:pStyle w:val="NoSpacing"/>
      </w:pPr>
      <w:r>
        <w:t xml:space="preserve">It is a solution to have a scalable, flexible, and cost-effective way for </w:t>
      </w:r>
      <w:r w:rsidR="00717AC9">
        <w:t>TLC Quantum</w:t>
      </w:r>
      <w:r>
        <w:t xml:space="preserve"> to access computing resources when you need them with pay-as-you-go pricing. A platform will create a virtual pool that provides computing, network services, and data storage. Whether you use it for analyzing data, developing and deploying your application, or delivering software, the cloud offers a lot of possibilities for the need </w:t>
      </w:r>
      <w:r w:rsidR="00717AC9">
        <w:t>for</w:t>
      </w:r>
      <w:r>
        <w:t xml:space="preserve"> </w:t>
      </w:r>
      <w:r w:rsidR="00717AC9">
        <w:t>Quantum TLC</w:t>
      </w:r>
      <w:r>
        <w:t xml:space="preserve">. </w:t>
      </w:r>
      <w:sdt>
        <w:sdtPr>
          <w:id w:val="-1816715164"/>
          <w:citation/>
        </w:sdtPr>
        <w:sdtContent>
          <w:r>
            <w:fldChar w:fldCharType="begin"/>
          </w:r>
          <w:r>
            <w:rPr>
              <w:lang w:val="en-GB"/>
            </w:rPr>
            <w:instrText xml:space="preserve"> CITATION Wha11 \l 2057 </w:instrText>
          </w:r>
          <w:r>
            <w:fldChar w:fldCharType="separate"/>
          </w:r>
          <w:r w:rsidR="00C232F0">
            <w:rPr>
              <w:noProof/>
              <w:lang w:val="en-GB"/>
            </w:rPr>
            <w:t>(What Is a Cloud Platform?, n.d.)</w:t>
          </w:r>
          <w:r>
            <w:fldChar w:fldCharType="end"/>
          </w:r>
        </w:sdtContent>
      </w:sdt>
    </w:p>
    <w:p w14:paraId="4475E4B0" w14:textId="77777777" w:rsidR="0072633C" w:rsidRDefault="0072633C" w:rsidP="0072633C">
      <w:pPr>
        <w:pStyle w:val="NoSpacing"/>
      </w:pPr>
      <w:r>
        <w:t>There are three types of cloud platforms:</w:t>
      </w:r>
    </w:p>
    <w:p w14:paraId="79D3042F" w14:textId="77777777" w:rsidR="0072633C" w:rsidRDefault="0072633C" w:rsidP="0072633C">
      <w:pPr>
        <w:pStyle w:val="NoSpacing"/>
        <w:numPr>
          <w:ilvl w:val="0"/>
          <w:numId w:val="1"/>
        </w:numPr>
      </w:pPr>
      <w:r>
        <w:t>Public Cloud: These are third-party platforms that provide the benefits of cloud over the internet. Examples are Amazon Web Services, Microsoft Azure, and Google Cloud Platforms.</w:t>
      </w:r>
    </w:p>
    <w:p w14:paraId="2F546D85" w14:textId="77777777" w:rsidR="0072633C" w:rsidRDefault="0072633C" w:rsidP="0072633C">
      <w:pPr>
        <w:pStyle w:val="NoSpacing"/>
        <w:numPr>
          <w:ilvl w:val="0"/>
          <w:numId w:val="1"/>
        </w:numPr>
      </w:pPr>
      <w:r>
        <w:t>Private Cloud: This is a cloud platform exclusive to an organization. It is either hosted on-site or by a third-party company.</w:t>
      </w:r>
    </w:p>
    <w:p w14:paraId="54FA5744" w14:textId="77777777" w:rsidR="0072633C" w:rsidRDefault="0072633C" w:rsidP="0072633C">
      <w:pPr>
        <w:pStyle w:val="NoSpacing"/>
        <w:numPr>
          <w:ilvl w:val="0"/>
          <w:numId w:val="1"/>
        </w:numPr>
      </w:pPr>
      <w:r w:rsidRPr="05EFA3E5">
        <w:rPr>
          <w:lang w:val="en-GB"/>
        </w:rPr>
        <w:t>Hybrid Cloud: This is a mix of public and private cloud. The data can be moved between the two, which will offer more flexibility, and optimize security and compliance.</w:t>
      </w:r>
    </w:p>
    <w:p w14:paraId="22F29E47" w14:textId="4B936F1C" w:rsidR="0072633C" w:rsidRDefault="00000000" w:rsidP="0072633C">
      <w:pPr>
        <w:pStyle w:val="NoSpacing"/>
      </w:pPr>
      <w:sdt>
        <w:sdtPr>
          <w:id w:val="1107688328"/>
          <w:citation/>
        </w:sdtPr>
        <w:sdtContent>
          <w:r w:rsidR="0072633C">
            <w:fldChar w:fldCharType="begin"/>
          </w:r>
          <w:r w:rsidR="0072633C">
            <w:rPr>
              <w:lang w:val="en-GB"/>
            </w:rPr>
            <w:instrText xml:space="preserve"> CITATION Wha12 \l 2057 </w:instrText>
          </w:r>
          <w:r w:rsidR="0072633C">
            <w:fldChar w:fldCharType="separate"/>
          </w:r>
          <w:r w:rsidR="00C232F0">
            <w:rPr>
              <w:noProof/>
              <w:lang w:val="en-GB"/>
            </w:rPr>
            <w:t>(What Is A Cloud Platform?, n.d.)</w:t>
          </w:r>
          <w:r w:rsidR="0072633C">
            <w:fldChar w:fldCharType="end"/>
          </w:r>
        </w:sdtContent>
      </w:sdt>
    </w:p>
    <w:p w14:paraId="50AEC3B6" w14:textId="2D60AD31" w:rsidR="0072633C" w:rsidRDefault="00717AC9" w:rsidP="0072633C">
      <w:pPr>
        <w:pStyle w:val="NoSpacing"/>
      </w:pPr>
      <w:r>
        <w:t>Quantum TLC</w:t>
      </w:r>
      <w:r w:rsidR="0072633C">
        <w:t xml:space="preserve"> will be making use of the public cloud. The three platforms mentioned above both provide a pay-as-you-go and offer different discounts differently. When looking at the three platforms:</w:t>
      </w:r>
    </w:p>
    <w:p w14:paraId="5B97069D" w14:textId="77777777" w:rsidR="0072633C" w:rsidRDefault="0072633C" w:rsidP="0072633C">
      <w:pPr>
        <w:pStyle w:val="NoSpacing"/>
        <w:numPr>
          <w:ilvl w:val="0"/>
          <w:numId w:val="3"/>
        </w:numPr>
      </w:pPr>
      <w:r>
        <w:t>AWS:</w:t>
      </w:r>
    </w:p>
    <w:p w14:paraId="4BE5ABA5" w14:textId="77777777" w:rsidR="0072633C" w:rsidRDefault="0072633C" w:rsidP="0072633C">
      <w:pPr>
        <w:pStyle w:val="NoSpacing"/>
        <w:numPr>
          <w:ilvl w:val="1"/>
          <w:numId w:val="3"/>
        </w:numPr>
      </w:pPr>
      <w:r w:rsidRPr="05EFA3E5">
        <w:rPr>
          <w:lang w:val="en-GB"/>
        </w:rPr>
        <w:t>Mature server that provides a wide range of services and features.</w:t>
      </w:r>
    </w:p>
    <w:p w14:paraId="44F6C763" w14:textId="77777777" w:rsidR="0072633C" w:rsidRDefault="0072633C" w:rsidP="0072633C">
      <w:pPr>
        <w:pStyle w:val="NoSpacing"/>
        <w:numPr>
          <w:ilvl w:val="1"/>
          <w:numId w:val="3"/>
        </w:numPr>
      </w:pPr>
      <w:r>
        <w:t>A lot of documentation and a mature ecosystem.</w:t>
      </w:r>
    </w:p>
    <w:p w14:paraId="4A4BF0C3" w14:textId="77777777" w:rsidR="0072633C" w:rsidRDefault="0072633C" w:rsidP="0072633C">
      <w:pPr>
        <w:pStyle w:val="NoSpacing"/>
        <w:numPr>
          <w:ilvl w:val="1"/>
          <w:numId w:val="3"/>
        </w:numPr>
      </w:pPr>
      <w:r>
        <w:t>High in performance and scalability, based on different pricing.</w:t>
      </w:r>
    </w:p>
    <w:p w14:paraId="5E6053D6" w14:textId="77777777" w:rsidR="0072633C" w:rsidRDefault="0072633C" w:rsidP="0072633C">
      <w:pPr>
        <w:pStyle w:val="NoSpacing"/>
        <w:numPr>
          <w:ilvl w:val="0"/>
          <w:numId w:val="3"/>
        </w:numPr>
      </w:pPr>
      <w:r>
        <w:lastRenderedPageBreak/>
        <w:t>Azure (Microsoft Azure)</w:t>
      </w:r>
    </w:p>
    <w:p w14:paraId="307D2145" w14:textId="77777777" w:rsidR="0072633C" w:rsidRDefault="0072633C" w:rsidP="0072633C">
      <w:pPr>
        <w:pStyle w:val="NoSpacing"/>
        <w:numPr>
          <w:ilvl w:val="1"/>
          <w:numId w:val="3"/>
        </w:numPr>
      </w:pPr>
      <w:r>
        <w:t>Easy to integrate with the Microsoft technologies.</w:t>
      </w:r>
    </w:p>
    <w:p w14:paraId="4B721674" w14:textId="77777777" w:rsidR="0072633C" w:rsidRDefault="0072633C" w:rsidP="0072633C">
      <w:pPr>
        <w:pStyle w:val="NoSpacing"/>
        <w:numPr>
          <w:ilvl w:val="1"/>
          <w:numId w:val="3"/>
        </w:numPr>
      </w:pPr>
      <w:r>
        <w:t>Storing security and compliance features.</w:t>
      </w:r>
    </w:p>
    <w:p w14:paraId="72D4376E" w14:textId="77777777" w:rsidR="0072633C" w:rsidRDefault="0072633C" w:rsidP="0072633C">
      <w:pPr>
        <w:pStyle w:val="NoSpacing"/>
        <w:numPr>
          <w:ilvl w:val="0"/>
          <w:numId w:val="3"/>
        </w:numPr>
      </w:pPr>
      <w:r>
        <w:t>GCP</w:t>
      </w:r>
    </w:p>
    <w:p w14:paraId="525F6840" w14:textId="77777777" w:rsidR="0072633C" w:rsidRDefault="0072633C" w:rsidP="0072633C">
      <w:pPr>
        <w:pStyle w:val="NoSpacing"/>
        <w:numPr>
          <w:ilvl w:val="1"/>
          <w:numId w:val="3"/>
        </w:numPr>
      </w:pPr>
      <w:r>
        <w:t>High-performance global network infrastructure.</w:t>
      </w:r>
    </w:p>
    <w:p w14:paraId="312F51AB" w14:textId="77777777" w:rsidR="0072633C" w:rsidRDefault="0072633C" w:rsidP="0072633C">
      <w:pPr>
        <w:pStyle w:val="NoSpacing"/>
        <w:numPr>
          <w:ilvl w:val="1"/>
          <w:numId w:val="3"/>
        </w:numPr>
      </w:pPr>
      <w:r>
        <w:t>Developer-friendly environment.</w:t>
      </w:r>
    </w:p>
    <w:p w14:paraId="7F5CCE9B" w14:textId="454064C3" w:rsidR="0072633C" w:rsidRDefault="00000000" w:rsidP="0072633C">
      <w:pPr>
        <w:pStyle w:val="NoSpacing"/>
      </w:pPr>
      <w:sdt>
        <w:sdtPr>
          <w:id w:val="-1862112546"/>
          <w:citation/>
        </w:sdtPr>
        <w:sdtContent>
          <w:r w:rsidR="0072633C">
            <w:fldChar w:fldCharType="begin"/>
          </w:r>
          <w:r w:rsidR="0072633C">
            <w:rPr>
              <w:lang w:val="en-GB"/>
            </w:rPr>
            <w:instrText xml:space="preserve"> CITATION Com \l 2057 </w:instrText>
          </w:r>
          <w:r w:rsidR="0072633C">
            <w:fldChar w:fldCharType="separate"/>
          </w:r>
          <w:r w:rsidR="00C232F0">
            <w:rPr>
              <w:noProof/>
              <w:lang w:val="en-GB"/>
            </w:rPr>
            <w:t>(Comparing AWS, Azure, GCP, n.d.)</w:t>
          </w:r>
          <w:r w:rsidR="0072633C">
            <w:fldChar w:fldCharType="end"/>
          </w:r>
        </w:sdtContent>
      </w:sdt>
    </w:p>
    <w:p w14:paraId="266F0712" w14:textId="28F395DA" w:rsidR="0072633C" w:rsidRDefault="0072633C" w:rsidP="0072633C">
      <w:pPr>
        <w:pStyle w:val="NoSpacing"/>
      </w:pPr>
      <w:r>
        <w:t xml:space="preserve">All and all the service can be used by </w:t>
      </w:r>
      <w:r w:rsidR="00717AC9">
        <w:t>Quantum TLC</w:t>
      </w:r>
      <w:r>
        <w:t xml:space="preserve">. Due to the compliance with Microsoft technologies and the easy-to-use interface, with also a lot of services that they offer, Microsoft Azure can be great as a cloud platform. When thinking of the system, Azure can in regards to performance offer Azure SQL Database, or with Scalability have Kubernetes Services to help containerized workload to scale horizontally, which can help with the peak loads in the festival periods. They also have great security with the identity management of the Azure Active Directory. They also have compliance with the GDPR/Privacy when it comes to features like Azure Key Vault managing to store sensitive data. </w:t>
      </w:r>
      <w:sdt>
        <w:sdtPr>
          <w:id w:val="-1743317688"/>
          <w:citation/>
        </w:sdtPr>
        <w:sdtContent>
          <w:r>
            <w:fldChar w:fldCharType="begin"/>
          </w:r>
          <w:r>
            <w:rPr>
              <w:lang w:val="en-GB"/>
            </w:rPr>
            <w:instrText xml:space="preserve">CITATION Bev23 \l 2057 </w:instrText>
          </w:r>
          <w:r>
            <w:fldChar w:fldCharType="separate"/>
          </w:r>
          <w:r w:rsidR="00C232F0">
            <w:rPr>
              <w:noProof/>
              <w:lang w:val="en-GB"/>
            </w:rPr>
            <w:t>(Security services and technologies available on Azure, 2023)</w:t>
          </w:r>
          <w:r>
            <w:fldChar w:fldCharType="end"/>
          </w:r>
        </w:sdtContent>
      </w:sdt>
    </w:p>
    <w:p w14:paraId="61E206B1" w14:textId="77777777" w:rsidR="0072633C" w:rsidRDefault="0072633C"/>
    <w:p w14:paraId="0C4B97E2" w14:textId="77777777" w:rsidR="00C232F0" w:rsidRDefault="00C232F0"/>
    <w:p w14:paraId="06B2758C" w14:textId="77777777" w:rsidR="00C232F0" w:rsidRDefault="00C232F0"/>
    <w:p w14:paraId="469CC5E7" w14:textId="77777777" w:rsidR="00C232F0" w:rsidRDefault="00C232F0"/>
    <w:p w14:paraId="2F15BD9C" w14:textId="77777777" w:rsidR="00C232F0" w:rsidRDefault="00C232F0"/>
    <w:p w14:paraId="5C91AC04" w14:textId="77777777" w:rsidR="00C232F0" w:rsidRDefault="00C232F0"/>
    <w:p w14:paraId="7C91201B" w14:textId="77777777" w:rsidR="00C232F0" w:rsidRDefault="00C232F0"/>
    <w:p w14:paraId="47A1E2FA" w14:textId="77777777" w:rsidR="00C232F0" w:rsidRDefault="00C232F0"/>
    <w:p w14:paraId="574CA405" w14:textId="77777777" w:rsidR="00C232F0" w:rsidRDefault="00C232F0"/>
    <w:p w14:paraId="6F583FD9" w14:textId="77777777" w:rsidR="00C232F0" w:rsidRDefault="00C232F0"/>
    <w:p w14:paraId="4EBAA342" w14:textId="77777777" w:rsidR="00C232F0" w:rsidRDefault="00C232F0"/>
    <w:p w14:paraId="0918F637" w14:textId="77777777" w:rsidR="00C232F0" w:rsidRDefault="00C232F0"/>
    <w:p w14:paraId="2A71E4C5" w14:textId="77777777" w:rsidR="00C232F0" w:rsidRDefault="00C232F0"/>
    <w:p w14:paraId="48638E11" w14:textId="77777777" w:rsidR="00C232F0" w:rsidRDefault="00C232F0"/>
    <w:p w14:paraId="7EE14D1B" w14:textId="77777777" w:rsidR="00C232F0" w:rsidRDefault="00C232F0"/>
    <w:p w14:paraId="61350548" w14:textId="77777777" w:rsidR="00C232F0" w:rsidRDefault="00C232F0"/>
    <w:p w14:paraId="29B73081" w14:textId="77777777" w:rsidR="00C232F0" w:rsidRDefault="00C232F0"/>
    <w:p w14:paraId="0B53182E" w14:textId="77777777" w:rsidR="00C232F0" w:rsidRDefault="00C232F0"/>
    <w:p w14:paraId="7E2299D5" w14:textId="77777777" w:rsidR="00C232F0" w:rsidRDefault="00C232F0"/>
    <w:p w14:paraId="5E030211" w14:textId="77777777" w:rsidR="00C232F0" w:rsidRDefault="00C232F0"/>
    <w:p w14:paraId="43014433" w14:textId="77777777" w:rsidR="00C232F0" w:rsidRDefault="00C232F0"/>
    <w:p w14:paraId="3AA36792" w14:textId="77777777" w:rsidR="00C232F0" w:rsidRDefault="00C232F0"/>
    <w:p w14:paraId="646B0409" w14:textId="77777777" w:rsidR="00717AC9" w:rsidRDefault="00717AC9" w:rsidP="00717AC9">
      <w:pPr>
        <w:pStyle w:val="Heading1"/>
      </w:pPr>
      <w:bookmarkStart w:id="4" w:name="_Toc166657752"/>
      <w:r>
        <w:lastRenderedPageBreak/>
        <w:t>Relevant Cloud Services</w:t>
      </w:r>
      <w:bookmarkEnd w:id="4"/>
    </w:p>
    <w:p w14:paraId="7886C514" w14:textId="6498E513" w:rsidR="00717AC9" w:rsidRDefault="00717AC9" w:rsidP="00717AC9">
      <w:pPr>
        <w:pStyle w:val="NoSpacing"/>
      </w:pPr>
      <w:r>
        <w:t>To begin with, to look at the architecture of Quantum TLC, there are incoming requests from the front-end to the API gateway which will load balance to certain services based on configurations. These services will have a database that will store needed information. The database and load balancer are single points of entries, this means they are also single points of failure, meaning that when the service fails the system will fail. Therefore, the cloud can offer to put the API gateway and Database into the cloud, offering backups when a service fails.</w:t>
      </w:r>
    </w:p>
    <w:p w14:paraId="65437B1D" w14:textId="77777777" w:rsidR="00717AC9" w:rsidRDefault="00717AC9" w:rsidP="00717AC9">
      <w:pPr>
        <w:pStyle w:val="Heading2"/>
      </w:pPr>
      <w:bookmarkStart w:id="5" w:name="_Toc166657753"/>
      <w:r>
        <w:t>DBaaS</w:t>
      </w:r>
      <w:bookmarkEnd w:id="5"/>
    </w:p>
    <w:p w14:paraId="68D6E245" w14:textId="77777777" w:rsidR="00717AC9" w:rsidRDefault="00717AC9" w:rsidP="00717AC9">
      <w:pPr>
        <w:pStyle w:val="NoSpacing"/>
      </w:pPr>
      <w:r>
        <w:t>When using a cloud database, comes with several benefits.</w:t>
      </w:r>
    </w:p>
    <w:p w14:paraId="16B36FFF" w14:textId="77777777" w:rsidR="00717AC9" w:rsidRDefault="00717AC9" w:rsidP="00717AC9">
      <w:pPr>
        <w:pStyle w:val="NoSpacing"/>
        <w:numPr>
          <w:ilvl w:val="0"/>
          <w:numId w:val="4"/>
        </w:numPr>
      </w:pPr>
      <w:r w:rsidRPr="05EFA3E5">
        <w:rPr>
          <w:b/>
          <w:bCs/>
          <w:lang w:val="en-GB"/>
        </w:rPr>
        <w:t>Improved Agility</w:t>
      </w:r>
      <w:r w:rsidRPr="05EFA3E5">
        <w:rPr>
          <w:lang w:val="en-GB"/>
        </w:rPr>
        <w:t>: A cloud database is easy to set up. It will facilitate faster testing, and improving the overall development of the team. When you decide to do something different, it can be easily removed and move to the next solution.</w:t>
      </w:r>
    </w:p>
    <w:p w14:paraId="7CDC57EF" w14:textId="77777777" w:rsidR="00717AC9" w:rsidRDefault="00717AC9" w:rsidP="00717AC9">
      <w:pPr>
        <w:pStyle w:val="NoSpacing"/>
        <w:numPr>
          <w:ilvl w:val="0"/>
          <w:numId w:val="4"/>
        </w:numPr>
      </w:pPr>
      <w:r w:rsidRPr="05EFA3E5">
        <w:rPr>
          <w:b/>
          <w:bCs/>
          <w:lang w:val="en-GB"/>
        </w:rPr>
        <w:t>Faster market</w:t>
      </w:r>
      <w:r w:rsidRPr="05EFA3E5">
        <w:rPr>
          <w:lang w:val="en-GB"/>
        </w:rPr>
        <w:t>: with cloud databases, you don’t need extra hardware to run the databases. Also, it will make the database up and running within minutes.</w:t>
      </w:r>
    </w:p>
    <w:p w14:paraId="2C2664E9" w14:textId="77777777" w:rsidR="00717AC9" w:rsidRDefault="00717AC9" w:rsidP="00717AC9">
      <w:pPr>
        <w:pStyle w:val="NoSpacing"/>
        <w:numPr>
          <w:ilvl w:val="0"/>
          <w:numId w:val="4"/>
        </w:numPr>
      </w:pPr>
      <w:r w:rsidRPr="05EFA3E5">
        <w:rPr>
          <w:b/>
          <w:bCs/>
          <w:lang w:val="en-GB"/>
        </w:rPr>
        <w:t>Reduced Risks</w:t>
      </w:r>
      <w:r w:rsidRPr="05EFA3E5">
        <w:rPr>
          <w:lang w:val="en-GB"/>
        </w:rPr>
        <w:t>: Cloud providers such as Azure and Google will use automation to improve security with the use of the best practices, lowering the risks compared to when humans do maintenance.  Furthermore, they provide SLA and certain features that are automated to limit the loss of cost due to downtimes.</w:t>
      </w:r>
    </w:p>
    <w:p w14:paraId="57FA0680" w14:textId="0E0FC89B" w:rsidR="00717AC9" w:rsidRDefault="00717AC9" w:rsidP="00717AC9">
      <w:pPr>
        <w:pStyle w:val="NoSpacing"/>
        <w:numPr>
          <w:ilvl w:val="0"/>
          <w:numId w:val="4"/>
        </w:numPr>
      </w:pPr>
      <w:r w:rsidRPr="00641486">
        <w:rPr>
          <w:b/>
          <w:bCs/>
        </w:rPr>
        <w:t>Lower costs</w:t>
      </w:r>
      <w:r>
        <w:t>: With the automated features, this can also be applied to usage and need for resources in the database. When Quantum TLC has peak usage, it will accordingly adjust to its need, same to when there is less usage.</w:t>
      </w:r>
    </w:p>
    <w:p w14:paraId="2DD83DC2" w14:textId="4EF47483" w:rsidR="00717AC9" w:rsidRDefault="00717AC9" w:rsidP="00717AC9">
      <w:pPr>
        <w:pStyle w:val="NoSpacing"/>
      </w:pPr>
      <w:r>
        <w:t xml:space="preserve">For Azure, there are a lot of choices for databases, such as MySQL, PostgreSQL, and much more. Databases on the cloud also come with the needed challenges. Even with the automatic auto-scaling to usage, the size limitations can still be a struggle. </w:t>
      </w:r>
      <w:sdt>
        <w:sdtPr>
          <w:id w:val="2023818088"/>
          <w:citation/>
        </w:sdtPr>
        <w:sdtContent>
          <w:r>
            <w:fldChar w:fldCharType="begin"/>
          </w:r>
          <w:r>
            <w:rPr>
              <w:lang w:val="en-GB"/>
            </w:rPr>
            <w:instrText xml:space="preserve"> CITATION Clo22 \l 2057 </w:instrText>
          </w:r>
          <w:r>
            <w:fldChar w:fldCharType="separate"/>
          </w:r>
          <w:r w:rsidR="00C232F0">
            <w:rPr>
              <w:noProof/>
              <w:lang w:val="en-GB"/>
            </w:rPr>
            <w:t>(Cloud Database: Top 5 Solutions and Why You Need Them, 2022)</w:t>
          </w:r>
          <w:r>
            <w:fldChar w:fldCharType="end"/>
          </w:r>
        </w:sdtContent>
      </w:sdt>
    </w:p>
    <w:p w14:paraId="5BC60C79" w14:textId="77777777" w:rsidR="00717AC9" w:rsidRDefault="00717AC9" w:rsidP="00717AC9">
      <w:pPr>
        <w:pStyle w:val="Heading2"/>
      </w:pPr>
      <w:bookmarkStart w:id="6" w:name="_Toc166657754"/>
      <w:r>
        <w:t>API Gateway</w:t>
      </w:r>
      <w:bookmarkEnd w:id="6"/>
    </w:p>
    <w:p w14:paraId="57D9655B" w14:textId="2A4052B7" w:rsidR="00717AC9" w:rsidRDefault="00717AC9" w:rsidP="00717AC9">
      <w:r>
        <w:t xml:space="preserve">By deploying the API Gateway on the cloud it can create a secure and easy-to-monitor environment, that also provides cloud functions. Moreover, it will come in with built-in functions that will easily let you implement authentication and key validation. </w:t>
      </w:r>
      <w:sdt>
        <w:sdtPr>
          <w:id w:val="-1557845653"/>
          <w:citation/>
        </w:sdtPr>
        <w:sdtContent>
          <w:r>
            <w:fldChar w:fldCharType="begin"/>
          </w:r>
          <w:r>
            <w:instrText xml:space="preserve"> CITATION API \l 2057 </w:instrText>
          </w:r>
          <w:r>
            <w:fldChar w:fldCharType="separate"/>
          </w:r>
          <w:r w:rsidR="00C232F0">
            <w:t>(API Gateway, n.d.)</w:t>
          </w:r>
          <w:r>
            <w:fldChar w:fldCharType="end"/>
          </w:r>
        </w:sdtContent>
      </w:sdt>
    </w:p>
    <w:p w14:paraId="4A12475F" w14:textId="77777777" w:rsidR="00717AC9" w:rsidRDefault="00717AC9" w:rsidP="00717AC9">
      <w:pPr>
        <w:pStyle w:val="Heading2"/>
      </w:pPr>
      <w:bookmarkStart w:id="7" w:name="_Toc166657755"/>
      <w:r>
        <w:t>Kubernetes-services</w:t>
      </w:r>
      <w:bookmarkEnd w:id="7"/>
    </w:p>
    <w:p w14:paraId="3A48F642" w14:textId="77777777" w:rsidR="00717AC9" w:rsidRDefault="00717AC9" w:rsidP="00717AC9">
      <w:pPr>
        <w:pStyle w:val="NoSpacing"/>
      </w:pPr>
      <w:r w:rsidRPr="05EFA3E5">
        <w:rPr>
          <w:lang w:val="en-GB"/>
        </w:rPr>
        <w:t>With Kubernetes, you can have container orchestration that automates the deployment, scaling and management of this containerized application. Azure Kubernetes Service (AKS) has brought the benefits of the cloud together with Kubernetes to have a fully managed cluster. It bring benefits to it such as efficient resource utilization with providing resources to self-manage the Kubernetes infrastructure. Also, it is faster application development by providing auto-upgrades, and self-healing when a container is not working. Moreover, AKS integrates with Aure Active Directory, which will reduce the risks.</w:t>
      </w:r>
    </w:p>
    <w:p w14:paraId="1C1C074A" w14:textId="74D7B5CB" w:rsidR="00717AC9" w:rsidRDefault="00717AC9" w:rsidP="00717AC9">
      <w:pPr>
        <w:pStyle w:val="NoSpacing"/>
      </w:pPr>
      <w:r>
        <w:t xml:space="preserve">The pricing can be estimated with the use of the Container Services calculator of Microsoft Azure to estimate the cost of the needed resources. </w:t>
      </w:r>
      <w:sdt>
        <w:sdtPr>
          <w:id w:val="769121943"/>
          <w:citation/>
        </w:sdtPr>
        <w:sdtContent>
          <w:r>
            <w:fldChar w:fldCharType="begin"/>
          </w:r>
          <w:r>
            <w:rPr>
              <w:lang w:val="en-GB"/>
            </w:rPr>
            <w:instrText xml:space="preserve"> CITATION Azu20 \l 2057 </w:instrText>
          </w:r>
          <w:r>
            <w:fldChar w:fldCharType="separate"/>
          </w:r>
          <w:r w:rsidR="00C232F0">
            <w:rPr>
              <w:noProof/>
              <w:lang w:val="en-GB"/>
            </w:rPr>
            <w:t>(Azure Kubernetes Service (AKS): What Is It and Why Do We Use It?, 2020)</w:t>
          </w:r>
          <w:r>
            <w:fldChar w:fldCharType="end"/>
          </w:r>
        </w:sdtContent>
      </w:sdt>
    </w:p>
    <w:p w14:paraId="7A505608" w14:textId="77777777" w:rsidR="00717AC9" w:rsidRDefault="00717AC9" w:rsidP="00717AC9">
      <w:pPr>
        <w:pStyle w:val="NoSpacing"/>
      </w:pPr>
    </w:p>
    <w:p w14:paraId="77015AED" w14:textId="77777777" w:rsidR="00717AC9" w:rsidRDefault="00717AC9" w:rsidP="00717AC9">
      <w:pPr>
        <w:pStyle w:val="Heading2"/>
      </w:pPr>
      <w:bookmarkStart w:id="8" w:name="_Toc166657756"/>
      <w:r>
        <w:t>Security</w:t>
      </w:r>
      <w:bookmarkEnd w:id="8"/>
    </w:p>
    <w:p w14:paraId="0A0A3734" w14:textId="15BDB759" w:rsidR="00717AC9" w:rsidRDefault="00717AC9" w:rsidP="00717AC9">
      <w:pPr>
        <w:pStyle w:val="NoSpacing"/>
      </w:pPr>
      <w:r w:rsidRPr="05EFA3E5">
        <w:rPr>
          <w:lang w:val="en-GB"/>
        </w:rPr>
        <w:t>Cloud platforms also offer cloud services regarding security. Azure provides the following that can be used inside Quantum TLC:</w:t>
      </w:r>
    </w:p>
    <w:p w14:paraId="44F4782B" w14:textId="77777777" w:rsidR="00717AC9" w:rsidRDefault="00717AC9" w:rsidP="00717AC9">
      <w:pPr>
        <w:pStyle w:val="NoSpacing"/>
        <w:numPr>
          <w:ilvl w:val="0"/>
          <w:numId w:val="5"/>
        </w:numPr>
      </w:pPr>
      <w:r w:rsidRPr="00641486">
        <w:rPr>
          <w:b/>
          <w:bCs/>
        </w:rPr>
        <w:t>Azure Key Vault</w:t>
      </w:r>
      <w:r>
        <w:t>: Store passwords, keys, tokens, etc.</w:t>
      </w:r>
    </w:p>
    <w:p w14:paraId="761D9F6D" w14:textId="77777777" w:rsidR="00717AC9" w:rsidRPr="003C299F" w:rsidRDefault="00717AC9" w:rsidP="00717AC9">
      <w:pPr>
        <w:pStyle w:val="NoSpacing"/>
      </w:pPr>
      <w:r w:rsidRPr="05EFA3E5">
        <w:rPr>
          <w:lang w:val="en-GB"/>
        </w:rPr>
        <w:t>The key vault will mainly be used for storing the secrets for the database and connecting to third-party applications such as RabbitMQ keys, to remove the sensitive data from the code.</w:t>
      </w:r>
    </w:p>
    <w:p w14:paraId="697A0744" w14:textId="77777777" w:rsidR="00717AC9" w:rsidRPr="00365162" w:rsidRDefault="00717AC9" w:rsidP="00717AC9">
      <w:pPr>
        <w:rPr>
          <w:lang w:val="en-US"/>
        </w:rPr>
      </w:pPr>
      <w:r>
        <w:rPr>
          <w:lang w:val="en-US"/>
        </w:rPr>
        <w:t>This will look the following for FestivalConnect:</w:t>
      </w:r>
    </w:p>
    <w:p w14:paraId="00A959A9" w14:textId="1D8C915A" w:rsidR="00C232F0" w:rsidRDefault="00C232F0" w:rsidP="00C232F0">
      <w:pPr>
        <w:pStyle w:val="NormalWeb"/>
      </w:pPr>
      <w:r>
        <w:rPr>
          <w:noProof/>
        </w:rPr>
        <w:lastRenderedPageBreak/>
        <w:drawing>
          <wp:inline distT="0" distB="0" distL="0" distR="0" wp14:anchorId="5ED3DBEF" wp14:editId="28108A0B">
            <wp:extent cx="5731510" cy="3818890"/>
            <wp:effectExtent l="0" t="0" r="2540" b="0"/>
            <wp:docPr id="250801238"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01238" name="Picture 1" descr="A diagram of a serv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818890"/>
                    </a:xfrm>
                    <a:prstGeom prst="rect">
                      <a:avLst/>
                    </a:prstGeom>
                    <a:noFill/>
                    <a:ln>
                      <a:noFill/>
                    </a:ln>
                  </pic:spPr>
                </pic:pic>
              </a:graphicData>
            </a:graphic>
          </wp:inline>
        </w:drawing>
      </w:r>
    </w:p>
    <w:p w14:paraId="0975A07C" w14:textId="663C184E" w:rsidR="00717AC9" w:rsidRDefault="00717AC9" w:rsidP="00717AC9">
      <w:pPr>
        <w:pStyle w:val="NormalWeb"/>
      </w:pPr>
    </w:p>
    <w:p w14:paraId="009A744A" w14:textId="76A70112" w:rsidR="00717AC9" w:rsidRDefault="00717AC9" w:rsidP="00717AC9">
      <w:pPr>
        <w:pStyle w:val="Caption"/>
      </w:pPr>
      <w:r>
        <w:t xml:space="preserve">Figure </w:t>
      </w:r>
      <w:r>
        <w:fldChar w:fldCharType="begin"/>
      </w:r>
      <w:r>
        <w:instrText xml:space="preserve"> SEQ Figure \* ARABIC </w:instrText>
      </w:r>
      <w:r>
        <w:fldChar w:fldCharType="separate"/>
      </w:r>
      <w:r w:rsidR="005C2E68">
        <w:t>3</w:t>
      </w:r>
      <w:r>
        <w:fldChar w:fldCharType="end"/>
      </w:r>
      <w:r>
        <w:t xml:space="preserve">: Key Vault Integration With </w:t>
      </w:r>
      <w:r w:rsidR="00C232F0">
        <w:t>Quantum TLC</w:t>
      </w:r>
    </w:p>
    <w:p w14:paraId="406BFA0C" w14:textId="267DB0BC" w:rsidR="00717AC9" w:rsidRDefault="00717AC9" w:rsidP="00717AC9">
      <w:r>
        <w:t xml:space="preserve">So inside the cloud platform Azure, </w:t>
      </w:r>
      <w:r w:rsidR="00C232F0">
        <w:t>Quantum TLC</w:t>
      </w:r>
      <w:r>
        <w:t xml:space="preserve"> created a key vault, which stores passwords, keys, and secrets, and the FestivalConnect APIs will interact with the Azure key vault API to retrieve the information.</w:t>
      </w:r>
    </w:p>
    <w:p w14:paraId="06958973" w14:textId="77777777" w:rsidR="0072633C" w:rsidRDefault="0072633C"/>
    <w:p w14:paraId="2D0CA9A9" w14:textId="77777777" w:rsidR="0072633C" w:rsidRDefault="0072633C"/>
    <w:p w14:paraId="6EE255CA" w14:textId="77777777" w:rsidR="0072633C" w:rsidRDefault="0072633C"/>
    <w:p w14:paraId="76C35A83" w14:textId="77777777" w:rsidR="0072633C" w:rsidRDefault="0072633C"/>
    <w:p w14:paraId="6D54DDC4" w14:textId="77777777" w:rsidR="0072633C" w:rsidRDefault="0072633C"/>
    <w:p w14:paraId="23012B27" w14:textId="77777777" w:rsidR="0072633C" w:rsidRDefault="0072633C"/>
    <w:p w14:paraId="2086BE19" w14:textId="77777777" w:rsidR="0072633C" w:rsidRDefault="0072633C"/>
    <w:p w14:paraId="27AE50E6" w14:textId="77777777" w:rsidR="0072633C" w:rsidRDefault="0072633C"/>
    <w:p w14:paraId="06D558AF" w14:textId="77777777" w:rsidR="0072633C" w:rsidRDefault="0072633C"/>
    <w:p w14:paraId="44CFCCEF" w14:textId="77777777" w:rsidR="0072633C" w:rsidRDefault="0072633C"/>
    <w:p w14:paraId="572CD7F3" w14:textId="77777777" w:rsidR="0072633C" w:rsidRDefault="0072633C"/>
    <w:p w14:paraId="43F8BCCF" w14:textId="77777777" w:rsidR="0072633C" w:rsidRDefault="0072633C"/>
    <w:p w14:paraId="42AE6A9D" w14:textId="77777777" w:rsidR="0072633C" w:rsidRDefault="0072633C"/>
    <w:p w14:paraId="1459ABB8" w14:textId="77777777" w:rsidR="0072633C" w:rsidRDefault="0072633C"/>
    <w:p w14:paraId="2A39294B" w14:textId="77777777" w:rsidR="0072633C" w:rsidRDefault="0072633C">
      <w:r>
        <w:br w:type="page"/>
      </w:r>
    </w:p>
    <w:bookmarkStart w:id="9" w:name="_Toc166657757" w:displacedByCustomXml="next"/>
    <w:sdt>
      <w:sdtPr>
        <w:rPr>
          <w:rFonts w:eastAsiaTheme="minorEastAsia" w:cstheme="minorBidi"/>
          <w:sz w:val="22"/>
          <w:szCs w:val="22"/>
        </w:rPr>
        <w:id w:val="-807403593"/>
        <w:docPartObj>
          <w:docPartGallery w:val="Bibliographies"/>
          <w:docPartUnique/>
        </w:docPartObj>
      </w:sdtPr>
      <w:sdtContent>
        <w:p w14:paraId="00662233" w14:textId="0C886750" w:rsidR="0072633C" w:rsidRDefault="0072633C">
          <w:pPr>
            <w:pStyle w:val="Heading1"/>
          </w:pPr>
          <w:r>
            <w:t>References</w:t>
          </w:r>
          <w:bookmarkEnd w:id="9"/>
        </w:p>
        <w:sdt>
          <w:sdtPr>
            <w:id w:val="-573587230"/>
            <w:bibliography/>
          </w:sdtPr>
          <w:sdtContent>
            <w:p w14:paraId="7B57C732" w14:textId="77777777" w:rsidR="00C232F0" w:rsidRDefault="0072633C" w:rsidP="00C232F0">
              <w:pPr>
                <w:pStyle w:val="Bibliography"/>
                <w:ind w:left="720" w:hanging="720"/>
                <w:rPr>
                  <w:kern w:val="0"/>
                  <w:sz w:val="24"/>
                  <w:szCs w:val="24"/>
                  <w14:ligatures w14:val="none"/>
                </w:rPr>
              </w:pPr>
              <w:r>
                <w:rPr>
                  <w:noProof w:val="0"/>
                </w:rPr>
                <w:fldChar w:fldCharType="begin"/>
              </w:r>
              <w:r>
                <w:instrText xml:space="preserve"> BIBLIOGRAPHY </w:instrText>
              </w:r>
              <w:r>
                <w:rPr>
                  <w:noProof w:val="0"/>
                </w:rPr>
                <w:fldChar w:fldCharType="separate"/>
              </w:r>
              <w:r w:rsidR="00C232F0">
                <w:rPr>
                  <w:i/>
                  <w:iCs/>
                </w:rPr>
                <w:t>API Gateway</w:t>
              </w:r>
              <w:r w:rsidR="00C232F0">
                <w:t>. (n.d.). Retrieved from cloud.google: https://cloud.google.com/api-gateway#:~:text=With%20API%20Gateway%2C%20you%20can,focus%20on%20building%20great%20apps.</w:t>
              </w:r>
            </w:p>
            <w:p w14:paraId="7181C0F9" w14:textId="77777777" w:rsidR="00C232F0" w:rsidRDefault="00C232F0" w:rsidP="00C232F0">
              <w:pPr>
                <w:pStyle w:val="Bibliography"/>
                <w:ind w:left="720" w:hanging="720"/>
              </w:pPr>
              <w:r>
                <w:rPr>
                  <w:i/>
                  <w:iCs/>
                </w:rPr>
                <w:t>Azure Kubernetes Service (AKS): What Is It and Why Do We Use It?</w:t>
              </w:r>
              <w:r>
                <w:t xml:space="preserve"> (2020, 02 25). Retrieved from cloudacademy: https://cloudacademy.com/blog/azure-kubernetes-service-aks-what-is-it-and-why-do-we-use-it/#:~:text=AKS%20reduces%20the%20debugging%20time,apps%20while%20remaining%20more%20productive.</w:t>
              </w:r>
            </w:p>
            <w:p w14:paraId="19D4FB62" w14:textId="77777777" w:rsidR="00C232F0" w:rsidRDefault="00C232F0" w:rsidP="00C232F0">
              <w:pPr>
                <w:pStyle w:val="Bibliography"/>
                <w:ind w:left="720" w:hanging="720"/>
              </w:pPr>
              <w:r>
                <w:rPr>
                  <w:i/>
                  <w:iCs/>
                </w:rPr>
                <w:t>Cloud Database: Top 5 Solutions and Why You Need Them</w:t>
              </w:r>
              <w:r>
                <w:t>. (2022, 04 19). Retrieved from bluexp.netapp: https://bluexp.netapp.com/blog/cloud-based-database-challenges-and-advantages</w:t>
              </w:r>
            </w:p>
            <w:p w14:paraId="1ABC99DF" w14:textId="77777777" w:rsidR="00C232F0" w:rsidRDefault="00C232F0" w:rsidP="00C232F0">
              <w:pPr>
                <w:pStyle w:val="Bibliography"/>
                <w:ind w:left="720" w:hanging="720"/>
              </w:pPr>
              <w:r>
                <w:rPr>
                  <w:i/>
                  <w:iCs/>
                </w:rPr>
                <w:t>Comparing AWS, Azure, GCP</w:t>
              </w:r>
              <w:r>
                <w:t>. (n.d.). Retrieved from digitalocean: https://www.digitalocean.com/resources/article/comparing-aws-azure-gcp</w:t>
              </w:r>
            </w:p>
            <w:p w14:paraId="5067CD7D" w14:textId="77777777" w:rsidR="00C232F0" w:rsidRDefault="00C232F0" w:rsidP="00C232F0">
              <w:pPr>
                <w:pStyle w:val="Bibliography"/>
                <w:ind w:left="720" w:hanging="720"/>
              </w:pPr>
              <w:r>
                <w:rPr>
                  <w:i/>
                  <w:iCs/>
                </w:rPr>
                <w:t>Security services and technologies available on Azure</w:t>
              </w:r>
              <w:r>
                <w:t>. (2023, 10 18). Retrieved from learn.microsoft: https://learn.microsoft.com/nl-nl/azure/security/fundamentals/services-technologies</w:t>
              </w:r>
            </w:p>
            <w:p w14:paraId="39430735" w14:textId="77777777" w:rsidR="00C232F0" w:rsidRDefault="00C232F0" w:rsidP="00C232F0">
              <w:pPr>
                <w:pStyle w:val="Bibliography"/>
                <w:ind w:left="720" w:hanging="720"/>
              </w:pPr>
              <w:r>
                <w:rPr>
                  <w:i/>
                  <w:iCs/>
                </w:rPr>
                <w:t>What Is a Cloud Platform?</w:t>
              </w:r>
              <w:r>
                <w:t xml:space="preserve"> (n.d.). Retrieved from akamai: https://www.akamai.com/glossary/what-is-a-cloud-platform</w:t>
              </w:r>
            </w:p>
            <w:p w14:paraId="5B784B14" w14:textId="77777777" w:rsidR="00C232F0" w:rsidRDefault="00C232F0" w:rsidP="00C232F0">
              <w:pPr>
                <w:pStyle w:val="Bibliography"/>
                <w:ind w:left="720" w:hanging="720"/>
              </w:pPr>
              <w:r>
                <w:rPr>
                  <w:i/>
                  <w:iCs/>
                </w:rPr>
                <w:t>What Is A Cloud Platform?</w:t>
              </w:r>
              <w:r>
                <w:t xml:space="preserve"> (n.d.). Retrieved from cloudbolt: https://www.cloudbolt.io/blog/what-is-a-cloud-platform/?nab=0</w:t>
              </w:r>
            </w:p>
            <w:p w14:paraId="30E51B67" w14:textId="77777777" w:rsidR="00C232F0" w:rsidRDefault="00C232F0" w:rsidP="00C232F0">
              <w:pPr>
                <w:pStyle w:val="Bibliography"/>
                <w:ind w:left="720" w:hanging="720"/>
              </w:pPr>
              <w:r>
                <w:rPr>
                  <w:i/>
                  <w:iCs/>
                </w:rPr>
                <w:t>What is the cloud? | Cloud definition</w:t>
              </w:r>
              <w:r>
                <w:t>. (n.d.). Retrieved from cloudflare: https://www.cloudflare.com/learning/cloud/what-is-the-cloud/</w:t>
              </w:r>
            </w:p>
            <w:p w14:paraId="693AB18D" w14:textId="53BF9C43" w:rsidR="0072633C" w:rsidRDefault="0072633C" w:rsidP="00C232F0">
              <w:r>
                <w:rPr>
                  <w:b/>
                  <w:bCs/>
                </w:rPr>
                <w:fldChar w:fldCharType="end"/>
              </w:r>
            </w:p>
          </w:sdtContent>
        </w:sdt>
      </w:sdtContent>
    </w:sdt>
    <w:p w14:paraId="620ABD6D" w14:textId="303D3D8B" w:rsidR="00C232F0" w:rsidRPr="002E4C55" w:rsidRDefault="005B7C51" w:rsidP="00C232F0">
      <w:pPr>
        <w:pStyle w:val="NoSpacing"/>
      </w:pPr>
      <w:r w:rsidRPr="05EFA3E5">
        <w:rPr>
          <w:lang w:val="en-GB"/>
        </w:rPr>
        <w:t>TLC</w:t>
      </w:r>
      <w:r w:rsidR="00C232F0" w:rsidRPr="05EFA3E5">
        <w:rPr>
          <w:lang w:val="en-GB"/>
        </w:rPr>
        <w:t xml:space="preserve">, </w:t>
      </w:r>
      <w:r w:rsidRPr="05EFA3E5">
        <w:rPr>
          <w:lang w:val="en-GB"/>
        </w:rPr>
        <w:t>Quantum</w:t>
      </w:r>
      <w:r w:rsidR="00C232F0" w:rsidRPr="05EFA3E5">
        <w:rPr>
          <w:lang w:val="en-GB"/>
        </w:rPr>
        <w:t xml:space="preserve">. (2024). Cost Analysis (Unpublished manuscript), </w:t>
      </w:r>
      <w:proofErr w:type="spellStart"/>
      <w:r w:rsidR="00C232F0" w:rsidRPr="05EFA3E5">
        <w:rPr>
          <w:lang w:val="en-GB"/>
        </w:rPr>
        <w:t>FontysICT</w:t>
      </w:r>
      <w:proofErr w:type="spellEnd"/>
      <w:r w:rsidR="00C232F0" w:rsidRPr="05EFA3E5">
        <w:rPr>
          <w:lang w:val="en-GB"/>
        </w:rPr>
        <w:t>.</w:t>
      </w:r>
    </w:p>
    <w:p w14:paraId="530FFCEB" w14:textId="77777777" w:rsidR="0072633C" w:rsidRPr="00C232F0" w:rsidRDefault="0072633C">
      <w:pPr>
        <w:rPr>
          <w:lang w:val="en-US"/>
        </w:rPr>
      </w:pPr>
    </w:p>
    <w:sectPr w:rsidR="0072633C" w:rsidRPr="00C232F0" w:rsidSect="0034014A">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9919EC" w14:textId="77777777" w:rsidR="00D00D2D" w:rsidRDefault="00D00D2D" w:rsidP="0072633C">
      <w:pPr>
        <w:spacing w:after="0" w:line="240" w:lineRule="auto"/>
      </w:pPr>
      <w:r>
        <w:separator/>
      </w:r>
    </w:p>
  </w:endnote>
  <w:endnote w:type="continuationSeparator" w:id="0">
    <w:p w14:paraId="07C9EC79" w14:textId="77777777" w:rsidR="00D00D2D" w:rsidRDefault="00D00D2D" w:rsidP="0072633C">
      <w:pPr>
        <w:spacing w:after="0" w:line="240" w:lineRule="auto"/>
      </w:pPr>
      <w:r>
        <w:continuationSeparator/>
      </w:r>
    </w:p>
  </w:endnote>
  <w:endnote w:type="continuationNotice" w:id="1">
    <w:p w14:paraId="4C8D0E51" w14:textId="77777777" w:rsidR="00D00D2D" w:rsidRDefault="00D00D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val="0"/>
      </w:rPr>
      <w:id w:val="2122802431"/>
      <w:docPartObj>
        <w:docPartGallery w:val="Page Numbers (Bottom of Page)"/>
        <w:docPartUnique/>
      </w:docPartObj>
    </w:sdtPr>
    <w:sdtEndPr>
      <w:rPr>
        <w:noProof/>
      </w:rPr>
    </w:sdtEndPr>
    <w:sdtContent>
      <w:p w14:paraId="53F898CA" w14:textId="3D9604D4" w:rsidR="0072633C" w:rsidRDefault="0072633C">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6EAAC196" w14:textId="77777777" w:rsidR="0072633C" w:rsidRDefault="007263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A73FFE" w14:textId="77777777" w:rsidR="00D00D2D" w:rsidRDefault="00D00D2D" w:rsidP="0072633C">
      <w:pPr>
        <w:spacing w:after="0" w:line="240" w:lineRule="auto"/>
      </w:pPr>
      <w:r>
        <w:separator/>
      </w:r>
    </w:p>
  </w:footnote>
  <w:footnote w:type="continuationSeparator" w:id="0">
    <w:p w14:paraId="361D45DE" w14:textId="77777777" w:rsidR="00D00D2D" w:rsidRDefault="00D00D2D" w:rsidP="0072633C">
      <w:pPr>
        <w:spacing w:after="0" w:line="240" w:lineRule="auto"/>
      </w:pPr>
      <w:r>
        <w:continuationSeparator/>
      </w:r>
    </w:p>
  </w:footnote>
  <w:footnote w:type="continuationNotice" w:id="1">
    <w:p w14:paraId="65F8EED3" w14:textId="77777777" w:rsidR="00D00D2D" w:rsidRDefault="00D00D2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140C3"/>
    <w:multiLevelType w:val="hybridMultilevel"/>
    <w:tmpl w:val="5F329EA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50D7E11"/>
    <w:multiLevelType w:val="hybridMultilevel"/>
    <w:tmpl w:val="6C1CDA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1920FD9"/>
    <w:multiLevelType w:val="hybridMultilevel"/>
    <w:tmpl w:val="27FE81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1232B21"/>
    <w:multiLevelType w:val="hybridMultilevel"/>
    <w:tmpl w:val="7DB038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698099C"/>
    <w:multiLevelType w:val="hybridMultilevel"/>
    <w:tmpl w:val="AA840A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2727924">
    <w:abstractNumId w:val="1"/>
  </w:num>
  <w:num w:numId="2" w16cid:durableId="2073237741">
    <w:abstractNumId w:val="3"/>
  </w:num>
  <w:num w:numId="3" w16cid:durableId="1755975330">
    <w:abstractNumId w:val="0"/>
  </w:num>
  <w:num w:numId="4" w16cid:durableId="832992245">
    <w:abstractNumId w:val="2"/>
  </w:num>
  <w:num w:numId="5" w16cid:durableId="15600197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AyBiJzS2NLC0MDYyUdpeDU4uLM/DyQAqNaAOHhs+MsAAAA"/>
  </w:docVars>
  <w:rsids>
    <w:rsidRoot w:val="0072633C"/>
    <w:rsid w:val="000A033A"/>
    <w:rsid w:val="000C59C8"/>
    <w:rsid w:val="0034014A"/>
    <w:rsid w:val="003A13C4"/>
    <w:rsid w:val="003E4771"/>
    <w:rsid w:val="00472844"/>
    <w:rsid w:val="005B7C51"/>
    <w:rsid w:val="005C2E68"/>
    <w:rsid w:val="00644806"/>
    <w:rsid w:val="006732B6"/>
    <w:rsid w:val="006B6673"/>
    <w:rsid w:val="00717AC9"/>
    <w:rsid w:val="0072633C"/>
    <w:rsid w:val="00765793"/>
    <w:rsid w:val="007A72CD"/>
    <w:rsid w:val="00891071"/>
    <w:rsid w:val="00893ADC"/>
    <w:rsid w:val="008B38E2"/>
    <w:rsid w:val="00A671C6"/>
    <w:rsid w:val="00C232F0"/>
    <w:rsid w:val="00D00D2D"/>
    <w:rsid w:val="00EB75FB"/>
    <w:rsid w:val="00F83E92"/>
    <w:rsid w:val="05EFA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77CE6E"/>
  <w15:chartTrackingRefBased/>
  <w15:docId w15:val="{B37DDB34-2A6F-492B-9159-B1E1934C8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33C"/>
    <w:rPr>
      <w:rFonts w:ascii="Times New Roman" w:hAnsi="Times New Roman"/>
      <w:noProof/>
      <w:lang w:val="en-GB"/>
    </w:rPr>
  </w:style>
  <w:style w:type="paragraph" w:styleId="Heading1">
    <w:name w:val="heading 1"/>
    <w:basedOn w:val="Normal"/>
    <w:next w:val="Normal"/>
    <w:link w:val="Heading1Char"/>
    <w:uiPriority w:val="9"/>
    <w:qFormat/>
    <w:rsid w:val="0072633C"/>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2633C"/>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633C"/>
    <w:pPr>
      <w:spacing w:after="0" w:line="240" w:lineRule="auto"/>
    </w:pPr>
    <w:rPr>
      <w:rFonts w:ascii="Times New Roman" w:eastAsiaTheme="minorEastAsia" w:hAnsi="Times New Roman"/>
      <w:kern w:val="0"/>
      <w14:ligatures w14:val="none"/>
    </w:rPr>
  </w:style>
  <w:style w:type="character" w:customStyle="1" w:styleId="NoSpacingChar">
    <w:name w:val="No Spacing Char"/>
    <w:basedOn w:val="DefaultParagraphFont"/>
    <w:link w:val="NoSpacing"/>
    <w:uiPriority w:val="1"/>
    <w:rsid w:val="0072633C"/>
    <w:rPr>
      <w:rFonts w:ascii="Times New Roman" w:eastAsiaTheme="minorEastAsia" w:hAnsi="Times New Roman"/>
      <w:kern w:val="0"/>
      <w:lang w:val="en-US"/>
      <w14:ligatures w14:val="none"/>
    </w:rPr>
  </w:style>
  <w:style w:type="character" w:customStyle="1" w:styleId="Heading1Char">
    <w:name w:val="Heading 1 Char"/>
    <w:basedOn w:val="DefaultParagraphFont"/>
    <w:link w:val="Heading1"/>
    <w:uiPriority w:val="9"/>
    <w:rsid w:val="0072633C"/>
    <w:rPr>
      <w:rFonts w:ascii="Times New Roman" w:eastAsiaTheme="majorEastAsia" w:hAnsi="Times New Roman" w:cstheme="majorBidi"/>
      <w:noProof/>
      <w:sz w:val="32"/>
      <w:szCs w:val="32"/>
      <w:lang w:val="en-GB"/>
    </w:rPr>
  </w:style>
  <w:style w:type="paragraph" w:styleId="TOCHeading">
    <w:name w:val="TOC Heading"/>
    <w:basedOn w:val="Heading1"/>
    <w:next w:val="Normal"/>
    <w:uiPriority w:val="39"/>
    <w:unhideWhenUsed/>
    <w:qFormat/>
    <w:rsid w:val="0072633C"/>
    <w:pPr>
      <w:outlineLvl w:val="9"/>
    </w:pPr>
    <w:rPr>
      <w:noProof w:val="0"/>
      <w:kern w:val="0"/>
      <w:lang w:val="en-US"/>
      <w14:ligatures w14:val="none"/>
    </w:rPr>
  </w:style>
  <w:style w:type="paragraph" w:styleId="Header">
    <w:name w:val="header"/>
    <w:basedOn w:val="Normal"/>
    <w:link w:val="HeaderChar"/>
    <w:uiPriority w:val="99"/>
    <w:unhideWhenUsed/>
    <w:rsid w:val="007263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633C"/>
    <w:rPr>
      <w:noProof/>
      <w:lang w:val="en-GB"/>
    </w:rPr>
  </w:style>
  <w:style w:type="paragraph" w:styleId="Footer">
    <w:name w:val="footer"/>
    <w:basedOn w:val="Normal"/>
    <w:link w:val="FooterChar"/>
    <w:uiPriority w:val="99"/>
    <w:unhideWhenUsed/>
    <w:rsid w:val="007263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633C"/>
    <w:rPr>
      <w:noProof/>
      <w:lang w:val="en-GB"/>
    </w:rPr>
  </w:style>
  <w:style w:type="paragraph" w:styleId="TOC1">
    <w:name w:val="toc 1"/>
    <w:basedOn w:val="Normal"/>
    <w:next w:val="Normal"/>
    <w:autoRedefine/>
    <w:uiPriority w:val="39"/>
    <w:unhideWhenUsed/>
    <w:rsid w:val="0072633C"/>
    <w:pPr>
      <w:spacing w:after="100"/>
    </w:pPr>
  </w:style>
  <w:style w:type="character" w:styleId="Hyperlink">
    <w:name w:val="Hyperlink"/>
    <w:basedOn w:val="DefaultParagraphFont"/>
    <w:uiPriority w:val="99"/>
    <w:unhideWhenUsed/>
    <w:rsid w:val="0072633C"/>
    <w:rPr>
      <w:color w:val="0563C1" w:themeColor="hyperlink"/>
      <w:u w:val="single"/>
    </w:rPr>
  </w:style>
  <w:style w:type="character" w:customStyle="1" w:styleId="Heading2Char">
    <w:name w:val="Heading 2 Char"/>
    <w:basedOn w:val="DefaultParagraphFont"/>
    <w:link w:val="Heading2"/>
    <w:uiPriority w:val="9"/>
    <w:rsid w:val="0072633C"/>
    <w:rPr>
      <w:rFonts w:ascii="Times New Roman" w:eastAsiaTheme="majorEastAsia" w:hAnsi="Times New Roman" w:cstheme="majorBidi"/>
      <w:noProof/>
      <w:sz w:val="26"/>
      <w:szCs w:val="26"/>
      <w:lang w:val="en-GB"/>
    </w:rPr>
  </w:style>
  <w:style w:type="table" w:styleId="TableGrid">
    <w:name w:val="Table Grid"/>
    <w:basedOn w:val="TableNormal"/>
    <w:uiPriority w:val="39"/>
    <w:rsid w:val="00726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2633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72633C"/>
    <w:pPr>
      <w:spacing w:after="200" w:line="240" w:lineRule="auto"/>
    </w:pPr>
    <w:rPr>
      <w:i/>
      <w:iCs/>
      <w:color w:val="44546A" w:themeColor="text2"/>
      <w:sz w:val="18"/>
      <w:szCs w:val="18"/>
    </w:rPr>
  </w:style>
  <w:style w:type="paragraph" w:styleId="NormalWeb">
    <w:name w:val="Normal (Web)"/>
    <w:basedOn w:val="Normal"/>
    <w:uiPriority w:val="99"/>
    <w:semiHidden/>
    <w:unhideWhenUsed/>
    <w:rsid w:val="00717AC9"/>
    <w:pPr>
      <w:spacing w:before="100" w:beforeAutospacing="1" w:after="100" w:afterAutospacing="1" w:line="240" w:lineRule="auto"/>
    </w:pPr>
    <w:rPr>
      <w:rFonts w:eastAsia="Times New Roman" w:cs="Times New Roman"/>
      <w:noProof w:val="0"/>
      <w:kern w:val="0"/>
      <w:sz w:val="24"/>
      <w:szCs w:val="24"/>
      <w:lang w:val="en-US"/>
      <w14:ligatures w14:val="none"/>
    </w:rPr>
  </w:style>
  <w:style w:type="paragraph" w:styleId="Bibliography">
    <w:name w:val="Bibliography"/>
    <w:basedOn w:val="Normal"/>
    <w:next w:val="Normal"/>
    <w:uiPriority w:val="37"/>
    <w:unhideWhenUsed/>
    <w:rsid w:val="00C232F0"/>
  </w:style>
  <w:style w:type="paragraph" w:styleId="TOC2">
    <w:name w:val="toc 2"/>
    <w:basedOn w:val="Normal"/>
    <w:next w:val="Normal"/>
    <w:autoRedefine/>
    <w:uiPriority w:val="39"/>
    <w:unhideWhenUsed/>
    <w:rsid w:val="00F83E9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314594">
      <w:bodyDiv w:val="1"/>
      <w:marLeft w:val="0"/>
      <w:marRight w:val="0"/>
      <w:marTop w:val="0"/>
      <w:marBottom w:val="0"/>
      <w:divBdr>
        <w:top w:val="none" w:sz="0" w:space="0" w:color="auto"/>
        <w:left w:val="none" w:sz="0" w:space="0" w:color="auto"/>
        <w:bottom w:val="none" w:sz="0" w:space="0" w:color="auto"/>
        <w:right w:val="none" w:sz="0" w:space="0" w:color="auto"/>
      </w:divBdr>
    </w:div>
    <w:div w:id="352852339">
      <w:bodyDiv w:val="1"/>
      <w:marLeft w:val="0"/>
      <w:marRight w:val="0"/>
      <w:marTop w:val="0"/>
      <w:marBottom w:val="0"/>
      <w:divBdr>
        <w:top w:val="none" w:sz="0" w:space="0" w:color="auto"/>
        <w:left w:val="none" w:sz="0" w:space="0" w:color="auto"/>
        <w:bottom w:val="none" w:sz="0" w:space="0" w:color="auto"/>
        <w:right w:val="none" w:sz="0" w:space="0" w:color="auto"/>
      </w:divBdr>
    </w:div>
    <w:div w:id="671030568">
      <w:bodyDiv w:val="1"/>
      <w:marLeft w:val="0"/>
      <w:marRight w:val="0"/>
      <w:marTop w:val="0"/>
      <w:marBottom w:val="0"/>
      <w:divBdr>
        <w:top w:val="none" w:sz="0" w:space="0" w:color="auto"/>
        <w:left w:val="none" w:sz="0" w:space="0" w:color="auto"/>
        <w:bottom w:val="none" w:sz="0" w:space="0" w:color="auto"/>
        <w:right w:val="none" w:sz="0" w:space="0" w:color="auto"/>
      </w:divBdr>
    </w:div>
    <w:div w:id="893272783">
      <w:bodyDiv w:val="1"/>
      <w:marLeft w:val="0"/>
      <w:marRight w:val="0"/>
      <w:marTop w:val="0"/>
      <w:marBottom w:val="0"/>
      <w:divBdr>
        <w:top w:val="none" w:sz="0" w:space="0" w:color="auto"/>
        <w:left w:val="none" w:sz="0" w:space="0" w:color="auto"/>
        <w:bottom w:val="none" w:sz="0" w:space="0" w:color="auto"/>
        <w:right w:val="none" w:sz="0" w:space="0" w:color="auto"/>
      </w:divBdr>
    </w:div>
    <w:div w:id="930315736">
      <w:bodyDiv w:val="1"/>
      <w:marLeft w:val="0"/>
      <w:marRight w:val="0"/>
      <w:marTop w:val="0"/>
      <w:marBottom w:val="0"/>
      <w:divBdr>
        <w:top w:val="none" w:sz="0" w:space="0" w:color="auto"/>
        <w:left w:val="none" w:sz="0" w:space="0" w:color="auto"/>
        <w:bottom w:val="none" w:sz="0" w:space="0" w:color="auto"/>
        <w:right w:val="none" w:sz="0" w:space="0" w:color="auto"/>
      </w:divBdr>
    </w:div>
    <w:div w:id="947077764">
      <w:bodyDiv w:val="1"/>
      <w:marLeft w:val="0"/>
      <w:marRight w:val="0"/>
      <w:marTop w:val="0"/>
      <w:marBottom w:val="0"/>
      <w:divBdr>
        <w:top w:val="none" w:sz="0" w:space="0" w:color="auto"/>
        <w:left w:val="none" w:sz="0" w:space="0" w:color="auto"/>
        <w:bottom w:val="none" w:sz="0" w:space="0" w:color="auto"/>
        <w:right w:val="none" w:sz="0" w:space="0" w:color="auto"/>
      </w:divBdr>
    </w:div>
    <w:div w:id="1056005884">
      <w:bodyDiv w:val="1"/>
      <w:marLeft w:val="0"/>
      <w:marRight w:val="0"/>
      <w:marTop w:val="0"/>
      <w:marBottom w:val="0"/>
      <w:divBdr>
        <w:top w:val="none" w:sz="0" w:space="0" w:color="auto"/>
        <w:left w:val="none" w:sz="0" w:space="0" w:color="auto"/>
        <w:bottom w:val="none" w:sz="0" w:space="0" w:color="auto"/>
        <w:right w:val="none" w:sz="0" w:space="0" w:color="auto"/>
      </w:divBdr>
    </w:div>
    <w:div w:id="1207907594">
      <w:bodyDiv w:val="1"/>
      <w:marLeft w:val="0"/>
      <w:marRight w:val="0"/>
      <w:marTop w:val="0"/>
      <w:marBottom w:val="0"/>
      <w:divBdr>
        <w:top w:val="none" w:sz="0" w:space="0" w:color="auto"/>
        <w:left w:val="none" w:sz="0" w:space="0" w:color="auto"/>
        <w:bottom w:val="none" w:sz="0" w:space="0" w:color="auto"/>
        <w:right w:val="none" w:sz="0" w:space="0" w:color="auto"/>
      </w:divBdr>
    </w:div>
    <w:div w:id="1334458404">
      <w:bodyDiv w:val="1"/>
      <w:marLeft w:val="0"/>
      <w:marRight w:val="0"/>
      <w:marTop w:val="0"/>
      <w:marBottom w:val="0"/>
      <w:divBdr>
        <w:top w:val="none" w:sz="0" w:space="0" w:color="auto"/>
        <w:left w:val="none" w:sz="0" w:space="0" w:color="auto"/>
        <w:bottom w:val="none" w:sz="0" w:space="0" w:color="auto"/>
        <w:right w:val="none" w:sz="0" w:space="0" w:color="auto"/>
      </w:divBdr>
    </w:div>
    <w:div w:id="1458451489">
      <w:bodyDiv w:val="1"/>
      <w:marLeft w:val="0"/>
      <w:marRight w:val="0"/>
      <w:marTop w:val="0"/>
      <w:marBottom w:val="0"/>
      <w:divBdr>
        <w:top w:val="none" w:sz="0" w:space="0" w:color="auto"/>
        <w:left w:val="none" w:sz="0" w:space="0" w:color="auto"/>
        <w:bottom w:val="none" w:sz="0" w:space="0" w:color="auto"/>
        <w:right w:val="none" w:sz="0" w:space="0" w:color="auto"/>
      </w:divBdr>
    </w:div>
    <w:div w:id="1566337645">
      <w:bodyDiv w:val="1"/>
      <w:marLeft w:val="0"/>
      <w:marRight w:val="0"/>
      <w:marTop w:val="0"/>
      <w:marBottom w:val="0"/>
      <w:divBdr>
        <w:top w:val="none" w:sz="0" w:space="0" w:color="auto"/>
        <w:left w:val="none" w:sz="0" w:space="0" w:color="auto"/>
        <w:bottom w:val="none" w:sz="0" w:space="0" w:color="auto"/>
        <w:right w:val="none" w:sz="0" w:space="0" w:color="auto"/>
      </w:divBdr>
    </w:div>
    <w:div w:id="1678725347">
      <w:bodyDiv w:val="1"/>
      <w:marLeft w:val="0"/>
      <w:marRight w:val="0"/>
      <w:marTop w:val="0"/>
      <w:marBottom w:val="0"/>
      <w:divBdr>
        <w:top w:val="none" w:sz="0" w:space="0" w:color="auto"/>
        <w:left w:val="none" w:sz="0" w:space="0" w:color="auto"/>
        <w:bottom w:val="none" w:sz="0" w:space="0" w:color="auto"/>
        <w:right w:val="none" w:sz="0" w:space="0" w:color="auto"/>
      </w:divBdr>
    </w:div>
    <w:div w:id="1970284151">
      <w:bodyDiv w:val="1"/>
      <w:marLeft w:val="0"/>
      <w:marRight w:val="0"/>
      <w:marTop w:val="0"/>
      <w:marBottom w:val="0"/>
      <w:divBdr>
        <w:top w:val="none" w:sz="0" w:space="0" w:color="auto"/>
        <w:left w:val="none" w:sz="0" w:space="0" w:color="auto"/>
        <w:bottom w:val="none" w:sz="0" w:space="0" w:color="auto"/>
        <w:right w:val="none" w:sz="0" w:space="0" w:color="auto"/>
      </w:divBdr>
    </w:div>
    <w:div w:id="214191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b6b78b1-4ca1-43f0-837a-c62ff64eb2bf" xsi:nil="true"/>
    <lcf76f155ced4ddcb4097134ff3c332f xmlns="b951f87d-1f00-451f-90aa-265d098df25c">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D397227EC92CB4BB371357083A9CD34" ma:contentTypeVersion="12" ma:contentTypeDescription="Een nieuw document maken." ma:contentTypeScope="" ma:versionID="a5e78b09be4a963c6843aa81ade6860a">
  <xsd:schema xmlns:xsd="http://www.w3.org/2001/XMLSchema" xmlns:xs="http://www.w3.org/2001/XMLSchema" xmlns:p="http://schemas.microsoft.com/office/2006/metadata/properties" xmlns:ns2="b951f87d-1f00-451f-90aa-265d098df25c" xmlns:ns3="3b6b78b1-4ca1-43f0-837a-c62ff64eb2bf" targetNamespace="http://schemas.microsoft.com/office/2006/metadata/properties" ma:root="true" ma:fieldsID="2e92f642166aefe5e5c73a98c76646ca" ns2:_="" ns3:_="">
    <xsd:import namespace="b951f87d-1f00-451f-90aa-265d098df25c"/>
    <xsd:import namespace="3b6b78b1-4ca1-43f0-837a-c62ff64eb2b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Locatio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51f87d-1f00-451f-90aa-265d098df2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6b78b1-4ca1-43f0-837a-c62ff64eb2b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febaa13-7f0e-4ab1-8705-561eba5ccd5a}" ma:internalName="TaxCatchAll" ma:showField="CatchAllData" ma:web="3b6b78b1-4ca1-43f0-837a-c62ff64eb2b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Wha13</b:Tag>
    <b:SourceType>InternetSite</b:SourceType>
    <b:Guid>{E0313309-B31F-49B4-88F1-5F4A04143B49}</b:Guid>
    <b:Title>What is the cloud? | Cloud definition</b:Title>
    <b:InternetSiteTitle>cloudflare</b:InternetSiteTitle>
    <b:URL>https://www.cloudflare.com/learning/cloud/what-is-the-cloud/</b:URL>
    <b:RefOrder>1</b:RefOrder>
  </b:Source>
  <b:Source>
    <b:Tag>Wha11</b:Tag>
    <b:SourceType>InternetSite</b:SourceType>
    <b:Guid>{1808CA8B-7668-4F44-9A17-CB794B865515}</b:Guid>
    <b:Title>What Is a Cloud Platform?</b:Title>
    <b:InternetSiteTitle>akamai</b:InternetSiteTitle>
    <b:URL>https://www.akamai.com/glossary/what-is-a-cloud-platform</b:URL>
    <b:RefOrder>2</b:RefOrder>
  </b:Source>
  <b:Source>
    <b:Tag>Wha12</b:Tag>
    <b:SourceType>InternetSite</b:SourceType>
    <b:Guid>{8F4E5E58-3A06-4EFE-B0B4-07EB01AA649F}</b:Guid>
    <b:Title>What Is A Cloud Platform?</b:Title>
    <b:InternetSiteTitle>cloudbolt</b:InternetSiteTitle>
    <b:URL>https://www.cloudbolt.io/blog/what-is-a-cloud-platform/?nab=0</b:URL>
    <b:RefOrder>3</b:RefOrder>
  </b:Source>
  <b:Source>
    <b:Tag>Com</b:Tag>
    <b:SourceType>InternetSite</b:SourceType>
    <b:Guid>{92F6B08E-3E39-4B4D-8574-A80389E2EC82}</b:Guid>
    <b:Title>Comparing AWS, Azure, GCP</b:Title>
    <b:InternetSiteTitle>digitalocean</b:InternetSiteTitle>
    <b:URL>https://www.digitalocean.com/resources/article/comparing-aws-azure-gcp</b:URL>
    <b:RefOrder>4</b:RefOrder>
  </b:Source>
  <b:Source>
    <b:Tag>Bev23</b:Tag>
    <b:SourceType>InternetSite</b:SourceType>
    <b:Guid>{B2467C55-C3E1-400A-8F71-D0666AD74F12}</b:Guid>
    <b:Title>Security services and technologies available on Azure</b:Title>
    <b:InternetSiteTitle>learn.microsoft</b:InternetSiteTitle>
    <b:Year>2023</b:Year>
    <b:Month>10</b:Month>
    <b:Day>18</b:Day>
    <b:URL>https://learn.microsoft.com/nl-nl/azure/security/fundamentals/services-technologies</b:URL>
    <b:RefOrder>5</b:RefOrder>
  </b:Source>
  <b:Source>
    <b:Tag>Clo22</b:Tag>
    <b:SourceType>InternetSite</b:SourceType>
    <b:Guid>{A978613E-B438-4326-9635-B3F179D8AEC5}</b:Guid>
    <b:Title>Cloud Database: Top 5 Solutions and Why You Need Them</b:Title>
    <b:InternetSiteTitle>bluexp.netapp</b:InternetSiteTitle>
    <b:Year>2022</b:Year>
    <b:Month>04</b:Month>
    <b:Day>19</b:Day>
    <b:URL>https://bluexp.netapp.com/blog/cloud-based-database-challenges-and-advantages</b:URL>
    <b:RefOrder>6</b:RefOrder>
  </b:Source>
  <b:Source>
    <b:Tag>API</b:Tag>
    <b:SourceType>InternetSite</b:SourceType>
    <b:Guid>{31246CD7-6ACA-4FC6-8861-517E41414334}</b:Guid>
    <b:Title>API Gateway</b:Title>
    <b:InternetSiteTitle>cloud.google</b:InternetSiteTitle>
    <b:URL>https://cloud.google.com/api-gateway#:~:text=With%20API%20Gateway%2C%20you%20can,focus%20on%20building%20great%20apps.</b:URL>
    <b:RefOrder>7</b:RefOrder>
  </b:Source>
  <b:Source>
    <b:Tag>Azu20</b:Tag>
    <b:SourceType>InternetSite</b:SourceType>
    <b:Guid>{2767DB52-A9D4-472C-9C4A-ECF9106BD47E}</b:Guid>
    <b:Title>Azure Kubernetes Service (AKS): What Is It and Why Do We Use It?</b:Title>
    <b:InternetSiteTitle>cloudacademy</b:InternetSiteTitle>
    <b:Year>2020</b:Year>
    <b:Month>02</b:Month>
    <b:Day>25</b:Day>
    <b:URL>https://cloudacademy.com/blog/azure-kubernetes-service-aks-what-is-it-and-why-do-we-use-it/#:~:text=AKS%20reduces%20the%20debugging%20time,apps%20while%20remaining%20more%20productive.</b:URL>
    <b:RefOrder>8</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648D99-E04F-415A-B21B-CD35C2B254DA}">
  <ds:schemaRefs>
    <ds:schemaRef ds:uri="http://schemas.microsoft.com/office/2006/metadata/properties"/>
    <ds:schemaRef ds:uri="http://schemas.microsoft.com/office/infopath/2007/PartnerControls"/>
    <ds:schemaRef ds:uri="3b6b78b1-4ca1-43f0-837a-c62ff64eb2bf"/>
    <ds:schemaRef ds:uri="b951f87d-1f00-451f-90aa-265d098df25c"/>
  </ds:schemaRefs>
</ds:datastoreItem>
</file>

<file path=customXml/itemProps2.xml><?xml version="1.0" encoding="utf-8"?>
<ds:datastoreItem xmlns:ds="http://schemas.openxmlformats.org/officeDocument/2006/customXml" ds:itemID="{E3C30732-9CCC-42B6-BBB5-5E2448092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51f87d-1f00-451f-90aa-265d098df25c"/>
    <ds:schemaRef ds:uri="3b6b78b1-4ca1-43f0-837a-c62ff64eb2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F8B875-EE97-4C6B-93EF-0331B4554BFC}">
  <ds:schemaRefs>
    <ds:schemaRef ds:uri="http://schemas.openxmlformats.org/officeDocument/2006/bibliography"/>
  </ds:schemaRefs>
</ds:datastoreItem>
</file>

<file path=customXml/itemProps4.xml><?xml version="1.0" encoding="utf-8"?>
<ds:datastoreItem xmlns:ds="http://schemas.openxmlformats.org/officeDocument/2006/customXml" ds:itemID="{429EE46A-A33C-4631-9802-75DB4CC8F7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1654</Words>
  <Characters>9997</Characters>
  <Application>Microsoft Office Word</Application>
  <DocSecurity>0</DocSecurity>
  <Lines>217</Lines>
  <Paragraphs>142</Paragraphs>
  <ScaleCrop>false</ScaleCrop>
  <Company/>
  <LinksUpToDate>false</LinksUpToDate>
  <CharactersWithSpaces>11509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Research</dc:title>
  <dc:subject>Quantum TLC</dc:subject>
  <dc:creator>Jacobs,Lucas L.L.G.T.</dc:creator>
  <cp:keywords/>
  <dc:description/>
  <cp:lastModifiedBy>Jacobs,Lucas L.L.G.T.</cp:lastModifiedBy>
  <cp:revision>9</cp:revision>
  <cp:lastPrinted>2024-06-30T11:18:00Z</cp:lastPrinted>
  <dcterms:created xsi:type="dcterms:W3CDTF">2024-05-15T16:03:00Z</dcterms:created>
  <dcterms:modified xsi:type="dcterms:W3CDTF">2024-06-30T11:19:00Z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2533196a-65d1-4b49-aa0a-f804d8148b5f</vt:lpwstr>
  </property>
  <property fmtid="{D5CDD505-2E9C-101B-9397-08002B2CF9AE}" pid="3" name="ContentTypeId">
    <vt:lpwstr>0x0101009D397227EC92CB4BB371357083A9CD34</vt:lpwstr>
  </property>
  <property fmtid="{D5CDD505-2E9C-101B-9397-08002B2CF9AE}" pid="4" name="MediaServiceImageTags">
    <vt:lpwstr/>
  </property>
</Properties>
</file>