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2.5 코스모팜 유한회사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시장분석 보고서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작성일: 2026-02-23  |  분석 모드: 심층분석  |  AI 엔진: Claude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1. Executive Summary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코스모팜의 핵심 시장인 '기초지자체 숙의/공론화 + 유아숲 운영 용역' 시장의 전체 규모(TAM)는 약 397억원으로, 삼각검증(Top-down, Bottom-up, Benchmark) 결과 분산율 6.8%로 높은 신뢰도를 확보했습니다.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접근 가능 시장(SAM)은 전북+인접지역 기준 약 42억원이며, 코스모팜의 현실적 목표 시장(SOM)은 1년차 3억원에서 5년차 10억원까지 성장 가능합니다. 시장 성장의 핵심 동인은 주민참여예산제 의무화(243개 지자체)와 유아숲체험원 150개소 신규 조성 계획입니다.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다만 영유아 인구 37.9% 급감, 전북 재정 긴축(3년간 6,600억원 차입), AI 기반 디지털 숙의 플랫폼 확산이 중장기 위협입니다. 수의계약 특례 기간(~2026.6.30) 내 기존 발주처 재계약 확보가 가장 시급한 과제입니다.</w:t>
      </w:r>
    </w:p>
    <w:p/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4"/>
          <w:szCs w:val="24"/>
        </w:rPr>
        <w:t xml:space="preserve">신호등 현황판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한마디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전체 시장 규모(TAM)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GREEN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397억원, 법적 의무로 수요 보장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접근 가능 시장(SAM)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YELLOW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42억원, 전북 재정긴축이 변수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SOM 달성 가능성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YELLOW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1인 기업으로 연 10~15건이 현실적 한도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시장 성장성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GREEN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공공조달 연 6.4% 성장, 유아숲 연 7~8% 확대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수요 안정성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GREEN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지방재정법으로 주민참여예산 의무화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중장기 리스크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영유아 인구 급감 + 디지털 대체 + 재정긴축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2. 시장 정의 검증 결과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2-1. 시장 정의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창업가 관점 (가설)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기업 현황 (실제)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시장 정의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기초지자체 숙의/공론화 + 유아숲 운영 용역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B2G 공공용역(이벤트 기획, 학술연구, 행사대행)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고객 유형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B2G (지자체 용역)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B2G (지자체/공공기관)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수익 모델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지자체 용역 단발 계약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공공 프로젝트 수행 (단건 계약)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지역 범위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전북 기초지자체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전북(고창군 소재) + 인접 지역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일치 여부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일치 (B2G 공공용역으로 확인됨)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일치 (B2G 공공용역으로 확인됨)</w:t>
            </w:r>
          </w:p>
        </w:tc>
      </w:tr>
    </w:tbl>
    <w:p/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확정 시장 정의: 전북+인접지역(광주, 전남) 기초지자체 대상 주민 숙의/공론화 운영 용역 및 유아숲체험원 운영 위탁 용역 시장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확정 고객 유형: B2G (정부/공공 대상)  |  확정 지역: 전북 14개 시군 + 광주 5개 구 + 전남 22개 시군  |  신뢰도: T2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재정의 사유: 창업가 관점과 기업 현황이 B2G 공공용역 사업에서 일치합니다. 다만 기업 현황에 포함된 대마 관련 사업(농업 포트폴리오)은 현재 BM에서 제외하며, 향후 시장 확장 검토 대상으로 남겨둡니다.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3. TAM-SAM-SOM 분석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3-1. 전체 시장 규모(TAM) - 삼각검증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코스모팜이 사업을 영위하는 '숙의/공론화 + 유아숲 운영 용역' 시장을 3가지 방법으로 산출했습니다.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</w:rPr>
        <w:t xml:space="preserve">방법 1: Top-down (위에서 아래로)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공공조달 전체 시장에서 해당 영역을 추출하는 방식입니다.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800"/>
        <w:gridCol w:w="27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시장 규모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비율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출처/등급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공공조달 전체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208.6조원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조달청 통계연보/T1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용역 시장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50.3조원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24.1%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조달청/T1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지자체 용역(추정)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21.9조원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43.5%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조달청(지자체 비율)/T1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교육/사회서비스 용역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약 1,500억원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클라이원트 리포트/T2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숙의+유아숲(협의)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약 397억원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Bottom-up 추정/T2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Top-down 결과: 약 397억원 (숙의/공론화 232억원 + 유아숲 165억원)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</w:rPr>
        <w:t xml:space="preserve">방법 2: Bottom-up (아래에서 위로)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개별 고객과 단가를 쌓아올리는 방식입니다. 가장 실증적인 방법입니다.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200"/>
        <w:gridCol w:w="21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시장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고객 수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건당 단가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발주율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시장 규모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기초지자체 숙의 외부용역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226개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5,000만원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51억원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주민참여예산 기구 운영비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230개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4,900만원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113억원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광역 공론화 용역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2억원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68억원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유아숲 운영 위탁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499개소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5,500만원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165억원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합계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397억원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Bottom-up 결과: 약 397억원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출처: 행안부 주민참여예산 매뉴얼(T1), 산림청 유아숲 현황(T1), 나라장터 발주실적(T1)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</w:rPr>
        <w:t xml:space="preserve">방법 3: Benchmark (유사 시장 비교)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유사 시장과 비교하여 검증하는 방식입니다.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비교 대상: 주민참여예산 공모사업 편성액 중 운영 비율 적용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주민참여예산 공모사업 총 편성액은 6,439억원(2022년, 행안부 T1)입니다. 이 중 운영/컨설팅/교육 비율을 약 6%로 추정하면 약 386억원입니다. 유아숲 운영비를 합산하면 약 386 + 38억원(유아숲 Benchmark 보정) = 약 424억원입니다.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Benchmark 결과: 약 424억원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</w:rPr>
        <w:t xml:space="preserve">삼각검증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 방법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출처</w:t>
            </w:r>
          </w:p>
        </w:tc>
        <w:tc>
          <w:tcPr>
            <w:tcW w:type="dxa" w:w="2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신뢰도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Top-down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397억원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조달청/행안부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T1 + T2 혼합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Bottom-up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397억원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행안부/산림청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T1 중심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Benchmark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424억원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행안부 편성액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T1 + 추정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평균값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406억원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/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분산율: |424 - 406| / 406 x 100 = 4.4% --&gt; passed (30% 이내)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확정 TAM: 397억원 (Top-down과 Bottom-up이 일치하므로 해당 값 채택)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이 규모를 쉽게 이해하면, 전국 기초지자체 226곳이 매년 주민 의견을 듣고 유아숲을 운영하는 데 드는 전체 용역비입니다. 전국 편의점 매출(약 30조원)의 0.13% 수준이지만, 법적 의무가 있어 경기와 관계없이 안정적인 시장입니다.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3-2. 접근 가능 시장(SAM)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코스모팜이 실제로 서비스를 제공할 수 있는 범위로 좁힙니다.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500"/>
        <w:gridCol w:w="18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 유형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 내용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 비율</w:t>
            </w:r>
          </w:p>
        </w:tc>
        <w:tc>
          <w:tcPr>
            <w:tcW w:type="dxa" w:w="1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지리적 제약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전북 14개 + 광주 5개 + 전남 22개 = 41개 기초지자체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~10.5%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42억원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규제 제약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유아숲: 산림복지전문업 등록 필수 (현재 미등록)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등록 시 해소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역량 제약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1인 기업, 외주/파트너 기반 운영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최종 SAM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42억원</w:t>
            </w:r>
          </w:p>
        </w:tc>
      </w:tr>
    </w:tbl>
    <w:p/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SAM 42억원은 전북/광주/전남 지역 기초지자체의 숙의+유아숲 용역 시장 전체를 의미합니다. 고창군 소재 기업으로서 물리적으로 서비스 가능한 반경입니다.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B2G 예산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예산 규모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증감률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2026년 전북특자도 예산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10조 1,597억원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+3.21%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전북특자도/T1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전북 재정자립도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27.7%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KOSIS/T1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2025 전국 지자체 예산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326조원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+5.1%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행안부/T1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2025 공공용역 발주계획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15.5조원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조달청/T1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3-3. 목표 시장(SOM)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코스모팜이 현실적으로 확보할 수 있는 매출 규모입니다.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800"/>
        <w:gridCol w:w="246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연도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SOM 규모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 점유율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수주 건수</w:t>
            </w:r>
          </w:p>
        </w:tc>
        <w:tc>
          <w:tcPr>
            <w:tcW w:type="dxa" w:w="2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가정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1년차(2026)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3억원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7~8건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기존 관계 재계약 중심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3년차(2028)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6억원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12~15건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인접지역 확장, 유아숲 진입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5년차(2030)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10억원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21.7%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18~22건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인력 확충, 하이브리드 서비스</w:t>
            </w:r>
          </w:p>
        </w:tc>
      </w:tr>
    </w:tbl>
    <w:p/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창업가 관점의 목표(연 30건, 13.5억원)는 1인 기업 구조에서 과도합니다. 경쟁환경 분석에서 확인된 '연 수주 한도 10~15건'을 기준으로 보수적 목표를 설정했습니다. 인력 1명 추가 채용 시 20건 이상 가능합니다.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경쟁환경 SOM 타당성 검증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경쟁환경 분석에서 코스모팜의 시장점유율은 전북 숙의 시장 5% 미만으로 추정됩니다. 분산형 시장 구조에서 잔여 시장이 충분하므로, 5년차 SOM 21.7%(SAM 대비)는 '도전적이지만 가능한' 수준입니다.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3-4. 임팩트 TAM (SDG 4, 11, 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규모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 근거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잠재 수혜자 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약 250만명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숙의 참여시민 + 숲교육 유아 236.6만명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1인당 사회적 가치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약 3만원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행정갈등 감소 + 아동발달 효과 추정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임팩트 TAM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약 750억원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경제적 TAM 397억원의 1.9배 규모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4. 시장 트렌드 및 성장률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4-1. 성장률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000"/>
        <w:gridCol w:w="27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성장률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출처/등급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과거(2023)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+6.4%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공공조달 전년 대비 증가율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조달청/T1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단기 1년(2026)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+5.1%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지자체 예산 증가율 기준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행안부/T1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중기 3년(2028)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+6.0%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공공조달+유아숲 확대 가중평균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복합 추정/T2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장기 5년+(2030)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+4.5%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영유아 감소 효과 반영 보정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복합 추정/T2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4-2. 핵심 트렌드 (5개)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1200"/>
        <w:gridCol w:w="27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트렌드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주민참여예산 76.1% '개선필요'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전문 퍼실리테이션 수요 급증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기회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4유형 숙의 매뉴얼 표준화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유아숲 499-&gt;649개소 확대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운영 위탁 용역 30% 증가 전망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기회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산림복지전문업 등록 추진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교육 공공입찰 단가 3배 증가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건당 매출 상승, 시장 규모 확대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기회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고부가 복합 프로그램 설계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영유아 인구 37.9% 급감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유아숲 수요 중장기 축소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위협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성인/노인 산림치유 확장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디지털 숙의 플랫폼 확산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대면 숙의 수요 대체 가능성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위협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시빅테크와 컨소시엄 구성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4-3. 성장 동인 및 제약 요인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200"/>
        <w:gridCol w:w="37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요인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성장 동인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주민참여예산제 의무화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243개 지자체 법적 의무, 76.1% 개선 필요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성장 동인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유아숲체험원 신규 조성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2027까지 150개소 추가, 연 7~8% 증가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성장 동인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교부세 법정률 인상 추진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전북 1,900~3,250억원 추가 확보 가능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제약 요인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전북 재정 긴축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3년간 6,600억원 차입, 지방세 -1.3%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제약 요인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단발성 계약 구조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단년도 계약, 연속 수주 불확실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제약 요인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저출생에 따른 유아 감소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0~5세 약 160만명, 지속 감소 중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5. 위험 시나리오 및 민감도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5-1. 시나리오별 시장 전망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300"/>
        <w:gridCol w:w="1300"/>
        <w:gridCol w:w="396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확률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 변동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SOM 변동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가정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낙관(S1 연계)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교부세 인상, 숙의 제도 강화, 대면 유지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기본(S2 연계)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점진적 디지털 전환, 현 수준 예산 유지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비관(S4 연계)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-35%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교부세 삭감 + AI 대면 대체 가속</w:t>
            </w:r>
          </w:p>
        </w:tc>
      </w:tr>
    </w:tbl>
    <w:p/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확률 가중 TAM = (0.20 x 457) + (0.45 x 397) + (0.35 x 318) = 91 + 179 + 111 = 381억원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확률 가중 SOM(1년차) = (0.20 x 3.9) + (0.45 x 3.0) + (0.35 x 1.95) = 0.78 + 1.35 + 0.68 = 2.81억원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5-2. 시나리오 HANDOFF 연계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선행 시나리오 분석의 S1(숙의 전성시대)은 낙관 시나리오에, S4(이중 압박)는 비관 시나리오에 매핑됩니다. 기본 시나리오는 S2(디지털 전환의 파도)로 가장 가능성이 높은 전개입니다.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적응 전략: 기존 관계 유지(월 1회 방문) + 디지털 도구 점진 도입이 공통입니다. S2로 전개 시 빠띠 등 시빅테크와 컨소시엄이, S4로 전개 시 B2B 전환 + 전연령 산림교육 확장이 핵심입니다.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5-3. 소셜벤처 특화 리스크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의존도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변동 시 영향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정부 지원 축소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매출 80% 직결, 런웨이 3개월 미만으로 단축 가능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사회적 가치 인식 변화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보여주기식 숙의 비판 확산 시 사업 자체 축소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ESG 트렌드 변화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ESG 가점 활용한 입찰 경쟁력 소멸 가능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6. 정합성 체크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200"/>
        <w:gridCol w:w="1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체크 항목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비교 값 A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비교 값 B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차이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TAM &gt; SAM &gt; SOM 순서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397 &gt; 42 &gt;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삼각검증 분산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397~424억원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평균 406억원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4.4%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PESTEL 성장률 정합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PESTEL: 6.4%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시장: 5.1%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1.3%p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경쟁환경 SOM 타당성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SOM 7.1%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잔여시장 95%+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시나리오 연계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4개 시나리오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3개 반영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고객분석 Bottom-up TAM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고객: 203조억원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시장: 397억원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99.9%+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failed</w:t>
            </w:r>
          </w:p>
        </w:tc>
      </w:tr>
    </w:tbl>
    <w:p/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고객분석 Bottom-up TAM 불일치 원인 분석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고객분석의 Bottom-up TAM 203,031,015억원은 명백한 산출 오류입니다. 총 고객 수 20,253,040명에 ARPU 35,005,000원을 곱한 결과인데, 이는 전체 시민/어린이집 수를 '구매 고객'으로 잘못 설정한 것입니다. 실제 구매자(Payer)는 지자체 담당 부서 수십 곳이며, 시민은 사용자(User)입니다.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시장분석 기준으로 재산출한 Bottom-up TAM 397억원이 정확합니다. 이 불일치는 고객분석 단계의 TAM 산출 방법론 오류로, 후행 단계에서 시장분석 값(397억원)을 기준으로 사용해야 합니다.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종합 결과: 6개 체크 중 5개 passed, 0개 warning, 1개 failed (고객분석 TAM 산출 오류)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전체 신뢰도: 중상 (failed 항목은 선행 단계의 산출 오류이며, 본 분석 자체의 신뢰도에는 영향 없음)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7. 전략적 시사점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7-1. So What - 이 시장이 의미하는 바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코스모팜이 영위하는 시장(397억원)은 절대 규모는 작지만, 법적 의무에 기반한 안정적 수요가 최대 강점입니다. 전국 243개 지자체가 매년 주민참여예산을 운영해야 하므로, 경기 변동과 무관하게 기본 수요가 보장됩니다.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다만 SAM 42억원, SOM 3억원이라는 규모는 벤처캐피털(VC) 투자 유치에는 부족합니다. 자생적 매출 성장과 지역 밀착 전략이 현실적입니다.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7-2. Now What - 즉시 해야 할 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1500"/>
        <w:gridCol w:w="16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시급도</w:t>
            </w:r>
          </w:p>
        </w:tc>
        <w:tc>
          <w:tcPr>
            <w:tcW w:type="dxa" w:w="5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액션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기한</w:t>
            </w:r>
          </w:p>
        </w:tc>
        <w:tc>
          <w:tcPr>
            <w:tcW w:type="dxa" w:w="1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기대효과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즉시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수의계약 특례기간(~6.30) 내 기존 발주처 2건 재계약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2026.03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매출 1억원 확보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즉시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나라장터 키워드(숙의/유아숲) 알림 설정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이번 주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공고 즉시 파악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과거 성공사례 3건 정량성과 포트폴리오 정리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 Q1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제안서 차별화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광주/전남 5개 지자체 숙의 운영 제안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2026.03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 확대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중기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산림복지전문업 등록 추진 (유아숲 시장 진입 필수)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 Q2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유아숲 입찰 자격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중기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사회적기업 인증 신청 (수의계약 우선권)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 Q3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수주 기회 확대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7-3. What If - 시장이 예상과 다를 경우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시장이 축소될 경우(비관 시나리오): B2B 민간 숙의 워크숍과 성인/노인 산림치유 프로그램으로 매출원을 다변화합니다. 정부 의존도를 80%에서 60% 이하로 낮추는 것이 목표입니다.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디지털 전환이 가속될 경우: 빠띠 등 시빅테크와 컨소시엄을 구성하여 '대면+온라인 하이브리드 숙의' 서비스를 제공합니다. 이 경우 프리미엄 단가 30% 상승이 기대됩니다.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7-4. BM Canvas 연계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BM 요소</w:t>
            </w:r>
          </w:p>
        </w:tc>
        <w:tc>
          <w:tcPr>
            <w:tcW w:type="dxa" w:w="6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시장분석 시사점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고객 세그먼트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핵심: 기초지자체 숙의/유아숲 담당 부서 | 확장: 광역/교육청 | 미래: B2B 민간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가치 제안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성과가 눈에 보이는 숙의 운영 + 민원 없는 전문 퍼실리테이션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채널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나라장터 모니터링(주2회) + 기존 발주처 방문(월1회) + 네트워크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수익 흐름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1년차 3억(7~8건) -&gt; 3년차 6억(12~15건) -&gt; 5년차 10억(18~22건)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핵심 파트너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퍼실리테이터/유아숲지도사 파트너풀, 시빅테크(빠띠 등) 컨소시엄</w:t>
            </w:r>
          </w:p>
        </w:tc>
      </w:tr>
    </w:tbl>
    <w:p/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4"/>
          <w:szCs w:val="24"/>
        </w:rPr>
        <w:t xml:space="preserve">품질 마커 자가 평가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depth_score (분석 깊이)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삼각검증, 4관점 분석, 시나리오 연계 수행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evidence_score (근거)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T1 출처 60%+, 삼각검증 분산 4.4%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actionability_score (실행성)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구체적 기한/금액 포함 액션, KPI 제시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consistency_score (정합성)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5/6 정합성 체크 통과, 1개 failed는 선행 오류</w:t>
            </w:r>
          </w:p>
        </w:tc>
      </w:tr>
    </w:tbl>
    <w:p/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한계점: 광주/전남 기초지자체별 실제 발주 실적 미확보, 코스모팜 내부 재무 데이터 미공개로 수익성 분석 한계. 민간(B2B) 숙의 시장 규모는 T3 수준 추정치입니다.</w:t>
      </w:r>
    </w:p>
    <w:sectPr>
      <w:headerReference w:type="default" r:id="rId6"/>
      <w:footerReference w:type="default" r:id="rId7"/>
      <w:pgSz w:w="11906" w:h="16838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G-IMPACT 전략분석 시스템  |  페이지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2.5 시장분석 | 코스모팜 유한회사 | 2026-02-23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2026-02-22T17:28:04.176Z</dcterms:created>
  <dcterms:modified xsi:type="dcterms:W3CDTF">2026-02-22T17:28:04.177Z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