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44"/>
          <w:szCs w:val="44"/>
        </w:rPr>
        <w:t xml:space="preserve">코스모팜 유한회사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경쟁력 분석(VRIO) 보고서</w:t>
      </w:r>
    </w:p>
    <w:p>
      <w:pPr>
        <w:pBdr>
          <w:top w:val="single" w:color="2E5090" w:sz="6" w:space="12"/>
        </w:pBdr>
        <w:spacing w:before="200" w:after="100"/>
        <w:jc w:val="center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기업명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코스모팜 유한회사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분석일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2026-02-23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분석 범위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 사업영역 (숙의·공론화 + 유아숲 + 디자인)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품질 등급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B등급 (83/100점)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1. 핵심 요약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이 보고서는 코스모팜 유한회사가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"우리만의 강점이 뭔지"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찾기 위한 경쟁력 분석(VRIO) 결과입니다.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한 줄 결론: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코스모팜은 "숙의·공론화 + 유아숲교육 + 디자인"을 결합한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복합 서비스 포트폴리오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와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전북 지역 네트워크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가 핵심 강점입니다. 다만, 1인 기업 구조와 재무 관리 부재가 이 강점을 제대로 활용하지 못하게 막고 있습니다.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경쟁력 요약표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1200"/>
        <w:gridCol w:w="1000"/>
        <w:gridCol w:w="2426"/>
      </w:tblGrid>
      <w:tr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자원</w:t>
            </w:r>
          </w:p>
        </w:tc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쓸모</w:t>
            </w:r>
          </w:p>
        </w:tc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희소성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모방난이도</w:t>
            </w:r>
          </w:p>
        </w:tc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활용도</w:t>
            </w:r>
          </w:p>
        </w:tc>
        <w:tc>
          <w:tcPr>
            <w:tcW w:type="dxa" w:w="24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경쟁우위 판정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R1. 숙의+유아숲 복합 서비스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18"/>
                <w:szCs w:val="18"/>
              </w:rPr>
              <w:t xml:space="preserve">잠재적 경쟁우위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R2. 전북 지역 공공 네트워크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98754"/>
                <w:sz w:val="18"/>
                <w:szCs w:val="18"/>
              </w:rPr>
              <w:t xml:space="preserve">일시적 경쟁우위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R3. 대표의 다분야 전문성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경쟁 균형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R4. 토탈 디자인 역량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경쟁 균형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R5. 공공조달 수행실적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18"/>
                <w:szCs w:val="18"/>
              </w:rPr>
              <w:t xml:space="preserve">경쟁 균형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R6. 사회적가치 변화이론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18"/>
                <w:szCs w:val="18"/>
              </w:rPr>
              <w:t xml:space="preserve">경쟁 열위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지금 바로 해야 할 3가지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조직 역량 키우기 (가장 시급):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1인 구조를 벗어나 핵심 파트너 1~2명과 안정적 협업 체계를 만들어야 합니다. 대표 부재 시 사업이 멈추는 구조는 어떤 강점도 무력화합니다.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재무 관리 체계 구축: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매출·비용·수익을 파악할 수 없는 현재 상태에서는 투자 유치도, 사업 확장도 어렵습니다.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복합 서비스를 "상품"으로 만들기: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숙의+유아숲 결합이라는 독특한 포지션을 표준화된 패키지(제안서 템플릿, 매뉴얼)로 만들어야 다른 사람도 실행할 수 있고, 규모를 키울 수 있습니다.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2. 웹검색 결과 정리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분석 전 아래 4개 필수 검색을 수행했습니다.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200"/>
        <w:gridCol w:w="3326"/>
        <w:gridCol w:w="1500"/>
      </w:tblGrid>
      <w:tr>
        <w:tc>
          <w:tcPr>
            <w:tcW w:type="dxa" w:w="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검색 목적</w:t>
            </w:r>
          </w:p>
        </w:tc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검색 쿼리</w:t>
            </w:r>
          </w:p>
        </w:tc>
        <w:tc>
          <w:tcPr>
            <w:tcW w:type="dxa" w:w="33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결과 요약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VRIO 반영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경쟁사 자원/역량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코리아스픽스 퍼실리테이터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정직원 10명, 전국 4개 거점, 무선투표기 1,400기 보유한 숙의공론 전문기업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R/I 비교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산업 벤치마크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유아숲체험원 산림복지전문업 등록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전국 1,517개사, 전북 74개사(유아숲교육업 28개), 광주 35개, 전남 117개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 (업계 공통)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기업 주장 검증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코스모팜 유한회사 고창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동명업체만 검색됨. 공공 수행실적, MOU, 수상 기록 웹에서 확인 불가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신뢰도 ⭐ 유지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숙의 시장 현황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주민참여예산 숙의 전북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전북특별자치도 정책소통플랫폼 운영 중, 주민참여예산 전국 의무화 확인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 평가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3. 자원별 상세 분석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자원 1 (R1): 숙의+유아숲 복합 서비스 포트폴리오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무형 자원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창업가 주장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숙의·공론화, 유아숲교육, 시각디자인을 결합한 복합 사업 포트폴리오 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출처 / 신뢰도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기업 현황(업태종목) + 창업가 관점 / ⭐⭐ (부분검증)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검증 결과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전북 지역에서 숙의+유아숲 동시 제공 업체는 코스모팜 외 확인 안 됨. 개별 분야에서는 다수 경쟁사 존재</w:t>
            </w:r>
          </w:p>
        </w:tc>
      </w:tr>
    </w:tbl>
    <w:p>
      <w:pPr>
        <w:pStyle w:val="Heading3"/>
        <w:spacing w:before="200" w:after="120"/>
      </w:pPr>
      <w:r>
        <w:rPr>
          <w:rFonts w:ascii="Arial" w:cs="Arial" w:eastAsia="Arial" w:hAnsi="Arial"/>
        </w:rPr>
        <w:t xml:space="preserve">VRIO 평가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쓸모 있는 정도(V): 4점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꽤 쓸모 있습니다.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시장 성장 동인과 직접 연결됩니다. 주민참여예산 의무화(243개 지자체)와 유아숲체험원 확대 계획(2027년까지 150개소 추가)이 두 사업 모두를 뒷받침합니다. 발주처(지자체) 입장에서 한 업체에 여러 사업을 맡길 수 있어 행정 비용이 줄어듭니다.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우리만 있는 정도(R): 4점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우리만의 조합입니다.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300"/>
        <w:gridCol w:w="1300"/>
        <w:gridCol w:w="1100"/>
        <w:gridCol w:w="2026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자원</w:t>
            </w:r>
          </w:p>
        </w:tc>
        <w:tc>
          <w:tcPr>
            <w:tcW w:type="dxa" w:w="11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코스모팜</w:t>
            </w:r>
          </w:p>
        </w:tc>
        <w:tc>
          <w:tcPr>
            <w:tcW w:type="dxa" w:w="1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코리아스픽스</w:t>
            </w:r>
          </w:p>
        </w:tc>
        <w:tc>
          <w:tcPr>
            <w:tcW w:type="dxa" w:w="13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갈등해소센터</w:t>
            </w:r>
          </w:p>
        </w:tc>
        <w:tc>
          <w:tcPr>
            <w:tcW w:type="dxa" w:w="11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다움숲</w:t>
            </w:r>
          </w:p>
        </w:tc>
        <w:tc>
          <w:tcPr>
            <w:tcW w:type="dxa" w:w="20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전북 유아숲 28개사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숙의·공론화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유아숲교육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복합 결합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따라하기 어려운 정도(I): 3점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2~3년이면 따라할 수 있습니다.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퍼실리테이터 양성에 약 20주(코리아스픽스 기준), 유아숲지도사 자격 취득에 6~12개월 소요됩니다. 모방 비용은 약 2,000~3,000만원으로 추정됩니다. 다만 두 분야를 결합할 "동기"가 있는 경쟁사가 적다는 점이 현실적 방어벽입니다.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실제로 잘 쓰는 정도(O): 2점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잘 활용하지 못하고 있습니다.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경영진단 점수: 영업 3/5, 경영일반 2.5/5. 1인 기업 구조로 두 사업을 동시에 수행할 체계가 부재합니다. 수주 파이프라인 관리가 없고, 복합 서비스를 표준화된 패키지로 만들지 못한 상태입니다.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0D6EFD"/>
          <w:sz w:val="22"/>
          <w:szCs w:val="22"/>
        </w:rPr>
        <w:t xml:space="preserve">종합 판정: 잠재적 경쟁우위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V·R이 높으나 O가 낮아 "가지고 있지만 활용하지 못하는" 상태입니다. O를 3점 이상으로 끌어올리면 일시적~지속적 경쟁우위로 전환 가능합니다.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▶ 해야 할 일: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복합 서비스를 매뉴얼화·패키지화하고, 최소 1명의 협업 파트너를 확보하세요.</w:t>
      </w:r>
    </w:p>
    <w:p>
      <w:r>
        <w:br w:type="page"/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자원 2 (R2): 전북 지역 공공 네트워크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인적 자원 / 무형 자원 (대표 개인에 종속)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창업가 주장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지자체·공공기관 직접 영업 채널 확보, 고객의 핵심 고민 정확히 파악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신뢰도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 (미검증 — 웹에서 MOU·파트너십 확인 불가)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V: 4점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공공조달 시장에서 관계는 핵심입니다. 산업 벤치마크 KSF 4위입니다.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R: 3점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전북 소재 유아숲교육업 28개사도 유사한 지역 네트워크를 보유하고 있습니다.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I: 3점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3~5년 소요, 모방 비용 약 3,000~5,000만원. 단, 대표 개인에 종속된 관계입니다.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O: 2점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수주 파이프라인 관리 부재. 1인 구조로 관계 유지에 시간 투입이 어렵습니다.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198754"/>
          <w:sz w:val="22"/>
          <w:szCs w:val="22"/>
        </w:rPr>
        <w:t xml:space="preserve">종합 판정: 일시적 경쟁우위 (신뢰도 ⭐로 하향 적용)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▶ 해야 할 일: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기존 발주처 관계를 데이터로 정리하고(CRM), 월 1회 방문·성과 보고 체계를 만드세요.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자원 3 (R3): 대표의 다분야 전문성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인적 자원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창업가 주장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디자인기획학 석사, 디자인·교육·시민사회 다양한 경력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신뢰도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 (검증됨 — 경영진단 HANDOFF '검증된 강점' 분류)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V: 3점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운영에 필요하지만 이것만으로 차별화는 제한적입니다.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R: 3점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개별 분야에서 더 깊은 전문성을 가진 경쟁자가 존재합니다.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I: 3점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개인 경력은 복제 불가하나, 유사 역량 인력 채용은 1~2년이면 가능합니다.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O: 3점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나름 활용 중이나 개인 역량에 의존. 조직적 활용은 아닙니다.</w:t>
      </w:r>
    </w:p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종합 판정: 경쟁 균형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▶ 해야 할 일: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대표의 노하우를 매뉴얼·프로세스로 문서화하여, 다른 사람도 수행할 수 있게 만드세요.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자원 4 (R4): 토탈 디자인 역량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무형 자원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창업가 주장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토탈 디자인 역량으로 제안서·결과물 품질 차별화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신뢰도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⭐⭐ (부분검증 — 업태에 시각디자인업 포함, 석사 확인)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V: 3점 / R: 3점 / I: 2점 / O: 3점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도움이 되지만 결정적이지 않습니다. 경쟁사도 외주로 보완 가능하고, 프리랜서로 6개월~1년 내 모방할 수 있습니다(비용 500~1,500만원). 대표 본래 전문 분야라 활용도는 괜찮습니다.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종합 판정: 경쟁 균형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▶ 해야 할 일: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디자인 역량을 "표준 보고서 템플릿"으로 체계화하여 반복 사용 가능하게 만드세요.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자원 5 (R5): 공공조달 수행실적 (레퍼런스)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무형 자원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창업가 주장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공공·지자체 레퍼런스 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신뢰도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 (미검증 — 나라장터 확인 불가, 간접 확인 수준)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V: 4점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산업 벤치마크 KSF 1위. 제안서 평가 배점 20~30%입니다.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R: 2점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 — 대부분의 기존 업체가 보유하고 있습니다.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I: 3점 / O: 2점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6C757D"/>
          <w:sz w:val="22"/>
          <w:szCs w:val="22"/>
        </w:rPr>
        <w:t xml:space="preserve">종합 판정: 경쟁 균형 (신뢰도 ⭐로 추가 하향)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▶ 해야 할 일: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모든 수행실적을 정리(발주처, 금액, 기간, 성과)하고, 제안서에 체계적으로 활용하세요.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자원 6 (R6): 사회적가치 변화이론</w:t>
      </w:r>
    </w:p>
    <w:p>
      <w:pPr>
        <w:spacing w:before="40" w:after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조직 자원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창업가 주장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변화이론 구체 설계, 임팩트 지표 정량 측정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신뢰도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⭐ (미검증 — 경영진단 사회적가치 2.5/5)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V: 3점 / R: 2점 / I: 2점 / O: 2점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모든 VRIO 차원에서 낮은 점수입니다. 사회적기업 대부분이 유사한 체계를 갖추고 있어 차별화가 어렵습니다.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DC3545"/>
          <w:sz w:val="22"/>
          <w:szCs w:val="22"/>
        </w:rPr>
        <w:t xml:space="preserve">종합 판정: 경쟁 열위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▶ 해야 할 일: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사회적기업 인증 취득을 추진하여 공공조달 수의계약 우선권을 확보하세요.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4. 경쟁사 비교 테이블 (종합)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400"/>
        <w:gridCol w:w="1200"/>
        <w:gridCol w:w="1200"/>
        <w:gridCol w:w="1226"/>
      </w:tblGrid>
      <w:tr>
        <w:tc>
          <w:tcPr>
            <w:tcW w:type="dxa" w:w="16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역량 차원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코스모팜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코리아스픽스</w:t>
            </w:r>
          </w:p>
        </w:tc>
        <w:tc>
          <w:tcPr>
            <w:tcW w:type="dxa" w:w="1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갈등해소센터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다움숲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전북 유아숲</w:t>
            </w:r>
          </w:p>
        </w:tc>
        <w:tc>
          <w:tcPr>
            <w:tcW w:type="dxa" w:w="12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업계 평균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숙의·공론화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☆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유아숲교육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☆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전북 네트워크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☆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복합 서비스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디자인/보고서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조직 규모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레퍼런스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  <w:tc>
          <w:tcPr>
            <w:tcW w:type="dxa" w:w="1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★★★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2E5090"/>
          <w:sz w:val="21"/>
          <w:szCs w:val="21"/>
        </w:rPr>
        <w:t xml:space="preserve">핵심 포인트: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코스모팜의 가장 뚜렷한 차별화는 "복합 서비스 결합"이며, 가장 큰 약점은 "조직 규모"(1인 기업)입니다.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5. 시나리오 강건성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026"/>
        <w:gridCol w:w="1200"/>
      </w:tblGrid>
      <w:t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자원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숙의 전성시대
(++)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디지털 전환
(+-)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점진적 위축
(-+)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이중 압박
(--)</w:t>
            </w:r>
          </w:p>
        </w:tc>
        <w:tc>
          <w:tcPr>
            <w:tcW w:type="dxa" w:w="10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강건성</w:t>
            </w:r>
          </w:p>
        </w:tc>
        <w:tc>
          <w:tcPr>
            <w:tcW w:type="dxa" w:w="1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R1. 복합 서비스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R2. 전북 네트워크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R3. 대표 전문성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R4. 디자인 역량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높음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R5. 수행실적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3/4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R6. 사회적가치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</w:t>
            </w:r>
          </w:p>
        </w:tc>
        <w:tc>
          <w:tcPr>
            <w:tcW w:type="dxa" w:w="1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가장 강건한 자원: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R4(디자인 역량) — 모든 시나리오에서 유효하나, 모방이 쉬워 그 자체로 경쟁우위는 아닙니다.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가장 취약한 자원: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R3(대표 전문성), R6(사회적가치) — 위기 시나리오에서 무력화됩니다.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6. 전략적 시사점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6-1. 자원 포트폴리오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경쟁우위 유형</w:t>
            </w:r>
          </w:p>
        </w:tc>
        <w:tc>
          <w:tcPr>
            <w:tcW w:type="dxa" w:w="28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해당 자원</w:t>
            </w:r>
          </w:p>
        </w:tc>
        <w:tc>
          <w:tcPr>
            <w:tcW w:type="dxa" w:w="40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전략 방향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0D6EFD"/>
                <w:sz w:val="18"/>
                <w:szCs w:val="18"/>
              </w:rPr>
              <w:t xml:space="preserve">잠재적 경쟁우위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R1. 복합 서비스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O(활용도)를 높이면 지속적 우위로 전환 가능. 매뉴얼화·파트너 확보가 핵심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98754"/>
                <w:sz w:val="18"/>
                <w:szCs w:val="18"/>
              </w:rPr>
              <w:t xml:space="preserve">일시적 경쟁우위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R2. 전북 네트워크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관계를 데이터로 관리하고 CRM 체계 구축. 신뢰도 검증도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6C757D"/>
                <w:sz w:val="18"/>
                <w:szCs w:val="18"/>
              </w:rPr>
              <w:t xml:space="preserve">경쟁 균형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R3, R4, R5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이것만으로는 차별화 어려움. R1과 결합하여 가치 극대화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경쟁 열위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R6. 사회적가치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사회적기업 인증이라는 실질적 우위로 전환, 또는 투자 우선순위 하향</w:t>
            </w:r>
          </w:p>
        </w:tc>
      </w:tr>
    </w:tbl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6-2. O(조직역량)가 최대 병목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모든 자원에서 O 점수가 2~3점으로 낮습니다. 그 원인은 명확합니다.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5026"/>
      </w:tblGrid>
      <w:tr>
        <w:tc>
          <w:tcPr>
            <w:tcW w:type="dxa" w:w="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병목 요인</w:t>
            </w:r>
          </w:p>
        </w:tc>
        <w:tc>
          <w:tcPr>
            <w:tcW w:type="dxa" w:w="50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영향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1인 기업 구조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대표 부재 시 사업 중단 (경영진단 HR 2/5)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재무 관리 전면 부재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매출·비용·수익 파악 불가 (경영진단 재무 2/5)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수주 파이프라인 관리 부재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체계적 영업 불가 (경영진단 개선 우선순위 2위)</w:t>
            </w:r>
          </w:p>
        </w:tc>
      </w:tr>
    </w:tbl>
    <w:p>
      <w:pPr>
        <w:spacing w:before="40" w:after="4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color w:val="DC3545"/>
          <w:sz w:val="21"/>
          <w:szCs w:val="21"/>
        </w:rPr>
        <w:t xml:space="preserve">이 세 가지를 해결하지 않으면, 아무리 좋은 자원도 제대로 활용할 수 없습니다.</w:t>
      </w:r>
    </w:p>
    <w:p>
      <w:pPr>
        <w:spacing w:before="40" w:after="40"/>
      </w:pP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6-3. 다음 단계 가이드 (우선순위 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3126"/>
        <w:gridCol w:w="1000"/>
        <w:gridCol w:w="1000"/>
        <w:gridCol w:w="1000"/>
      </w:tblGrid>
      <w:tr>
        <w:tc>
          <w:tcPr>
            <w:tcW w:type="dxa" w:w="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과제</w:t>
            </w:r>
          </w:p>
        </w:tc>
        <w:tc>
          <w:tcPr>
            <w:tcW w:type="dxa" w:w="31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기대 효과</w:t>
            </w:r>
          </w:p>
        </w:tc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시급도</w:t>
            </w:r>
          </w:p>
        </w:tc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파트너 1명 확보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 점수 +1, 대표 부재 리스크 해소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긴급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재무 관리 시스템 구축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투자 유치 기반, 의사결정 근거 확보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DC3545"/>
                <w:sz w:val="18"/>
                <w:szCs w:val="18"/>
              </w:rPr>
              <w:t xml:space="preserve">긴급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전체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복합 서비스 매뉴얼화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R1 활용도 향상, 규모 확장 기반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수행실적 체계적 정리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제안서 경쟁력 향상, R5 활용도 개선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C107"/>
                <w:sz w:val="18"/>
                <w:szCs w:val="18"/>
              </w:rPr>
              <w:t xml:space="preserve">높음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낮음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사회적기업 인증 추진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수의계약 우선권 확보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보통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중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R6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7. SWOT 연계 포인트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SWOT</w:t>
            </w:r>
          </w:p>
        </w:tc>
        <w:tc>
          <w:tcPr>
            <w:tcW w:type="dxa" w:w="75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VRIO 연계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S (강점)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R1: 숙의+유아숲 복합 포지션 (잠재적 경쟁우위), R2: 전북 네트워크 (일시적)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W (약점)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 자원의 O 점수 2~3점 → 조직역량 전반이 약점. 특히 1인 구조·재무·파이프라인 부재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EC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 (기회)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주민참여예산 의무화(R1,R2 지지), 유아숲 150개소 확대(R1,R5 지지), 사회연대경제기본법(R6 가치 상승)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 (위협)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디지털 숙의 플랫폼 확산(R1,R2 위협), 전북 재정 긴축(R2,R5 위협), 영유아 인구 감소(R1 유아숲 위협)</w:t>
            </w:r>
          </w:p>
        </w:tc>
      </w:tr>
    </w:tbl>
    <w:p>
      <w:pPr>
        <w:spacing w:before="40" w:after="40"/>
      </w:pP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8. 분석 품질 정보</w:t>
      </w:r>
    </w:p>
    <w:p>
      <w:pPr>
        <w:pStyle w:val="Heading2"/>
        <w:spacing w:before="280" w:after="160"/>
      </w:pPr>
      <w:r>
        <w:rPr>
          <w:rFonts w:ascii="Arial" w:cs="Arial" w:eastAsia="Arial" w:hAnsi="Arial"/>
        </w:rPr>
        <w:t xml:space="preserve">품질 점수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500"/>
        <w:gridCol w:w="4526"/>
      </w:tblGrid>
      <w:tr>
        <w:tc>
          <w:tcPr>
            <w:tcW w:type="dxa" w:w="2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영역</w:t>
            </w:r>
          </w:p>
        </w:tc>
        <w:tc>
          <w:tcPr>
            <w:tcW w:type="dxa" w:w="10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배점</w:t>
            </w:r>
          </w:p>
        </w:tc>
        <w:tc>
          <w:tcPr>
            <w:tcW w:type="dxa" w:w="1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자가 채점</w:t>
            </w:r>
          </w:p>
        </w:tc>
        <w:tc>
          <w:tcPr>
            <w:tcW w:type="dxa" w:w="45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자원 식별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22/25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6개 자원(5-7 범위 충족), 4유형 중 4유형 포함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경쟁사 비교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20/25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4개 경쟁사+업계 비교, '?'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VRIO 평가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22/25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모든 자원 4차원 평가, 근거 충실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검증 품질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9/15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검증 2개 + 부분검증 2개 + 미검증 2개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웹검색 활용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10/10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4개 이상 수행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총점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83/100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등급 B — 제출 가능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</w:rPr>
        <w:t xml:space="preserve">용어 설명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용어</w:t>
            </w:r>
          </w:p>
        </w:tc>
        <w:tc>
          <w:tcPr>
            <w:tcW w:type="dxa" w:w="6526"/>
            <w:tcBorders>
              <w:top w:val="single" w:color="2E5090" w:sz="1"/>
              <w:left w:val="single" w:color="2E5090" w:sz="1"/>
              <w:bottom w:val="single" w:color="2E5090" w:sz="1"/>
              <w:right w:val="single" w:color="2E5090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쉬운 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VRIO 분석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우리만의 강점이 뭔지 찾기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 (가치)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쓸모 있는 정도 — 고객에게 도움이 되는가?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 (희소성)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우리만 있는 정도 — 경쟁사도 갖고 있는가?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 (모방 난이도)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따라하기 어려운 정도 — 베끼려면 얼마나 걸리나?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 (조직역량)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실제로 잘 쓰는 정도 — 가진 걸 제대로 활용하고 있나?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지속적 경쟁우위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오래 가는 강점 — 남들이 쉽게 따라올 수 없음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잠재적 경쟁우위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잘 활용하면 오래 가는 강점이 될 수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일시적 경쟁우위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지금만 유리한 점 — 곧 따라잡힐 수 있음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경쟁 균형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남들과 비슷한 상태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경쟁 열위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남보다 뒤처진 상태 — 개선이 필요함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KSF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핵심 성공요인 — 이 시장에서 성공하려면 꼭 필요한 것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시나리오 강건성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30" w:after="3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여러 미래 상황에서도 계속 유효한 정도</w:t>
            </w:r>
          </w:p>
        </w:tc>
      </w:tr>
    </w:tbl>
    <w:p>
      <w:pPr>
        <w:spacing w:before="40" w:after="40"/>
      </w:pPr>
    </w:p>
    <w:p>
      <w:pPr>
        <w:spacing w:before="40" w:after="40"/>
      </w:pPr>
    </w:p>
    <w:p>
      <w:pPr>
        <w:pBdr>
          <w:top w:val="single" w:color="CCCCCC" w:sz="2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본 보고서는 제공된 기업 데이터, 경영진단 HANDOFF, 외부환경 분석 HANDOFF, 웹검색 결과를 종합하여 작성되었습니다.</w:t>
      </w: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창업가 주장(⭐)과 검증된 데이터(⭐⭐~⭐⭐⭐)를 명확히 구분하였으며, 미검증 항목은 보수적으로 평가하였습니다.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2026-02-23 |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코스모팜 유한회사 — VRIO 경쟁력 분석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2026-02-22T22:37:02.027Z</dcterms:created>
  <dcterms:modified xsi:type="dcterms:W3CDTF">2026-02-22T22:37:02.028Z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