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8F38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>1. Google Scholar</w:t>
      </w:r>
    </w:p>
    <w:p w14:paraId="7ADC5273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>2. Directory of Open Access Journals (DOAJ)</w:t>
      </w:r>
    </w:p>
    <w:p w14:paraId="7153F066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>3. CORE</w:t>
      </w:r>
    </w:p>
    <w:p w14:paraId="3C3A652D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>4. ResearchGate</w:t>
      </w:r>
    </w:p>
    <w:p w14:paraId="27484D62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>5. Public Library of Science (PLOS)</w:t>
      </w:r>
    </w:p>
    <w:p w14:paraId="1BCD80DF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 xml:space="preserve">6. </w:t>
      </w:r>
      <w:proofErr w:type="spellStart"/>
      <w:r w:rsidRPr="00ED4953">
        <w:rPr>
          <w:b/>
          <w:bCs/>
        </w:rPr>
        <w:t>arXiv</w:t>
      </w:r>
      <w:proofErr w:type="spellEnd"/>
    </w:p>
    <w:p w14:paraId="35D59D70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>7. Semantic Scholar</w:t>
      </w:r>
    </w:p>
    <w:p w14:paraId="5F05B4E4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>8. Open Access Initiative (OAI)</w:t>
      </w:r>
    </w:p>
    <w:p w14:paraId="78F97B8C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>9. Internet Archive Scholar</w:t>
      </w:r>
    </w:p>
    <w:p w14:paraId="16059935" w14:textId="77777777" w:rsidR="00ED4953" w:rsidRPr="00ED4953" w:rsidRDefault="00ED4953" w:rsidP="00ED4953">
      <w:pPr>
        <w:rPr>
          <w:b/>
          <w:bCs/>
        </w:rPr>
      </w:pPr>
      <w:r w:rsidRPr="00ED4953">
        <w:rPr>
          <w:b/>
          <w:bCs/>
        </w:rPr>
        <w:t>10. National Institutes of Health (NIH) Public Access Repository</w:t>
      </w:r>
    </w:p>
    <w:p w14:paraId="74987499" w14:textId="77777777" w:rsidR="00F10113" w:rsidRDefault="00F10113"/>
    <w:sectPr w:rsidR="00F1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13"/>
    <w:rsid w:val="00D127D3"/>
    <w:rsid w:val="00ED4953"/>
    <w:rsid w:val="00F1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02512-DD68-48E7-810F-AFBA3161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2024-10-08T20:16:00Z</dcterms:created>
  <dcterms:modified xsi:type="dcterms:W3CDTF">2024-10-08T20:17:00Z</dcterms:modified>
</cp:coreProperties>
</file>