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52"/>
          <w:szCs w:val="52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Sistema de Venta de Pasajes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5d3e8" w:space="8" w:sz="4" w:val="single"/>
        </w:pBdr>
        <w:spacing w:after="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Crucero Del 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226"/>
        <w:tblGridChange w:id="0">
          <w:tblGrid>
            <w:gridCol w:w="3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08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color w:val="222222"/>
                <w:rtl w:val="0"/>
              </w:rPr>
              <w:t xml:space="preserve">04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color w:val="222222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e75b6" w:space="8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1. 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El presente presupuesto contempla el diseño y desarrollo de un sistema de venta de pasajes online para Crucero Del Este, empresa de transporte de larga distancia de pasajeros.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El objetivo es contar con una plataforma propia que complemente los canales de venta actuales (Plataforma 10 y Central de Pasajes), permitiendo la venta directa al pasajero con mayor control sobre precios, datos y experiencia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2e75b6" w:space="8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2. Alcance del Proyecto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Las secciones y funcionalidades detalladas a continuación representan el alcance imaginado para el MVP. Las mismas pueden modificarse, agregarse o quitarse en conjunto con el cliente antes del inicio del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2.1.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Secciones previstas: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Sobre Nosotros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Mapa de Rutas (imagen estática)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Horarios de Paradas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Ayuda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El proceso de diseño 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Búsqueda de referencias e inspiración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Presentación de 2 a 3 propuestas de estilo para elección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Desarrollo responsive basado en el estilo aprobado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2.2. Sección de Venta de Pasajes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Selector visual e interactivo de asientos: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Layout basado en la imagen de distribución provista por 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Navegación entre pisos mediante tabs (Cama / Semi Cama)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Estados visuales por asiento: disponible, ocupado, seleccionado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Posibilidad de seleccionar múltiples asientos por compra (sin límite)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Precio actualizado dinámicamente según tipo de asiento seleccionado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2.3. Sistema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Flujo de compra: </w:t>
      </w:r>
      <w:sdt>
        <w:sdtPr>
          <w:id w:val="21031865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0"/>
              <w:szCs w:val="20"/>
              <w:rtl w:val="0"/>
            </w:rPr>
            <w:t xml:space="preserve">Selección de asientos → Datos del pasajero → Pago → Confirmación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Pricing dinámico: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Hasta 5 tramos de precio por tipo de asiento (configurables desde el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Los tramos se definen por cantidad de pasajes vendidos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Cama y Semi Cama tienen tramos independientes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Métodos de pago: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Integración con MercadoPago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Tarjetas de crédito y débito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Billeteras virtuales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Costos operativos de MercadoPago (a cargo del cliente):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Mínimo: 0,8% por transacción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Máximo: 6,6% por transacción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40" w:lineRule="auto"/>
        <w:rPr>
          <w:rFonts w:ascii="Arial" w:cs="Arial" w:eastAsia="Arial" w:hAnsi="Arial"/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Los porcentajes varían según el método de pago elegido por el comprador.</w:t>
      </w:r>
    </w:p>
    <w:p w:rsidR="00000000" w:rsidDel="00000000" w:rsidP="00000000" w:rsidRDefault="00000000" w:rsidRPr="00000000" w14:paraId="00000037">
      <w:pPr>
        <w:spacing w:after="60" w:before="40" w:lineRule="auto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Para más detalle sobre los requisitos técnicos, legales y costos asociados al desarrollo de una pasarela propia, ver documento adjunto: Certificaciones para Pasarela de Pagos en Argentina.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2.4. Notificaciones por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3 templates con identidad visual de la empresa: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Confirmación de compra: envío inmediato post-transacción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Aviso de viaje: recordatorio previo a la fecha del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Feedback post-viaje: encuesta de satisfacción al pasajero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Servicio de envío: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plan gratuito (ej.: Resend o Brevo)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2.5. Panel de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Sistema de login con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Gestión de precios: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Configuración de hasta 5 tramos de precio por tipo de asiento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Definición de rango de pasajes vendidos y precio por tramo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Visualización del estado de cada tramo (% vendido)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Gestión de ventas: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Listado de ventas y reservas realizadas (solo lectura)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2.6. Flota y Trayecto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226"/>
        <w:tblGridChange w:id="0">
          <w:tblGrid>
            <w:gridCol w:w="3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0"/>
                <w:szCs w:val="20"/>
                <w:rtl w:val="0"/>
              </w:rPr>
              <w:t xml:space="preserve">Trayecto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161847653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0"/>
                    <w:szCs w:val="20"/>
                    <w:rtl w:val="0"/>
                  </w:rPr>
                  <w:t xml:space="preserve">Buenos Aires ↔ Rosario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0"/>
                <w:szCs w:val="20"/>
                <w:rtl w:val="0"/>
              </w:rPr>
              <w:t xml:space="preserve">Cama (Piso inferior)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$ 24.500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0"/>
                <w:szCs w:val="20"/>
                <w:rtl w:val="0"/>
              </w:rPr>
              <w:t xml:space="preserve">Semi Cama (Piso superior)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$ 23.300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0"/>
                <w:szCs w:val="20"/>
                <w:rtl w:val="0"/>
              </w:rPr>
              <w:t xml:space="preserve">Referencias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FlixBus, Pixxus (buses) — Iberia (aerolínea)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2.7.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Dominio adquirido: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https://crucerodeleste.com</w:t>
        </w:r>
      </w:hyperlink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(no disponible)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Opciones alternativas disponibles (costo estimado: $20.799 ARS / año):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https://crucerodeeste.com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(dispon</w:t>
      </w:r>
      <w:r w:rsidDel="00000000" w:rsidR="00000000" w:rsidRPr="00000000">
        <w:rPr>
          <w:color w:val="333333"/>
          <w:rtl w:val="0"/>
        </w:rPr>
        <w:t xml:space="preserve">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https://crudeleste.com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(disponible)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Se pueden buscar otras opciones.</w:t>
      </w:r>
    </w:p>
    <w:p w:rsidR="00000000" w:rsidDel="00000000" w:rsidP="00000000" w:rsidRDefault="00000000" w:rsidRPr="00000000" w14:paraId="0000005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bottom w:color="2e75b6" w:space="8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3. Inversión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3.1. Desarrollo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2226"/>
        <w:tblGridChange w:id="0">
          <w:tblGrid>
            <w:gridCol w:w="68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3c6e"/>
                <w:sz w:val="20"/>
                <w:szCs w:val="20"/>
                <w:rtl w:val="0"/>
              </w:rPr>
              <w:t xml:space="preserve">Landing Page (diseño + 7 secciones)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$ 530.000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3c6e"/>
                <w:sz w:val="20"/>
                <w:szCs w:val="20"/>
                <w:rtl w:val="0"/>
              </w:rPr>
              <w:t xml:space="preserve">Selector de asientos interactivo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$ 565.000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3c6e"/>
                <w:sz w:val="20"/>
                <w:szCs w:val="20"/>
                <w:rtl w:val="0"/>
              </w:rPr>
              <w:t xml:space="preserve">Sistema de compra + MercadoPago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$ 650.000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3c6e"/>
                <w:sz w:val="20"/>
                <w:szCs w:val="20"/>
                <w:rtl w:val="0"/>
              </w:rPr>
              <w:t xml:space="preserve">Notificaciones por email (3 templates)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$ 340.000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3c6e"/>
                <w:sz w:val="20"/>
                <w:szCs w:val="20"/>
                <w:rtl w:val="0"/>
              </w:rPr>
              <w:t xml:space="preserve">Panel de administración +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$ 650.000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3c6e"/>
                <w:sz w:val="20"/>
                <w:szCs w:val="20"/>
                <w:rtl w:val="0"/>
              </w:rPr>
              <w:t xml:space="preserve">Diseño UI/UX (propuestas + iteraciones)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$ 265.000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1a3c6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$ 3.000.000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3.2. Servicio Mensual (post-lanzamiento)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Hosting y disponibilidad 24 hs / 7 días (en VPS del desarrollador)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Soporte técnico y funcional (sin límite de consultas)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Mantenimiento preventivo y actualizaciones menores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Monitoreo de uptime y 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2226"/>
        <w:tblGridChange w:id="0">
          <w:tblGrid>
            <w:gridCol w:w="68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eaf0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Costo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eaf0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6e"/>
                <w:sz w:val="22"/>
                <w:szCs w:val="22"/>
                <w:rtl w:val="0"/>
              </w:rPr>
              <w:t xml:space="preserve">$ 60.000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(*) El precio del servicio mensual se revisa cada 6 meses, pudiendo ajustarse según el contexto económico y el alcance del soporte requerido. Cualquier modificación será comunicada al cliente con al menos 30 días de anticipación.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3.3. Módulos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Una vez aprobado el MVP, se establecerá una tarifa por hora de trabajo. Cada mejora futura será analizada, estimada en tiempo y presupuestada como módulo adicional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pBdr>
          <w:bottom w:color="2e75b6" w:space="8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8"/>
          <w:szCs w:val="28"/>
          <w:rtl w:val="0"/>
        </w:rPr>
        <w:t xml:space="preserve">4. Roadmap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Los siguientes módulos no están incluidos en el MVP y podrán incorporarse progresivamente según prioridad del cliente. Cada uno se cotizará como módulo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Gestión de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Posibilidad de reservar asientos sin pago inmediato, con gestión del estado de la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Gestión de Ventas (avanzada)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Cancelación, reembolso y modificación de ventas desde el panel de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Seguimiento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Tracking GPS del bus durante el viaje, visible para el pasajero desde la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QR en 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Código QR físico en cada bus con redirección directa a la web para compra de pasajes.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Sistema Multi-Paradas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Soporte para múltiples puntos de ascenso y descenso en una misma 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Control de Pasajeros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Generación de QR único por pasaje (adjunto al email de confirmación)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Aplicación o sistema para el chofer o encargado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Validación de QR al momento del embarque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Registro de pasajeros abordados y no-shows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6e"/>
          <w:sz w:val="22"/>
          <w:szCs w:val="22"/>
          <w:rtl w:val="0"/>
        </w:rPr>
        <w:t xml:space="preserve">Seguridad y Antifraude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Mecanismos de prevención y detección de reventa de pasajes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Verificación de pagos y anulación automática ante rechazos o pagos fraudulentos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pBdr>
          <w:bottom w:color="2e75b6" w:space="8" w:sz="6" w:val="single"/>
        </w:pBdr>
        <w:rPr/>
      </w:pPr>
      <w:r w:rsidDel="00000000" w:rsidR="00000000" w:rsidRPr="00000000">
        <w:rPr>
          <w:rtl w:val="0"/>
        </w:rPr>
        <w:t xml:space="preserve">5. Plazo de Desarrollo</w:t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color w:val="222222"/>
          <w:rtl w:val="0"/>
        </w:rPr>
        <w:t xml:space="preserve">El tiempo estimado para el desarrollo completo del MVP es de entre 45 y 60 días corridos, contados a partir de la fecha de acreditación de la seña. Dicho plazo puede verse afectado por demoras en la provisión de materiales por parte del cliente (imágenes, textos, accesos, etc.) o por cambios en el alcance acordado.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pBdr>
          <w:bottom w:color="2e75b6" w:space="8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pBdr>
          <w:bottom w:color="2e75b6" w:space="8" w:sz="6" w:val="single"/>
        </w:pBdr>
        <w:rPr/>
      </w:pPr>
      <w:r w:rsidDel="00000000" w:rsidR="00000000" w:rsidRPr="00000000">
        <w:rPr>
          <w:rtl w:val="0"/>
        </w:rPr>
        <w:t xml:space="preserve">6. Forma de Pago</w:t>
      </w:r>
    </w:p>
    <w:p w:rsidR="00000000" w:rsidDel="00000000" w:rsidP="00000000" w:rsidRDefault="00000000" w:rsidRPr="00000000" w14:paraId="00000099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226"/>
        <w:tblGridChange w:id="0">
          <w:tblGrid>
            <w:gridCol w:w="3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a3c6e"/>
                <w:rtl w:val="0"/>
              </w:rPr>
              <w:t xml:space="preserve">Seña (inicio del proyecto)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30% — $ 900.000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1a3c6e"/>
                <w:rtl w:val="0"/>
              </w:rPr>
              <w:t xml:space="preserve">Al 50% del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30% — $ 900.000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1a3c6e"/>
                <w:rtl w:val="0"/>
              </w:rPr>
              <w:t xml:space="preserve">Contra 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3e8" w:space="0" w:sz="4" w:val="single"/>
              <w:left w:color="c5d3e8" w:space="0" w:sz="4" w:val="single"/>
              <w:bottom w:color="c5d3e8" w:space="0" w:sz="4" w:val="single"/>
              <w:right w:color="c5d3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40% — $ 1.200.000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pBdr>
          <w:bottom w:color="2e75b6" w:space="8" w:sz="6" w:val="single"/>
        </w:pBdr>
        <w:rPr/>
      </w:pPr>
      <w:bookmarkStart w:colFirst="0" w:colLast="0" w:name="_heading=h.n13na2ns8esd" w:id="0"/>
      <w:bookmarkEnd w:id="0"/>
      <w:r w:rsidDel="00000000" w:rsidR="00000000" w:rsidRPr="00000000">
        <w:rPr>
          <w:rtl w:val="0"/>
        </w:rPr>
        <w:t xml:space="preserve">7. Condiciones Generales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40" w:before="40" w:lineRule="auto"/>
        <w:ind w:left="600" w:hanging="300"/>
      </w:pPr>
      <w:r w:rsidDel="00000000" w:rsidR="00000000" w:rsidRPr="00000000">
        <w:rPr>
          <w:color w:val="333333"/>
          <w:rtl w:val="0"/>
        </w:rPr>
        <w:t xml:space="preserve">Los precios no incluyen IVA, salvo indicación en contrario.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40" w:before="40" w:lineRule="auto"/>
        <w:ind w:left="600" w:hanging="300"/>
      </w:pPr>
      <w:r w:rsidDel="00000000" w:rsidR="00000000" w:rsidRPr="00000000">
        <w:rPr>
          <w:color w:val="333333"/>
          <w:rtl w:val="0"/>
        </w:rPr>
        <w:t xml:space="preserve">El dominio y los costos operativos del procesador de pagos corren por cuenta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40" w:before="40" w:lineRule="auto"/>
        <w:ind w:left="600" w:hanging="300"/>
      </w:pPr>
      <w:r w:rsidDel="00000000" w:rsidR="00000000" w:rsidRPr="00000000">
        <w:rPr>
          <w:color w:val="333333"/>
          <w:rtl w:val="0"/>
        </w:rPr>
        <w:t xml:space="preserve">Los módulos futuros se presupuestan por separado una vez aprobado el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40" w:before="40" w:lineRule="auto"/>
        <w:ind w:left="600" w:hanging="300"/>
      </w:pPr>
      <w:r w:rsidDel="00000000" w:rsidR="00000000" w:rsidRPr="00000000">
        <w:rPr>
          <w:color w:val="333333"/>
          <w:rtl w:val="0"/>
        </w:rPr>
        <w:t xml:space="preserve">El precio del servicio mensual se revisa cada 6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2e75b6" w:space="8" w:sz="4" w:val="single"/>
        </w:pBdr>
        <w:jc w:val="center"/>
        <w:rPr/>
      </w:pPr>
      <w:r w:rsidDel="00000000" w:rsidR="00000000" w:rsidRPr="00000000">
        <w:rPr>
          <w:i w:val="1"/>
          <w:iCs w:val="1"/>
          <w:color w:val="2e75b6"/>
          <w:sz w:val="19"/>
          <w:szCs w:val="19"/>
          <w:rtl w:val="0"/>
        </w:rPr>
        <w:t xml:space="preserve">¿Consultas? Estamos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2e75b6" w:space="8" w:sz="4" w:val="single"/>
        </w:pBd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Bdr>
        <w:top w:color="c5d3e8" w:space="6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555555"/>
        <w:sz w:val="16"/>
        <w:szCs w:val="16"/>
        <w:rtl w:val="0"/>
      </w:rPr>
      <w:t xml:space="preserve">Confidencial — Solo para uso del cliente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bottom w:color="2e75b6" w:space="6" w:sz="6" w:val="single"/>
      </w:pBdr>
      <w:tabs>
        <w:tab w:val="right" w:leader="none" w:pos="9026"/>
      </w:tabs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3c6e"/>
        <w:sz w:val="18"/>
        <w:szCs w:val="18"/>
        <w:rtl w:val="0"/>
      </w:rPr>
      <w:t xml:space="preserve">PRESUPUESTO  |  Sistema de Venta de Pasajes Online -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Crucero Del Este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5178750</wp:posOffset>
          </wp:positionH>
          <wp:positionV relativeFrom="paragraph">
            <wp:posOffset>-173354</wp:posOffset>
          </wp:positionV>
          <wp:extent cx="852488" cy="48713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2488" cy="48713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◦"/>
      <w:lvlJc w:val="left"/>
      <w:pPr>
        <w:ind w:left="10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6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6e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crudeleste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rucerodeleste.com" TargetMode="External"/><Relationship Id="rId8" Type="http://schemas.openxmlformats.org/officeDocument/2006/relationships/hyperlink" Target="https://crucerodeeste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/VzgJwvK6IJdBgBluXMNgdjfsw==">CgMxLjAaJAoBMBIfCh0IB0IZCgVBcmlhbBIQQXJpYWwgVW5pY29kZSBNUxokCgExEh8KHQgHQhkKBUFyaWFsEhBBcmlhbCBVbmljb2RlIE1TMg5oLm4xM25hMm5zOGVzZDgAciExM0RIcGlZV0J5U1JqT2dTODBzMVN2SlRtd0V5ME5VV2Y=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