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fy2c4xd3pr5y" w:id="0"/>
      <w:bookmarkEnd w:id="0"/>
      <w:r w:rsidDel="00000000" w:rsidR="00000000" w:rsidRPr="00000000">
        <w:rPr>
          <w:rFonts w:ascii="Roboto" w:cs="Roboto" w:eastAsia="Roboto" w:hAnsi="Roboto"/>
          <w:b w:val="1"/>
          <w:sz w:val="34"/>
          <w:szCs w:val="34"/>
          <w:rtl w:val="0"/>
        </w:rPr>
        <w:t xml:space="preserve">Exhibits</w:t>
      </w:r>
      <w:r w:rsidDel="00000000" w:rsidR="00000000" w:rsidRPr="00000000">
        <w:rPr>
          <w:rtl w:val="0"/>
        </w:rPr>
      </w:r>
    </w:p>
    <w:p w:rsidR="00000000" w:rsidDel="00000000" w:rsidP="00000000" w:rsidRDefault="00000000" w:rsidRPr="00000000" w14:paraId="00000002">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color w:val="434343"/>
          <w:sz w:val="26"/>
          <w:szCs w:val="26"/>
        </w:rPr>
      </w:pPr>
      <w:bookmarkStart w:colFirst="0" w:colLast="0" w:name="_6vp3dhnusudf" w:id="1"/>
      <w:bookmarkEnd w:id="1"/>
      <w:r w:rsidDel="00000000" w:rsidR="00000000" w:rsidRPr="00000000">
        <w:rPr>
          <w:color w:val="434343"/>
          <w:sz w:val="28"/>
          <w:szCs w:val="28"/>
          <w:rtl w:val="0"/>
        </w:rPr>
        <w:t xml:space="preserve">Exhibit 1: </w:t>
      </w:r>
      <w:r w:rsidDel="00000000" w:rsidR="00000000" w:rsidRPr="00000000">
        <w:rPr>
          <w:rFonts w:ascii="Roboto" w:cs="Roboto" w:eastAsia="Roboto" w:hAnsi="Roboto"/>
          <w:color w:val="434343"/>
          <w:sz w:val="26"/>
          <w:szCs w:val="26"/>
          <w:rtl w:val="0"/>
        </w:rPr>
        <w:t xml:space="preserve">REVIEWED LICENSES</w:t>
      </w:r>
    </w:p>
    <w:p w:rsidR="00000000" w:rsidDel="00000000" w:rsidP="00000000" w:rsidRDefault="00000000" w:rsidRPr="00000000" w14:paraId="00000003">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6wbsgey4d0ct" w:id="2"/>
      <w:bookmarkEnd w:id="2"/>
      <w:r w:rsidDel="00000000" w:rsidR="00000000" w:rsidRPr="00000000">
        <w:rPr>
          <w:rFonts w:ascii="Roboto" w:cs="Roboto" w:eastAsia="Roboto" w:hAnsi="Roboto"/>
          <w:b w:val="1"/>
          <w:sz w:val="34"/>
          <w:szCs w:val="34"/>
          <w:rtl w:val="0"/>
        </w:rPr>
        <w:t xml:space="preserve">LICENSE TYPE A: Whitelisted Permissive Licenses (No Affiliate License)</w:t>
      </w:r>
      <w:r w:rsidDel="00000000" w:rsidR="00000000" w:rsidRPr="00000000">
        <w:rPr>
          <w:rtl w:val="0"/>
        </w:rPr>
      </w:r>
    </w:p>
    <w:p w:rsidR="00000000" w:rsidDel="00000000" w:rsidP="00000000" w:rsidRDefault="00000000" w:rsidRPr="00000000" w14:paraId="00000004">
      <w:pPr>
        <w:pStyle w:val="Heading3"/>
        <w:keepNext w:val="0"/>
        <w:keepLines w:val="0"/>
        <w:pBdr>
          <w:top w:color="2f3941" w:space="0" w:sz="0" w:val="none"/>
          <w:left w:color="2f3941" w:space="0" w:sz="0" w:val="none"/>
          <w:bottom w:color="2f3941" w:space="0" w:sz="0" w:val="none"/>
          <w:right w:color="2f3941" w:space="0" w:sz="0" w:val="none"/>
          <w:between w:color="2f3941" w:space="0" w:sz="0" w:val="none"/>
        </w:pBdr>
        <w:spacing w:before="280" w:lineRule="auto"/>
        <w:rPr>
          <w:rFonts w:ascii="Roboto" w:cs="Roboto" w:eastAsia="Roboto" w:hAnsi="Roboto"/>
          <w:b w:val="1"/>
          <w:color w:val="1155cc"/>
          <w:sz w:val="26"/>
          <w:szCs w:val="26"/>
        </w:rPr>
      </w:pPr>
      <w:bookmarkStart w:colFirst="0" w:colLast="0" w:name="_6bags2ql28t2" w:id="3"/>
      <w:bookmarkEnd w:id="3"/>
      <w:r w:rsidDel="00000000" w:rsidR="00000000" w:rsidRPr="00000000">
        <w:rPr>
          <w:rFonts w:ascii="Roboto" w:cs="Roboto" w:eastAsia="Roboto" w:hAnsi="Roboto"/>
          <w:b w:val="1"/>
          <w:sz w:val="26"/>
          <w:szCs w:val="26"/>
          <w:rtl w:val="0"/>
        </w:rPr>
        <w:t xml:space="preserve">Modification allowed. See Third Party IP (2a) above for further details.</w:t>
      </w:r>
      <w:r w:rsidDel="00000000" w:rsidR="00000000" w:rsidRPr="00000000">
        <w:rPr>
          <w:rtl w:val="0"/>
        </w:rPr>
      </w:r>
    </w:p>
    <w:p w:rsidR="00000000" w:rsidDel="00000000" w:rsidP="00000000" w:rsidRDefault="00000000" w:rsidRPr="00000000" w14:paraId="00000005">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Permissive licenses grant you the right to use and modify the software as long as you properly attribute the copyright to the author. This usually consists of including the copyright information for the code's author and a copy of the license. You can distribute these permissively licensed OSS within a LinkedIn Learning GitHub account provided you properly attribute them and otherwise comply with the license. Note, some of these licenses provide licenses from our affiliates (See License Type B below). Those packages may not be modified without approval by the Legal department.</w:t>
      </w:r>
    </w:p>
    <w:p w:rsidR="00000000" w:rsidDel="00000000" w:rsidP="00000000" w:rsidRDefault="00000000" w:rsidRPr="00000000" w14:paraId="00000006">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12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Apache Software License, version 1.1 (Apache-1.1)</w:t>
      </w:r>
    </w:p>
    <w:p w:rsidR="00000000" w:rsidDel="00000000" w:rsidP="00000000" w:rsidRDefault="00000000" w:rsidRPr="00000000" w14:paraId="00000007">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Attribution Assurance Licenses (AAL)</w:t>
      </w:r>
    </w:p>
    <w:p w:rsidR="00000000" w:rsidDel="00000000" w:rsidP="00000000" w:rsidRDefault="00000000" w:rsidRPr="00000000" w14:paraId="00000008">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Boost Software License (BSL-1.0)</w:t>
      </w:r>
    </w:p>
    <w:p w:rsidR="00000000" w:rsidDel="00000000" w:rsidP="00000000" w:rsidRDefault="00000000" w:rsidRPr="00000000" w14:paraId="00000009">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BSD Zero Clause License (0BSD)</w:t>
      </w:r>
    </w:p>
    <w:p w:rsidR="00000000" w:rsidDel="00000000" w:rsidP="00000000" w:rsidRDefault="00000000" w:rsidRPr="00000000" w14:paraId="0000000A">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BSD 2-Clause \"Simplified\" or \"FreeBSD\" License (BSD-2-Clause)</w:t>
      </w:r>
    </w:p>
    <w:p w:rsidR="00000000" w:rsidDel="00000000" w:rsidP="00000000" w:rsidRDefault="00000000" w:rsidRPr="00000000" w14:paraId="0000000B">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BSD 3-Clause \"New\" or \"Revised\" License (BSD-3-Clause)</w:t>
      </w:r>
    </w:p>
    <w:p w:rsidR="00000000" w:rsidDel="00000000" w:rsidP="00000000" w:rsidRDefault="00000000" w:rsidRPr="00000000" w14:paraId="0000000C">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BSD+Patent</w:t>
      </w:r>
    </w:p>
    <w:p w:rsidR="00000000" w:rsidDel="00000000" w:rsidP="00000000" w:rsidRDefault="00000000" w:rsidRPr="00000000" w14:paraId="0000000D">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CNRI Python license (CNRI-Python) (CNRI portion of Python License)</w:t>
      </w:r>
    </w:p>
    <w:p w:rsidR="00000000" w:rsidDel="00000000" w:rsidP="00000000" w:rsidRDefault="00000000" w:rsidRPr="00000000" w14:paraId="0000000E">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Computer Associates Trusted Open Source License 1.1 (CATOSL-1.1)</w:t>
      </w:r>
    </w:p>
    <w:p w:rsidR="00000000" w:rsidDel="00000000" w:rsidP="00000000" w:rsidRDefault="00000000" w:rsidRPr="00000000" w14:paraId="0000000F">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Creative Commons Attribution 4.0 International (but NOT other Creative Commons licenses such as ShareAlike and Noncommercial)</w:t>
      </w:r>
    </w:p>
    <w:p w:rsidR="00000000" w:rsidDel="00000000" w:rsidP="00000000" w:rsidRDefault="00000000" w:rsidRPr="00000000" w14:paraId="00000010">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Creative Commons CC0 1.0 Universal Public Domain Dedication</w:t>
      </w:r>
    </w:p>
    <w:p w:rsidR="00000000" w:rsidDel="00000000" w:rsidP="00000000" w:rsidRDefault="00000000" w:rsidRPr="00000000" w14:paraId="00000011">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Educational Community License, Version 1.0 (ECL-1.0)</w:t>
      </w:r>
    </w:p>
    <w:p w:rsidR="00000000" w:rsidDel="00000000" w:rsidP="00000000" w:rsidRDefault="00000000" w:rsidRPr="00000000" w14:paraId="00000012">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Eiffel Forum License, V1.0 (EFL-1.0)</w:t>
      </w:r>
    </w:p>
    <w:p w:rsidR="00000000" w:rsidDel="00000000" w:rsidP="00000000" w:rsidRDefault="00000000" w:rsidRPr="00000000" w14:paraId="00000013">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Eiffel Forum License V2.0 (EFL-2.0)</w:t>
      </w:r>
    </w:p>
    <w:p w:rsidR="00000000" w:rsidDel="00000000" w:rsidP="00000000" w:rsidRDefault="00000000" w:rsidRPr="00000000" w14:paraId="00000014">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Entessa Public License (Entessa)</w:t>
      </w:r>
    </w:p>
    <w:p w:rsidR="00000000" w:rsidDel="00000000" w:rsidP="00000000" w:rsidRDefault="00000000" w:rsidRPr="00000000" w14:paraId="00000015">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EU DataGrid Software License (EUDatagrid)</w:t>
      </w:r>
    </w:p>
    <w:p w:rsidR="00000000" w:rsidDel="00000000" w:rsidP="00000000" w:rsidRDefault="00000000" w:rsidRPr="00000000" w14:paraId="00000016">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Fair License (Fair)</w:t>
      </w:r>
    </w:p>
    <w:p w:rsidR="00000000" w:rsidDel="00000000" w:rsidP="00000000" w:rsidRDefault="00000000" w:rsidRPr="00000000" w14:paraId="00000017">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Free Public License 1.0.0</w:t>
      </w:r>
    </w:p>
    <w:p w:rsidR="00000000" w:rsidDel="00000000" w:rsidP="00000000" w:rsidRDefault="00000000" w:rsidRPr="00000000" w14:paraId="00000018">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Historical Permission Notice and Disclaimer (HPND)</w:t>
      </w:r>
    </w:p>
    <w:p w:rsidR="00000000" w:rsidDel="00000000" w:rsidP="00000000" w:rsidRDefault="00000000" w:rsidRPr="00000000" w14:paraId="00000019">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ICU License</w:t>
      </w:r>
    </w:p>
    <w:p w:rsidR="00000000" w:rsidDel="00000000" w:rsidP="00000000" w:rsidRDefault="00000000" w:rsidRPr="00000000" w14:paraId="0000001A">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Intel Open Source License (Intel)</w:t>
      </w:r>
    </w:p>
    <w:p w:rsidR="00000000" w:rsidDel="00000000" w:rsidP="00000000" w:rsidRDefault="00000000" w:rsidRPr="00000000" w14:paraId="0000001B">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ISC License (ISC)</w:t>
      </w:r>
    </w:p>
    <w:p w:rsidR="00000000" w:rsidDel="00000000" w:rsidP="00000000" w:rsidRDefault="00000000" w:rsidRPr="00000000" w14:paraId="0000001C">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Microsoft EULA</w:t>
      </w:r>
    </w:p>
    <w:p w:rsidR="00000000" w:rsidDel="00000000" w:rsidP="00000000" w:rsidRDefault="00000000" w:rsidRPr="00000000" w14:paraId="0000001D">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Microsoft Public License (MS-PL)</w:t>
      </w:r>
    </w:p>
    <w:p w:rsidR="00000000" w:rsidDel="00000000" w:rsidP="00000000" w:rsidRDefault="00000000" w:rsidRPr="00000000" w14:paraId="0000001E">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MirOS Licence (MirOS)</w:t>
      </w:r>
    </w:p>
    <w:p w:rsidR="00000000" w:rsidDel="00000000" w:rsidP="00000000" w:rsidRDefault="00000000" w:rsidRPr="00000000" w14:paraId="0000001F">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MIT license (MIT)</w:t>
      </w:r>
    </w:p>
    <w:p w:rsidR="00000000" w:rsidDel="00000000" w:rsidP="00000000" w:rsidRDefault="00000000" w:rsidRPr="00000000" w14:paraId="00000020">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Multics License (Multics)</w:t>
      </w:r>
    </w:p>
    <w:p w:rsidR="00000000" w:rsidDel="00000000" w:rsidP="00000000" w:rsidRDefault="00000000" w:rsidRPr="00000000" w14:paraId="00000021">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Naumen Public License (Naumen)</w:t>
      </w:r>
    </w:p>
    <w:p w:rsidR="00000000" w:rsidDel="00000000" w:rsidP="00000000" w:rsidRDefault="00000000" w:rsidRPr="00000000" w14:paraId="00000022">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NTP License (NTP)</w:t>
      </w:r>
    </w:p>
    <w:p w:rsidR="00000000" w:rsidDel="00000000" w:rsidP="00000000" w:rsidRDefault="00000000" w:rsidRPr="00000000" w14:paraId="00000023">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Open Group Test Suite License (OGTSL)</w:t>
      </w:r>
    </w:p>
    <w:p w:rsidR="00000000" w:rsidDel="00000000" w:rsidP="00000000" w:rsidRDefault="00000000" w:rsidRPr="00000000" w14:paraId="00000024">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PHP License 3.0 (PHP-3.0)</w:t>
      </w:r>
    </w:p>
    <w:p w:rsidR="00000000" w:rsidDel="00000000" w:rsidP="00000000" w:rsidRDefault="00000000" w:rsidRPr="00000000" w14:paraId="00000025">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Public Domain</w:t>
      </w:r>
    </w:p>
    <w:p w:rsidR="00000000" w:rsidDel="00000000" w:rsidP="00000000" w:rsidRDefault="00000000" w:rsidRPr="00000000" w14:paraId="00000026">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Python License (Python-2.0) (overall Python license)</w:t>
      </w:r>
    </w:p>
    <w:p w:rsidR="00000000" w:rsidDel="00000000" w:rsidP="00000000" w:rsidRDefault="00000000" w:rsidRPr="00000000" w14:paraId="00000027">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Q Public License (QPL-1.0)</w:t>
      </w:r>
    </w:p>
    <w:p w:rsidR="00000000" w:rsidDel="00000000" w:rsidP="00000000" w:rsidRDefault="00000000" w:rsidRPr="00000000" w14:paraId="00000028">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SQL Lite "Public Domain"</w:t>
      </w:r>
    </w:p>
    <w:p w:rsidR="00000000" w:rsidDel="00000000" w:rsidP="00000000" w:rsidRDefault="00000000" w:rsidRPr="00000000" w14:paraId="00000029">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The PostgreSQL License (PostgreSQL)</w:t>
      </w:r>
    </w:p>
    <w:p w:rsidR="00000000" w:rsidDel="00000000" w:rsidP="00000000" w:rsidRDefault="00000000" w:rsidRPr="00000000" w14:paraId="0000002A">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Universal Permissive License (UPL)</w:t>
      </w:r>
    </w:p>
    <w:p w:rsidR="00000000" w:rsidDel="00000000" w:rsidP="00000000" w:rsidRDefault="00000000" w:rsidRPr="00000000" w14:paraId="0000002B">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University of Illinois/NCSA Open Source License (NCSA)</w:t>
      </w:r>
    </w:p>
    <w:p w:rsidR="00000000" w:rsidDel="00000000" w:rsidP="00000000" w:rsidRDefault="00000000" w:rsidRPr="00000000" w14:paraId="0000002C">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Unlicense</w:t>
      </w:r>
    </w:p>
    <w:p w:rsidR="00000000" w:rsidDel="00000000" w:rsidP="00000000" w:rsidRDefault="00000000" w:rsidRPr="00000000" w14:paraId="0000002D">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Vovida Software License v. 1.0 (VSL-1.0)</w:t>
      </w:r>
    </w:p>
    <w:p w:rsidR="00000000" w:rsidDel="00000000" w:rsidP="00000000" w:rsidRDefault="00000000" w:rsidRPr="00000000" w14:paraId="0000002E">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WTFPL</w:t>
      </w:r>
    </w:p>
    <w:p w:rsidR="00000000" w:rsidDel="00000000" w:rsidP="00000000" w:rsidRDefault="00000000" w:rsidRPr="00000000" w14:paraId="0000002F">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W3C License (W3C)</w:t>
      </w:r>
    </w:p>
    <w:p w:rsidR="00000000" w:rsidDel="00000000" w:rsidP="00000000" w:rsidRDefault="00000000" w:rsidRPr="00000000" w14:paraId="00000030">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X.Net License (Xnet)</w:t>
      </w:r>
    </w:p>
    <w:p w:rsidR="00000000" w:rsidDel="00000000" w:rsidP="00000000" w:rsidRDefault="00000000" w:rsidRPr="00000000" w14:paraId="00000031">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zlib/libpng license (Zlib)</w:t>
      </w:r>
    </w:p>
    <w:p w:rsidR="00000000" w:rsidDel="00000000" w:rsidP="00000000" w:rsidRDefault="00000000" w:rsidRPr="00000000" w14:paraId="00000032">
      <w:pPr>
        <w:numPr>
          <w:ilvl w:val="0"/>
          <w:numId w:val="3"/>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Zope Public License 2.0 (ZPL-2.0)</w:t>
      </w:r>
    </w:p>
    <w:p w:rsidR="00000000" w:rsidDel="00000000" w:rsidP="00000000" w:rsidRDefault="00000000" w:rsidRPr="00000000" w14:paraId="00000033">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ot6tq55dxrpe" w:id="4"/>
      <w:bookmarkEnd w:id="4"/>
      <w:r w:rsidDel="00000000" w:rsidR="00000000" w:rsidRPr="00000000">
        <w:rPr>
          <w:rFonts w:ascii="Roboto" w:cs="Roboto" w:eastAsia="Roboto" w:hAnsi="Roboto"/>
          <w:b w:val="1"/>
          <w:sz w:val="34"/>
          <w:szCs w:val="34"/>
          <w:rtl w:val="0"/>
        </w:rPr>
        <w:t xml:space="preserve">LICENSE TYPE B: Permissive Licenses (with Affiliate License) - NO MODIFICATION</w:t>
      </w:r>
      <w:r w:rsidDel="00000000" w:rsidR="00000000" w:rsidRPr="00000000">
        <w:rPr>
          <w:rtl w:val="0"/>
        </w:rPr>
      </w:r>
    </w:p>
    <w:p w:rsidR="00000000" w:rsidDel="00000000" w:rsidP="00000000" w:rsidRDefault="00000000" w:rsidRPr="00000000" w14:paraId="00000034">
      <w:pPr>
        <w:pStyle w:val="Heading3"/>
        <w:keepNext w:val="0"/>
        <w:keepLines w:val="0"/>
        <w:pBdr>
          <w:top w:color="2f3941" w:space="0" w:sz="0" w:val="none"/>
          <w:left w:color="2f3941" w:space="0" w:sz="0" w:val="none"/>
          <w:bottom w:color="2f3941" w:space="0" w:sz="0" w:val="none"/>
          <w:right w:color="2f3941" w:space="0" w:sz="0" w:val="none"/>
          <w:between w:color="2f3941" w:space="0" w:sz="0" w:val="none"/>
        </w:pBdr>
        <w:spacing w:before="280" w:lineRule="auto"/>
        <w:rPr>
          <w:rFonts w:ascii="Roboto" w:cs="Roboto" w:eastAsia="Roboto" w:hAnsi="Roboto"/>
          <w:b w:val="1"/>
          <w:color w:val="1155cc"/>
          <w:sz w:val="26"/>
          <w:szCs w:val="26"/>
        </w:rPr>
      </w:pPr>
      <w:bookmarkStart w:colFirst="0" w:colLast="0" w:name="_wi5invrgj4fu" w:id="5"/>
      <w:bookmarkEnd w:id="5"/>
      <w:r w:rsidDel="00000000" w:rsidR="00000000" w:rsidRPr="00000000">
        <w:rPr>
          <w:rFonts w:ascii="Roboto" w:cs="Roboto" w:eastAsia="Roboto" w:hAnsi="Roboto"/>
          <w:b w:val="1"/>
          <w:sz w:val="26"/>
          <w:szCs w:val="26"/>
          <w:rtl w:val="0"/>
        </w:rPr>
        <w:t xml:space="preserve">No modification allowed. See Third Party IP (2c) above for further details.</w:t>
      </w:r>
      <w:r w:rsidDel="00000000" w:rsidR="00000000" w:rsidRPr="00000000">
        <w:rPr>
          <w:rtl w:val="0"/>
        </w:rPr>
      </w:r>
    </w:p>
    <w:p w:rsidR="00000000" w:rsidDel="00000000" w:rsidP="00000000" w:rsidRDefault="00000000" w:rsidRPr="00000000" w14:paraId="00000035">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You can distribute these permissively licensed OSS within a LinkedIn Learning Github account provided you properly attribute them, otherwise comply with the license and DO NOT MODIFY THEM. These licenses from our affiliates may not be modified without approval by the Legal department.</w:t>
      </w:r>
    </w:p>
    <w:p w:rsidR="00000000" w:rsidDel="00000000" w:rsidP="00000000" w:rsidRDefault="00000000" w:rsidRPr="00000000" w14:paraId="00000036">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12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Academic Free License 1.2 (AFL-1.2)</w:t>
      </w:r>
    </w:p>
    <w:p w:rsidR="00000000" w:rsidDel="00000000" w:rsidP="00000000" w:rsidRDefault="00000000" w:rsidRPr="00000000" w14:paraId="00000037">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Academic Free License 2.1 (AFL-2.1)</w:t>
      </w:r>
    </w:p>
    <w:p w:rsidR="00000000" w:rsidDel="00000000" w:rsidP="00000000" w:rsidRDefault="00000000" w:rsidRPr="00000000" w14:paraId="00000038">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Academic Free License 3.0 (AFL-3.0)</w:t>
      </w:r>
    </w:p>
    <w:p w:rsidR="00000000" w:rsidDel="00000000" w:rsidP="00000000" w:rsidRDefault="00000000" w:rsidRPr="00000000" w14:paraId="00000039">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Apache License 2.0 (Apache-2.0)</w:t>
      </w:r>
    </w:p>
    <w:p w:rsidR="00000000" w:rsidDel="00000000" w:rsidP="00000000" w:rsidRDefault="00000000" w:rsidRPr="00000000" w14:paraId="0000003A">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Condor Public License</w:t>
      </w:r>
    </w:p>
    <w:p w:rsidR="00000000" w:rsidDel="00000000" w:rsidP="00000000" w:rsidRDefault="00000000" w:rsidRPr="00000000" w14:paraId="0000003B">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Educational Community License, Version 2.0 (ECL-2.0)</w:t>
      </w:r>
    </w:p>
    <w:p w:rsidR="00000000" w:rsidDel="00000000" w:rsidP="00000000" w:rsidRDefault="00000000" w:rsidRPr="00000000" w14:paraId="0000003C">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Erlang Public License 1.1</w:t>
      </w:r>
    </w:p>
    <w:p w:rsidR="00000000" w:rsidDel="00000000" w:rsidP="00000000" w:rsidRDefault="00000000" w:rsidRPr="00000000" w14:paraId="0000003D">
      <w:pPr>
        <w:numPr>
          <w:ilvl w:val="0"/>
          <w:numId w:val="1"/>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ImageMagick License</w:t>
      </w:r>
    </w:p>
    <w:p w:rsidR="00000000" w:rsidDel="00000000" w:rsidP="00000000" w:rsidRDefault="00000000" w:rsidRPr="00000000" w14:paraId="0000003E">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mjli5dutzbwq" w:id="6"/>
      <w:bookmarkEnd w:id="6"/>
      <w:r w:rsidDel="00000000" w:rsidR="00000000" w:rsidRPr="00000000">
        <w:rPr>
          <w:rFonts w:ascii="Roboto" w:cs="Roboto" w:eastAsia="Roboto" w:hAnsi="Roboto"/>
          <w:b w:val="1"/>
          <w:sz w:val="34"/>
          <w:szCs w:val="34"/>
          <w:rtl w:val="0"/>
        </w:rPr>
        <w:t xml:space="preserve">LICENSE TYPE C: Copyleft Licenses</w:t>
      </w:r>
      <w:r w:rsidDel="00000000" w:rsidR="00000000" w:rsidRPr="00000000">
        <w:rPr>
          <w:rtl w:val="0"/>
        </w:rPr>
      </w:r>
    </w:p>
    <w:p w:rsidR="00000000" w:rsidDel="00000000" w:rsidP="00000000" w:rsidRDefault="00000000" w:rsidRPr="00000000" w14:paraId="0000003F">
      <w:pPr>
        <w:pStyle w:val="Heading3"/>
        <w:keepNext w:val="0"/>
        <w:keepLines w:val="0"/>
        <w:pBdr>
          <w:top w:color="2f3941" w:space="0" w:sz="0" w:val="none"/>
          <w:left w:color="2f3941" w:space="0" w:sz="0" w:val="none"/>
          <w:bottom w:color="2f3941" w:space="0" w:sz="0" w:val="none"/>
          <w:right w:color="2f3941" w:space="0" w:sz="0" w:val="none"/>
          <w:between w:color="2f3941" w:space="0" w:sz="0" w:val="none"/>
        </w:pBdr>
        <w:spacing w:before="280" w:lineRule="auto"/>
        <w:rPr>
          <w:rFonts w:ascii="Roboto" w:cs="Roboto" w:eastAsia="Roboto" w:hAnsi="Roboto"/>
          <w:b w:val="1"/>
          <w:color w:val="1155cc"/>
          <w:sz w:val="26"/>
          <w:szCs w:val="26"/>
        </w:rPr>
      </w:pPr>
      <w:bookmarkStart w:colFirst="0" w:colLast="0" w:name="_6xpuoby8izhq" w:id="7"/>
      <w:bookmarkEnd w:id="7"/>
      <w:r w:rsidDel="00000000" w:rsidR="00000000" w:rsidRPr="00000000">
        <w:rPr>
          <w:rFonts w:ascii="Roboto" w:cs="Roboto" w:eastAsia="Roboto" w:hAnsi="Roboto"/>
          <w:b w:val="1"/>
          <w:sz w:val="26"/>
          <w:szCs w:val="26"/>
          <w:rtl w:val="0"/>
        </w:rPr>
        <w:t xml:space="preserve">Needs explicit approval. See Third Party IP (2c) above for further information.</w:t>
      </w:r>
      <w:r w:rsidDel="00000000" w:rsidR="00000000" w:rsidRPr="00000000">
        <w:rPr>
          <w:rtl w:val="0"/>
        </w:rPr>
      </w:r>
    </w:p>
    <w:p w:rsidR="00000000" w:rsidDel="00000000" w:rsidP="00000000" w:rsidRDefault="00000000" w:rsidRPr="00000000" w14:paraId="00000040">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Copyleft licensed packages may not be used without approval by Lil Github Team (LiL-Github-Team@linkedin.com).</w:t>
      </w:r>
    </w:p>
    <w:p w:rsidR="00000000" w:rsidDel="00000000" w:rsidP="00000000" w:rsidRDefault="00000000" w:rsidRPr="00000000" w14:paraId="00000041">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Weak copyleft licenses generally require that the OSS source code, plus any modifications to the OSS code files, be made available under the same OSS license. They generally require some degree of reciprocity or other restriction on use. Strong copyleft licenses require that an OSS component, and modifications to it, remain under the copyleft license terms. The license requires products derived from the software to be licensed only under the terms of the copyleft license, which includes a requirement to make the source code to both the licensed materials and improvements available upon distribution. There is no “linking” to proprietary code allowed.</w:t>
      </w:r>
    </w:p>
    <w:p w:rsidR="00000000" w:rsidDel="00000000" w:rsidP="00000000" w:rsidRDefault="00000000" w:rsidRPr="00000000" w14:paraId="00000042">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Weak Copyleft:</w:t>
      </w:r>
    </w:p>
    <w:p w:rsidR="00000000" w:rsidDel="00000000" w:rsidP="00000000" w:rsidRDefault="00000000" w:rsidRPr="00000000" w14:paraId="00000043">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12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Artistic License 2.0</w:t>
      </w:r>
    </w:p>
    <w:p w:rsidR="00000000" w:rsidDel="00000000" w:rsidP="00000000" w:rsidRDefault="00000000" w:rsidRPr="00000000" w14:paraId="00000044">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Common Development and Distribution License 1.0 (CDDL)</w:t>
      </w:r>
    </w:p>
    <w:p w:rsidR="00000000" w:rsidDel="00000000" w:rsidP="00000000" w:rsidRDefault="00000000" w:rsidRPr="00000000" w14:paraId="00000045">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Common Public License 1.0</w:t>
      </w:r>
    </w:p>
    <w:p w:rsidR="00000000" w:rsidDel="00000000" w:rsidP="00000000" w:rsidRDefault="00000000" w:rsidRPr="00000000" w14:paraId="00000046">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Eclipse Public License</w:t>
      </w:r>
    </w:p>
    <w:p w:rsidR="00000000" w:rsidDel="00000000" w:rsidP="00000000" w:rsidRDefault="00000000" w:rsidRPr="00000000" w14:paraId="00000047">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GNU Library or "Lesser" General Public License v2.1 (LGPL)</w:t>
      </w:r>
    </w:p>
    <w:p w:rsidR="00000000" w:rsidDel="00000000" w:rsidP="00000000" w:rsidRDefault="00000000" w:rsidRPr="00000000" w14:paraId="00000048">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GNU Library or "Lesser" General Public License v3 (LGPLv3)</w:t>
      </w:r>
    </w:p>
    <w:p w:rsidR="00000000" w:rsidDel="00000000" w:rsidP="00000000" w:rsidRDefault="00000000" w:rsidRPr="00000000" w14:paraId="00000049">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Microsoft Reciprocal License (MS-RL)</w:t>
      </w:r>
    </w:p>
    <w:p w:rsidR="00000000" w:rsidDel="00000000" w:rsidP="00000000" w:rsidRDefault="00000000" w:rsidRPr="00000000" w14:paraId="0000004A">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Motoso License</w:t>
      </w:r>
    </w:p>
    <w:p w:rsidR="00000000" w:rsidDel="00000000" w:rsidP="00000000" w:rsidRDefault="00000000" w:rsidRPr="00000000" w14:paraId="0000004B">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Mozilla Public License 1.1 (MPL 1.1)</w:t>
      </w:r>
    </w:p>
    <w:p w:rsidR="00000000" w:rsidDel="00000000" w:rsidP="00000000" w:rsidRDefault="00000000" w:rsidRPr="00000000" w14:paraId="0000004C">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Mozilla Public License 2.0 (MPL 2.0)</w:t>
      </w:r>
    </w:p>
    <w:p w:rsidR="00000000" w:rsidDel="00000000" w:rsidP="00000000" w:rsidRDefault="00000000" w:rsidRPr="00000000" w14:paraId="0000004D">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Nokia Open Source License</w:t>
      </w:r>
    </w:p>
    <w:p w:rsidR="00000000" w:rsidDel="00000000" w:rsidP="00000000" w:rsidRDefault="00000000" w:rsidRPr="00000000" w14:paraId="0000004E">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RealNetworks Public Source License V1.0</w:t>
      </w:r>
    </w:p>
    <w:p w:rsidR="00000000" w:rsidDel="00000000" w:rsidP="00000000" w:rsidRDefault="00000000" w:rsidRPr="00000000" w14:paraId="0000004F">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SIL Open Font License (OFL-1.1)</w:t>
      </w:r>
    </w:p>
    <w:p w:rsidR="00000000" w:rsidDel="00000000" w:rsidP="00000000" w:rsidRDefault="00000000" w:rsidRPr="00000000" w14:paraId="00000050">
      <w:pPr>
        <w:numPr>
          <w:ilvl w:val="0"/>
          <w:numId w:val="5"/>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Sun Public License</w:t>
      </w:r>
    </w:p>
    <w:p w:rsidR="00000000" w:rsidDel="00000000" w:rsidP="00000000" w:rsidRDefault="00000000" w:rsidRPr="00000000" w14:paraId="00000051">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Strong Copyleft:</w:t>
      </w:r>
    </w:p>
    <w:p w:rsidR="00000000" w:rsidDel="00000000" w:rsidP="00000000" w:rsidRDefault="00000000" w:rsidRPr="00000000" w14:paraId="00000052">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12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Apple Public Source License</w:t>
      </w:r>
    </w:p>
    <w:p w:rsidR="00000000" w:rsidDel="00000000" w:rsidP="00000000" w:rsidRDefault="00000000" w:rsidRPr="00000000" w14:paraId="00000053">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CUA Office Public License Version 1.0</w:t>
      </w:r>
    </w:p>
    <w:p w:rsidR="00000000" w:rsidDel="00000000" w:rsidP="00000000" w:rsidRDefault="00000000" w:rsidRPr="00000000" w14:paraId="00000054">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Frameworx License</w:t>
      </w:r>
    </w:p>
    <w:p w:rsidR="00000000" w:rsidDel="00000000" w:rsidP="00000000" w:rsidRDefault="00000000" w:rsidRPr="00000000" w14:paraId="00000055">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GNU General Public (GPLv2)</w:t>
      </w:r>
    </w:p>
    <w:p w:rsidR="00000000" w:rsidDel="00000000" w:rsidP="00000000" w:rsidRDefault="00000000" w:rsidRPr="00000000" w14:paraId="00000056">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GNU General Public License 3.0 (GPLv3)</w:t>
      </w:r>
    </w:p>
    <w:p w:rsidR="00000000" w:rsidDel="00000000" w:rsidP="00000000" w:rsidRDefault="00000000" w:rsidRPr="00000000" w14:paraId="00000057">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IBM Public License 1.0</w:t>
      </w:r>
    </w:p>
    <w:p w:rsidR="00000000" w:rsidDel="00000000" w:rsidP="00000000" w:rsidRDefault="00000000" w:rsidRPr="00000000" w14:paraId="00000058">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IPA Font License</w:t>
      </w:r>
    </w:p>
    <w:p w:rsidR="00000000" w:rsidDel="00000000" w:rsidP="00000000" w:rsidRDefault="00000000" w:rsidRPr="00000000" w14:paraId="00000059">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NASA Open Source Agreement 1.3</w:t>
      </w:r>
    </w:p>
    <w:p w:rsidR="00000000" w:rsidDel="00000000" w:rsidP="00000000" w:rsidRDefault="00000000" w:rsidRPr="00000000" w14:paraId="0000005A">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Nethack General Public License</w:t>
      </w:r>
    </w:p>
    <w:p w:rsidR="00000000" w:rsidDel="00000000" w:rsidP="00000000" w:rsidRDefault="00000000" w:rsidRPr="00000000" w14:paraId="0000005B">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Non-Profit Open Software License 3.0 (Non-Profit OSL 3.0)</w:t>
      </w:r>
    </w:p>
    <w:p w:rsidR="00000000" w:rsidDel="00000000" w:rsidP="00000000" w:rsidRDefault="00000000" w:rsidRPr="00000000" w14:paraId="0000005C">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OCLC Research Public License 20</w:t>
      </w:r>
    </w:p>
    <w:p w:rsidR="00000000" w:rsidDel="00000000" w:rsidP="00000000" w:rsidRDefault="00000000" w:rsidRPr="00000000" w14:paraId="0000005D">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Open Software License 3.0 (OSL 3.0)</w:t>
      </w:r>
    </w:p>
    <w:p w:rsidR="00000000" w:rsidDel="00000000" w:rsidP="00000000" w:rsidRDefault="00000000" w:rsidRPr="00000000" w14:paraId="0000005E">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Reciprocal Public License 1.5 (RPL 1.5)</w:t>
      </w:r>
    </w:p>
    <w:p w:rsidR="00000000" w:rsidDel="00000000" w:rsidP="00000000" w:rsidRDefault="00000000" w:rsidRPr="00000000" w14:paraId="0000005F">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Ricoh Source Code Public License</w:t>
      </w:r>
    </w:p>
    <w:p w:rsidR="00000000" w:rsidDel="00000000" w:rsidP="00000000" w:rsidRDefault="00000000" w:rsidRPr="00000000" w14:paraId="00000060">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Simple Public License 2.0</w:t>
      </w:r>
    </w:p>
    <w:p w:rsidR="00000000" w:rsidDel="00000000" w:rsidP="00000000" w:rsidRDefault="00000000" w:rsidRPr="00000000" w14:paraId="00000061">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Sybase Open Watcom Public License 1.0</w:t>
      </w:r>
    </w:p>
    <w:p w:rsidR="00000000" w:rsidDel="00000000" w:rsidP="00000000" w:rsidRDefault="00000000" w:rsidRPr="00000000" w14:paraId="00000062">
      <w:pPr>
        <w:numPr>
          <w:ilvl w:val="0"/>
          <w:numId w:val="6"/>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wXWindows Library Public License</w:t>
      </w:r>
    </w:p>
    <w:p w:rsidR="00000000" w:rsidDel="00000000" w:rsidP="00000000" w:rsidRDefault="00000000" w:rsidRPr="00000000" w14:paraId="00000063">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epk4dsjdjv4i" w:id="8"/>
      <w:bookmarkEnd w:id="8"/>
      <w:r w:rsidDel="00000000" w:rsidR="00000000" w:rsidRPr="00000000">
        <w:rPr>
          <w:rFonts w:ascii="Roboto" w:cs="Roboto" w:eastAsia="Roboto" w:hAnsi="Roboto"/>
          <w:b w:val="1"/>
          <w:sz w:val="34"/>
          <w:szCs w:val="34"/>
          <w:rtl w:val="0"/>
        </w:rPr>
        <w:t xml:space="preserve">LICENSE TYPE D: Rejected Licenses</w:t>
      </w:r>
      <w:r w:rsidDel="00000000" w:rsidR="00000000" w:rsidRPr="00000000">
        <w:rPr>
          <w:rtl w:val="0"/>
        </w:rPr>
      </w:r>
    </w:p>
    <w:p w:rsidR="00000000" w:rsidDel="00000000" w:rsidP="00000000" w:rsidRDefault="00000000" w:rsidRPr="00000000" w14:paraId="00000064">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NOT ALLOWED.</w:t>
      </w:r>
    </w:p>
    <w:p w:rsidR="00000000" w:rsidDel="00000000" w:rsidP="00000000" w:rsidRDefault="00000000" w:rsidRPr="00000000" w14:paraId="00000065">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Network copyleft licenses, such as those below, may not be used within LinkedIn Learning Exercise Files.</w:t>
      </w:r>
    </w:p>
    <w:p w:rsidR="00000000" w:rsidDel="00000000" w:rsidP="00000000" w:rsidRDefault="00000000" w:rsidRPr="00000000" w14:paraId="00000066">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Network copyleft licenses are intended to apply to parties offering cloud services or web applications, or code used to provide services through a network. For example, under some of these licenses, if you modify the code and users interact with it remotely via a network, you will need to make the source code available.</w:t>
      </w:r>
    </w:p>
    <w:p w:rsidR="00000000" w:rsidDel="00000000" w:rsidP="00000000" w:rsidRDefault="00000000" w:rsidRPr="00000000" w14:paraId="00000067">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12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Affero General Public License, ver 3.0</w:t>
      </w:r>
    </w:p>
    <w:p w:rsidR="00000000" w:rsidDel="00000000" w:rsidP="00000000" w:rsidRDefault="00000000" w:rsidRPr="00000000" w14:paraId="00000068">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Binary Code License (BCL)</w:t>
      </w:r>
    </w:p>
    <w:p w:rsidR="00000000" w:rsidDel="00000000" w:rsidP="00000000" w:rsidRDefault="00000000" w:rsidRPr="00000000" w14:paraId="00000069">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Code Project Open License</w:t>
      </w:r>
    </w:p>
    <w:p w:rsidR="00000000" w:rsidDel="00000000" w:rsidP="00000000" w:rsidRDefault="00000000" w:rsidRPr="00000000" w14:paraId="0000006A">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Common Public Attribution License ver. 1.0 [network copyleft]</w:t>
      </w:r>
    </w:p>
    <w:p w:rsidR="00000000" w:rsidDel="00000000" w:rsidP="00000000" w:rsidRDefault="00000000" w:rsidRPr="00000000" w14:paraId="0000006B">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Creative Commons Non-Commercial variants</w:t>
      </w:r>
    </w:p>
    <w:p w:rsidR="00000000" w:rsidDel="00000000" w:rsidP="00000000" w:rsidRDefault="00000000" w:rsidRPr="00000000" w14:paraId="0000006C">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European Union Public License ver. 1.1 [network copyleft]</w:t>
      </w:r>
    </w:p>
    <w:p w:rsidR="00000000" w:rsidDel="00000000" w:rsidP="00000000" w:rsidRDefault="00000000" w:rsidRPr="00000000" w14:paraId="0000006D">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Facebook BSD+ Patents License (Generally will have a BSD License plus a Patent File. </w:t>
      </w:r>
      <w:hyperlink r:id="rId6">
        <w:r w:rsidDel="00000000" w:rsidR="00000000" w:rsidRPr="00000000">
          <w:rPr>
            <w:rFonts w:ascii="Roboto" w:cs="Roboto" w:eastAsia="Roboto" w:hAnsi="Roboto"/>
            <w:color w:val="1155cc"/>
            <w:u w:val="single"/>
            <w:rtl w:val="0"/>
          </w:rPr>
          <w:t xml:space="preserve">Learn More</w:t>
        </w:r>
      </w:hyperlink>
      <w:r w:rsidDel="00000000" w:rsidR="00000000" w:rsidRPr="00000000">
        <w:rPr>
          <w:rFonts w:ascii="Roboto" w:cs="Roboto" w:eastAsia="Roboto" w:hAnsi="Roboto"/>
          <w:color w:val="2f3941"/>
          <w:rtl w:val="0"/>
        </w:rPr>
        <w:t xml:space="preserve">. )</w:t>
      </w:r>
    </w:p>
    <w:p w:rsidR="00000000" w:rsidDel="00000000" w:rsidP="00000000" w:rsidRDefault="00000000" w:rsidRPr="00000000" w14:paraId="0000006E">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JSR-275 License</w:t>
      </w:r>
    </w:p>
    <w:p w:rsidR="00000000" w:rsidDel="00000000" w:rsidP="00000000" w:rsidRDefault="00000000" w:rsidRPr="00000000" w14:paraId="0000006F">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NPL 1.0/NPL 1.1</w:t>
      </w:r>
    </w:p>
    <w:p w:rsidR="00000000" w:rsidDel="00000000" w:rsidP="00000000" w:rsidRDefault="00000000" w:rsidRPr="00000000" w14:paraId="00000070">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0" w:afterAutospacing="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QPL</w:t>
      </w:r>
    </w:p>
    <w:p w:rsidR="00000000" w:rsidDel="00000000" w:rsidP="00000000" w:rsidRDefault="00000000" w:rsidRPr="00000000" w14:paraId="00000071">
      <w:pPr>
        <w:numPr>
          <w:ilvl w:val="0"/>
          <w:numId w:val="4"/>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Sleepycat License</w:t>
      </w:r>
    </w:p>
    <w:p w:rsidR="00000000" w:rsidDel="00000000" w:rsidP="00000000" w:rsidRDefault="00000000" w:rsidRPr="00000000" w14:paraId="00000072">
      <w:pPr>
        <w:pStyle w:val="Heading2"/>
        <w:keepNext w:val="0"/>
        <w:keepLines w:val="0"/>
        <w:pBdr>
          <w:top w:color="2f3941" w:space="0" w:sz="0" w:val="none"/>
          <w:left w:color="2f3941" w:space="0" w:sz="0" w:val="none"/>
          <w:bottom w:color="2f3941" w:space="0" w:sz="0" w:val="none"/>
          <w:right w:color="2f3941" w:space="0" w:sz="0" w:val="none"/>
          <w:between w:color="2f3941" w:space="0" w:sz="0" w:val="none"/>
        </w:pBdr>
        <w:spacing w:after="80" w:lineRule="auto"/>
        <w:rPr>
          <w:rFonts w:ascii="Roboto" w:cs="Roboto" w:eastAsia="Roboto" w:hAnsi="Roboto"/>
          <w:b w:val="1"/>
          <w:color w:val="1155cc"/>
          <w:sz w:val="34"/>
          <w:szCs w:val="34"/>
        </w:rPr>
      </w:pPr>
      <w:bookmarkStart w:colFirst="0" w:colLast="0" w:name="_wed9c2dr9n9t" w:id="9"/>
      <w:bookmarkEnd w:id="9"/>
      <w:r w:rsidDel="00000000" w:rsidR="00000000" w:rsidRPr="00000000">
        <w:rPr>
          <w:rFonts w:ascii="Roboto" w:cs="Roboto" w:eastAsia="Roboto" w:hAnsi="Roboto"/>
          <w:b w:val="1"/>
          <w:sz w:val="34"/>
          <w:szCs w:val="34"/>
          <w:rtl w:val="0"/>
        </w:rPr>
        <w:t xml:space="preserve">EXHIBIT 2</w:t>
      </w:r>
      <w:r w:rsidDel="00000000" w:rsidR="00000000" w:rsidRPr="00000000">
        <w:rPr>
          <w:rtl w:val="0"/>
        </w:rPr>
      </w:r>
    </w:p>
    <w:p w:rsidR="00000000" w:rsidDel="00000000" w:rsidP="00000000" w:rsidRDefault="00000000" w:rsidRPr="00000000" w14:paraId="00000073">
      <w:pPr>
        <w:pStyle w:val="Heading3"/>
        <w:keepNext w:val="0"/>
        <w:keepLines w:val="0"/>
        <w:pBdr>
          <w:top w:color="2f3941" w:space="0" w:sz="0" w:val="none"/>
          <w:left w:color="2f3941" w:space="0" w:sz="0" w:val="none"/>
          <w:bottom w:color="2f3941" w:space="0" w:sz="0" w:val="none"/>
          <w:right w:color="2f3941" w:space="0" w:sz="0" w:val="none"/>
          <w:between w:color="2f3941" w:space="0" w:sz="0" w:val="none"/>
        </w:pBdr>
        <w:spacing w:before="280" w:lineRule="auto"/>
        <w:rPr>
          <w:rFonts w:ascii="Roboto" w:cs="Roboto" w:eastAsia="Roboto" w:hAnsi="Roboto"/>
          <w:b w:val="1"/>
          <w:color w:val="1155cc"/>
          <w:sz w:val="26"/>
          <w:szCs w:val="26"/>
        </w:rPr>
      </w:pPr>
      <w:bookmarkStart w:colFirst="0" w:colLast="0" w:name="_mstbzfpw9qo7" w:id="10"/>
      <w:bookmarkEnd w:id="10"/>
      <w:r w:rsidDel="00000000" w:rsidR="00000000" w:rsidRPr="00000000">
        <w:rPr>
          <w:rFonts w:ascii="Roboto" w:cs="Roboto" w:eastAsia="Roboto" w:hAnsi="Roboto"/>
          <w:b w:val="1"/>
          <w:sz w:val="26"/>
          <w:szCs w:val="26"/>
          <w:rtl w:val="0"/>
        </w:rPr>
        <w:t xml:space="preserve">EXAMPLE NOTICE FILE</w:t>
      </w:r>
      <w:r w:rsidDel="00000000" w:rsidR="00000000" w:rsidRPr="00000000">
        <w:rPr>
          <w:rtl w:val="0"/>
        </w:rPr>
      </w:r>
    </w:p>
    <w:p w:rsidR="00000000" w:rsidDel="00000000" w:rsidP="00000000" w:rsidRDefault="00000000" w:rsidRPr="00000000" w14:paraId="00000074">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A) EXAMPLE NOTICE FILE WITHOUT THIRD PARTY OSS DISTRIBUTED</w:t>
      </w:r>
    </w:p>
    <w:p w:rsidR="00000000" w:rsidDel="00000000" w:rsidP="00000000" w:rsidRDefault="00000000" w:rsidRPr="00000000" w14:paraId="00000075">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Copyright 2019 LinkedIn Corporation All Rights Reserved.</w:t>
      </w:r>
    </w:p>
    <w:p w:rsidR="00000000" w:rsidDel="00000000" w:rsidP="00000000" w:rsidRDefault="00000000" w:rsidRPr="00000000" w14:paraId="00000076">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Licensed under the LinkedIn Learning Exercise File License (the "License"). See LICENSE in the project root for license information.</w:t>
      </w:r>
    </w:p>
    <w:p w:rsidR="00000000" w:rsidDel="00000000" w:rsidP="00000000" w:rsidRDefault="00000000" w:rsidRPr="00000000" w14:paraId="00000077">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Please note, this project may automatically load third party code from external repositories (for example, NPM modules, Composer packages, or other dependencies). If so, such third party code may be subject to other license terms than as set forth above. In addition, such third party code may also depend on and load multiple tiers of dependencies. Please review the applicable licenses of the additional dependencies.</w:t>
      </w:r>
    </w:p>
    <w:p w:rsidR="00000000" w:rsidDel="00000000" w:rsidP="00000000" w:rsidRDefault="00000000" w:rsidRPr="00000000" w14:paraId="00000078">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NOTE TO INSTRUCTORS: The last paragraph above may be omitted if confirmed no dependencies.</w:t>
      </w:r>
    </w:p>
    <w:p w:rsidR="00000000" w:rsidDel="00000000" w:rsidP="00000000" w:rsidRDefault="00000000" w:rsidRPr="00000000" w14:paraId="00000079">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B) EXAMPLE NOTICE FILE WITH THIRD PARTY OSS DISTRIBUTED</w:t>
      </w:r>
    </w:p>
    <w:p w:rsidR="00000000" w:rsidDel="00000000" w:rsidP="00000000" w:rsidRDefault="00000000" w:rsidRPr="00000000" w14:paraId="0000007A">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Copyright 2019 LinkedIn Corporation All Rights Reserved.</w:t>
      </w:r>
    </w:p>
    <w:p w:rsidR="00000000" w:rsidDel="00000000" w:rsidP="00000000" w:rsidRDefault="00000000" w:rsidRPr="00000000" w14:paraId="0000007B">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Licensed under the LinkedIn Learning Exercise File License (the "License"). See LICENSE in the project root for license information.</w:t>
      </w:r>
    </w:p>
    <w:p w:rsidR="00000000" w:rsidDel="00000000" w:rsidP="00000000" w:rsidRDefault="00000000" w:rsidRPr="00000000" w14:paraId="0000007C">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ATTRIBUTIONS:</w:t>
      </w:r>
    </w:p>
    <w:p w:rsidR="00000000" w:rsidDel="00000000" w:rsidP="00000000" w:rsidRDefault="00000000" w:rsidRPr="00000000" w14:paraId="0000007D">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Bootstrap</w:t>
      </w:r>
    </w:p>
    <w:p w:rsidR="00000000" w:rsidDel="00000000" w:rsidP="00000000" w:rsidRDefault="00000000" w:rsidRPr="00000000" w14:paraId="0000007E">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1155cc"/>
          <w:u w:val="single"/>
        </w:rPr>
      </w:pPr>
      <w:hyperlink r:id="rId7">
        <w:r w:rsidDel="00000000" w:rsidR="00000000" w:rsidRPr="00000000">
          <w:rPr>
            <w:rFonts w:ascii="Roboto" w:cs="Roboto" w:eastAsia="Roboto" w:hAnsi="Roboto"/>
            <w:color w:val="1155cc"/>
            <w:u w:val="single"/>
            <w:rtl w:val="0"/>
          </w:rPr>
          <w:t xml:space="preserve">https://github.com/twbs/bootstrap</w:t>
        </w:r>
      </w:hyperlink>
      <w:r w:rsidDel="00000000" w:rsidR="00000000" w:rsidRPr="00000000">
        <w:rPr>
          <w:rtl w:val="0"/>
        </w:rPr>
      </w:r>
    </w:p>
    <w:p w:rsidR="00000000" w:rsidDel="00000000" w:rsidP="00000000" w:rsidRDefault="00000000" w:rsidRPr="00000000" w14:paraId="0000007F">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1155cc"/>
          <w:u w:val="single"/>
        </w:rPr>
      </w:pPr>
      <w:r w:rsidDel="00000000" w:rsidR="00000000" w:rsidRPr="00000000">
        <w:rPr>
          <w:rFonts w:ascii="Roboto" w:cs="Roboto" w:eastAsia="Roboto" w:hAnsi="Roboto"/>
          <w:color w:val="2f3941"/>
          <w:rtl w:val="0"/>
        </w:rPr>
        <w:t xml:space="preserve">Copyright (c) 2011 to 2019 the</w:t>
      </w:r>
      <w:hyperlink r:id="rId8">
        <w:r w:rsidDel="00000000" w:rsidR="00000000" w:rsidRPr="00000000">
          <w:rPr>
            <w:rFonts w:ascii="Roboto" w:cs="Roboto" w:eastAsia="Roboto" w:hAnsi="Roboto"/>
            <w:color w:val="1155cc"/>
            <w:u w:val="single"/>
            <w:rtl w:val="0"/>
          </w:rPr>
          <w:t xml:space="preserve">Bootstrap Authors</w:t>
        </w:r>
      </w:hyperlink>
      <w:r w:rsidDel="00000000" w:rsidR="00000000" w:rsidRPr="00000000">
        <w:rPr>
          <w:rFonts w:ascii="Roboto" w:cs="Roboto" w:eastAsia="Roboto" w:hAnsi="Roboto"/>
          <w:color w:val="2f3941"/>
          <w:rtl w:val="0"/>
        </w:rPr>
        <w:t xml:space="preserve"> and </w:t>
      </w:r>
      <w:hyperlink r:id="rId9">
        <w:r w:rsidDel="00000000" w:rsidR="00000000" w:rsidRPr="00000000">
          <w:rPr>
            <w:rFonts w:ascii="Roboto" w:cs="Roboto" w:eastAsia="Roboto" w:hAnsi="Roboto"/>
            <w:color w:val="1155cc"/>
            <w:u w:val="single"/>
            <w:rtl w:val="0"/>
          </w:rPr>
          <w:t xml:space="preserve">Twitter, Inc.</w:t>
        </w:r>
      </w:hyperlink>
      <w:r w:rsidDel="00000000" w:rsidR="00000000" w:rsidRPr="00000000">
        <w:rPr>
          <w:rtl w:val="0"/>
        </w:rPr>
      </w:r>
    </w:p>
    <w:p w:rsidR="00000000" w:rsidDel="00000000" w:rsidP="00000000" w:rsidRDefault="00000000" w:rsidRPr="00000000" w14:paraId="00000080">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License:MIT</w:t>
      </w:r>
    </w:p>
    <w:p w:rsidR="00000000" w:rsidDel="00000000" w:rsidP="00000000" w:rsidRDefault="00000000" w:rsidRPr="00000000" w14:paraId="00000081">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1PasswordExtension</w:t>
      </w:r>
    </w:p>
    <w:p w:rsidR="00000000" w:rsidDel="00000000" w:rsidP="00000000" w:rsidRDefault="00000000" w:rsidRPr="00000000" w14:paraId="00000082">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1155cc"/>
          <w:u w:val="single"/>
        </w:rPr>
      </w:pPr>
      <w:hyperlink r:id="rId10">
        <w:r w:rsidDel="00000000" w:rsidR="00000000" w:rsidRPr="00000000">
          <w:rPr>
            <w:rFonts w:ascii="Roboto" w:cs="Roboto" w:eastAsia="Roboto" w:hAnsi="Roboto"/>
            <w:color w:val="1155cc"/>
            <w:u w:val="single"/>
            <w:rtl w:val="0"/>
          </w:rPr>
          <w:t xml:space="preserve">https://github.com/AgileBits/onepassword-app-extension</w:t>
        </w:r>
      </w:hyperlink>
      <w:r w:rsidDel="00000000" w:rsidR="00000000" w:rsidRPr="00000000">
        <w:rPr>
          <w:rtl w:val="0"/>
        </w:rPr>
      </w:r>
    </w:p>
    <w:p w:rsidR="00000000" w:rsidDel="00000000" w:rsidP="00000000" w:rsidRDefault="00000000" w:rsidRPr="00000000" w14:paraId="00000083">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Copyright (c) 2014 AgileBits Inc.</w:t>
      </w:r>
    </w:p>
    <w:p w:rsidR="00000000" w:rsidDel="00000000" w:rsidP="00000000" w:rsidRDefault="00000000" w:rsidRPr="00000000" w14:paraId="00000084">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License:MIT</w:t>
      </w:r>
    </w:p>
    <w:p w:rsidR="00000000" w:rsidDel="00000000" w:rsidP="00000000" w:rsidRDefault="00000000" w:rsidRPr="00000000" w14:paraId="00000085">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6wunderkinder/Wunder.ClickOnceUninstaller</w:t>
      </w:r>
    </w:p>
    <w:p w:rsidR="00000000" w:rsidDel="00000000" w:rsidP="00000000" w:rsidRDefault="00000000" w:rsidRPr="00000000" w14:paraId="00000086">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1155cc"/>
          <w:u w:val="single"/>
        </w:rPr>
      </w:pPr>
      <w:hyperlink r:id="rId11">
        <w:r w:rsidDel="00000000" w:rsidR="00000000" w:rsidRPr="00000000">
          <w:rPr>
            <w:rFonts w:ascii="Roboto" w:cs="Roboto" w:eastAsia="Roboto" w:hAnsi="Roboto"/>
            <w:color w:val="1155cc"/>
            <w:u w:val="single"/>
            <w:rtl w:val="0"/>
          </w:rPr>
          <w:t xml:space="preserve">https://github.com/6wunderkinder/Wunder.ClickOnceUninstaller</w:t>
        </w:r>
      </w:hyperlink>
      <w:r w:rsidDel="00000000" w:rsidR="00000000" w:rsidRPr="00000000">
        <w:rPr>
          <w:rtl w:val="0"/>
        </w:rPr>
      </w:r>
    </w:p>
    <w:p w:rsidR="00000000" w:rsidDel="00000000" w:rsidP="00000000" w:rsidRDefault="00000000" w:rsidRPr="00000000" w14:paraId="00000087">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Copyright 2013, 6wunderkinder</w:t>
      </w:r>
    </w:p>
    <w:p w:rsidR="00000000" w:rsidDel="00000000" w:rsidP="00000000" w:rsidRDefault="00000000" w:rsidRPr="00000000" w14:paraId="00000088">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License:BSD 2-Clause</w:t>
      </w:r>
    </w:p>
    <w:p w:rsidR="00000000" w:rsidDel="00000000" w:rsidP="00000000" w:rsidRDefault="00000000" w:rsidRPr="00000000" w14:paraId="00000089">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AFNetworking</w:t>
      </w:r>
    </w:p>
    <w:p w:rsidR="00000000" w:rsidDel="00000000" w:rsidP="00000000" w:rsidRDefault="00000000" w:rsidRPr="00000000" w14:paraId="0000008A">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1155cc"/>
          <w:u w:val="single"/>
        </w:rPr>
      </w:pPr>
      <w:hyperlink r:id="rId12">
        <w:r w:rsidDel="00000000" w:rsidR="00000000" w:rsidRPr="00000000">
          <w:rPr>
            <w:rFonts w:ascii="Roboto" w:cs="Roboto" w:eastAsia="Roboto" w:hAnsi="Roboto"/>
            <w:color w:val="1155cc"/>
            <w:u w:val="single"/>
            <w:rtl w:val="0"/>
          </w:rPr>
          <w:t xml:space="preserve">https://github.com/AFNetworking/AFNetworking</w:t>
        </w:r>
      </w:hyperlink>
      <w:r w:rsidDel="00000000" w:rsidR="00000000" w:rsidRPr="00000000">
        <w:rPr>
          <w:rtl w:val="0"/>
        </w:rPr>
      </w:r>
    </w:p>
    <w:p w:rsidR="00000000" w:rsidDel="00000000" w:rsidP="00000000" w:rsidRDefault="00000000" w:rsidRPr="00000000" w14:paraId="0000008B">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Copyright (c) 20112015 Alamofire Software Foundation (</w:t>
      </w:r>
      <w:hyperlink r:id="rId13">
        <w:r w:rsidDel="00000000" w:rsidR="00000000" w:rsidRPr="00000000">
          <w:rPr>
            <w:rFonts w:ascii="Roboto" w:cs="Roboto" w:eastAsia="Roboto" w:hAnsi="Roboto"/>
            <w:color w:val="1155cc"/>
            <w:u w:val="single"/>
            <w:rtl w:val="0"/>
          </w:rPr>
          <w:t xml:space="preserve">http://alamofire.org/</w:t>
        </w:r>
      </w:hyperlink>
      <w:r w:rsidDel="00000000" w:rsidR="00000000" w:rsidRPr="00000000">
        <w:rPr>
          <w:rFonts w:ascii="Roboto" w:cs="Roboto" w:eastAsia="Roboto" w:hAnsi="Roboto"/>
          <w:color w:val="2f3941"/>
          <w:rtl w:val="0"/>
        </w:rPr>
        <w:t xml:space="preserve">)</w:t>
      </w:r>
    </w:p>
    <w:p w:rsidR="00000000" w:rsidDel="00000000" w:rsidP="00000000" w:rsidRDefault="00000000" w:rsidRPr="00000000" w14:paraId="0000008C">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License:MIT</w:t>
      </w:r>
    </w:p>
    <w:p w:rsidR="00000000" w:rsidDel="00000000" w:rsidP="00000000" w:rsidRDefault="00000000" w:rsidRPr="00000000" w14:paraId="0000008D">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EXTERNAL REPOSITORIES/DEPENDENCIES</w:t>
      </w:r>
    </w:p>
    <w:p w:rsidR="00000000" w:rsidDel="00000000" w:rsidP="00000000" w:rsidRDefault="00000000" w:rsidRPr="00000000" w14:paraId="0000008E">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Please note, this project may automatically load third party code from external repositories (for example, NPM modules, Composer packages, or other dependencies). If so, such third party code may be subject to other license terms than as set forth above. In addition, such third party code may also depend on and load multiple tiers of dependencies. Please review the applicable licenses of the additional dependencies.</w:t>
      </w:r>
    </w:p>
    <w:p w:rsidR="00000000" w:rsidDel="00000000" w:rsidP="00000000" w:rsidRDefault="00000000" w:rsidRPr="00000000" w14:paraId="0000008F">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THIRD PARTY CODE LICENSES</w:t>
      </w:r>
    </w:p>
    <w:p w:rsidR="00000000" w:rsidDel="00000000" w:rsidP="00000000" w:rsidRDefault="00000000" w:rsidRPr="00000000" w14:paraId="00000090">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The MIT License (MIT)</w:t>
      </w:r>
    </w:p>
    <w:p w:rsidR="00000000" w:rsidDel="00000000" w:rsidP="00000000" w:rsidRDefault="00000000" w:rsidRPr="00000000" w14:paraId="00000091">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92">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The above copyright notice and this permission notice shall be included in all copies or substantial portions of the Software.</w:t>
      </w:r>
    </w:p>
    <w:p w:rsidR="00000000" w:rsidDel="00000000" w:rsidP="00000000" w:rsidRDefault="00000000" w:rsidRPr="00000000" w14:paraId="00000093">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94">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BSD 2-Clause License</w:t>
      </w:r>
    </w:p>
    <w:p w:rsidR="00000000" w:rsidDel="00000000" w:rsidP="00000000" w:rsidRDefault="00000000" w:rsidRPr="00000000" w14:paraId="00000095">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96">
      <w:pPr>
        <w:numPr>
          <w:ilvl w:val="0"/>
          <w:numId w:val="2"/>
        </w:numPr>
        <w:pBdr>
          <w:top w:color="2f3941" w:space="0" w:sz="0" w:val="none"/>
          <w:left w:color="2f3941" w:space="0" w:sz="0" w:val="none"/>
          <w:bottom w:color="2f3941" w:space="0" w:sz="0" w:val="none"/>
          <w:right w:color="2f3941" w:space="0" w:sz="0" w:val="none"/>
          <w:between w:color="2f3941" w:space="0" w:sz="0" w:val="none"/>
        </w:pBdr>
        <w:spacing w:after="0" w:afterAutospacing="0" w:before="12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Redistributions of source code must retain the above copyright notice, this list of conditions and the following disclaimer.</w:t>
      </w:r>
    </w:p>
    <w:p w:rsidR="00000000" w:rsidDel="00000000" w:rsidP="00000000" w:rsidRDefault="00000000" w:rsidRPr="00000000" w14:paraId="00000097">
      <w:pPr>
        <w:numPr>
          <w:ilvl w:val="0"/>
          <w:numId w:val="2"/>
        </w:numPr>
        <w:pBdr>
          <w:top w:color="2f3941" w:space="0" w:sz="0" w:val="none"/>
          <w:left w:color="2f3941" w:space="0" w:sz="0" w:val="none"/>
          <w:bottom w:color="2f3941" w:space="0" w:sz="0" w:val="none"/>
          <w:right w:color="2f3941" w:space="0" w:sz="0" w:val="none"/>
          <w:between w:color="2f3941" w:space="0" w:sz="0" w:val="none"/>
        </w:pBdr>
        <w:spacing w:after="240" w:before="0" w:beforeAutospacing="0" w:lineRule="auto"/>
        <w:ind w:left="720" w:hanging="360"/>
        <w:rPr>
          <w:rFonts w:ascii="Roboto" w:cs="Roboto" w:eastAsia="Roboto" w:hAnsi="Roboto"/>
          <w:color w:val="2f3941"/>
        </w:rPr>
      </w:pPr>
      <w:r w:rsidDel="00000000" w:rsidR="00000000" w:rsidRPr="00000000">
        <w:rPr>
          <w:rFonts w:ascii="Roboto" w:cs="Roboto" w:eastAsia="Roboto" w:hAnsi="Roboto"/>
          <w:color w:val="2f3941"/>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98">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99">
      <w:pPr>
        <w:pStyle w:val="Heading2"/>
        <w:keepLines w:val="0"/>
        <w:pBdr>
          <w:top w:color="2f3941" w:space="0" w:sz="0" w:val="none"/>
          <w:left w:color="2f3941" w:space="0" w:sz="0" w:val="none"/>
          <w:bottom w:color="2f3941" w:space="0" w:sz="0" w:val="none"/>
          <w:right w:color="2f3941" w:space="0" w:sz="0" w:val="none"/>
          <w:between w:color="2f3941" w:space="0" w:sz="0" w:val="none"/>
        </w:pBdr>
        <w:spacing w:after="80" w:before="0" w:lineRule="auto"/>
        <w:rPr>
          <w:rFonts w:ascii="Roboto" w:cs="Roboto" w:eastAsia="Roboto" w:hAnsi="Roboto"/>
          <w:b w:val="1"/>
          <w:color w:val="1155cc"/>
          <w:sz w:val="34"/>
          <w:szCs w:val="34"/>
        </w:rPr>
      </w:pPr>
      <w:bookmarkStart w:colFirst="0" w:colLast="0" w:name="_qbeujk53qfwa" w:id="11"/>
      <w:bookmarkEnd w:id="11"/>
      <w:r w:rsidDel="00000000" w:rsidR="00000000" w:rsidRPr="00000000">
        <w:rPr>
          <w:rFonts w:ascii="Roboto" w:cs="Roboto" w:eastAsia="Roboto" w:hAnsi="Roboto"/>
          <w:b w:val="1"/>
          <w:sz w:val="34"/>
          <w:szCs w:val="34"/>
          <w:rtl w:val="0"/>
        </w:rPr>
        <w:t xml:space="preserve">License</w:t>
      </w:r>
      <w:r w:rsidDel="00000000" w:rsidR="00000000" w:rsidRPr="00000000">
        <w:rPr>
          <w:rtl w:val="0"/>
        </w:rPr>
      </w:r>
    </w:p>
    <w:p w:rsidR="00000000" w:rsidDel="00000000" w:rsidP="00000000" w:rsidRDefault="00000000" w:rsidRPr="00000000" w14:paraId="0000009A">
      <w:pPr>
        <w:pStyle w:val="Heading3"/>
        <w:keepNext w:val="0"/>
        <w:keepLines w:val="0"/>
        <w:pBdr>
          <w:top w:color="2f3941" w:space="0" w:sz="0" w:val="none"/>
          <w:left w:color="2f3941" w:space="0" w:sz="0" w:val="none"/>
          <w:bottom w:color="2f3941" w:space="0" w:sz="0" w:val="none"/>
          <w:right w:color="2f3941" w:space="0" w:sz="0" w:val="none"/>
          <w:between w:color="2f3941" w:space="0" w:sz="0" w:val="none"/>
        </w:pBdr>
        <w:spacing w:before="280" w:lineRule="auto"/>
        <w:rPr>
          <w:rFonts w:ascii="Roboto" w:cs="Roboto" w:eastAsia="Roboto" w:hAnsi="Roboto"/>
          <w:b w:val="1"/>
          <w:color w:val="1155cc"/>
          <w:sz w:val="26"/>
          <w:szCs w:val="26"/>
        </w:rPr>
      </w:pPr>
      <w:bookmarkStart w:colFirst="0" w:colLast="0" w:name="_vzd6t6ekfhvm" w:id="12"/>
      <w:bookmarkEnd w:id="12"/>
      <w:r w:rsidDel="00000000" w:rsidR="00000000" w:rsidRPr="00000000">
        <w:rPr>
          <w:rFonts w:ascii="Roboto" w:cs="Roboto" w:eastAsia="Roboto" w:hAnsi="Roboto"/>
          <w:b w:val="1"/>
          <w:sz w:val="26"/>
          <w:szCs w:val="26"/>
          <w:rtl w:val="0"/>
        </w:rPr>
        <w:t xml:space="preserve">Legal - Exercise Files License</w:t>
      </w:r>
      <w:r w:rsidDel="00000000" w:rsidR="00000000" w:rsidRPr="00000000">
        <w:rPr>
          <w:rtl w:val="0"/>
        </w:rPr>
      </w:r>
    </w:p>
    <w:p w:rsidR="00000000" w:rsidDel="00000000" w:rsidP="00000000" w:rsidRDefault="00000000" w:rsidRPr="00000000" w14:paraId="0000009B">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color w:val="2f3941"/>
        </w:rPr>
      </w:pPr>
      <w:r w:rsidDel="00000000" w:rsidR="00000000" w:rsidRPr="00000000">
        <w:rPr>
          <w:rFonts w:ascii="Roboto" w:cs="Roboto" w:eastAsia="Roboto" w:hAnsi="Roboto"/>
          <w:color w:val="2f3941"/>
          <w:rtl w:val="0"/>
        </w:rPr>
        <w:t xml:space="preserve">All code examples for our courses are licensed under the following agreement.</w:t>
      </w:r>
    </w:p>
    <w:p w:rsidR="00000000" w:rsidDel="00000000" w:rsidP="00000000" w:rsidRDefault="00000000" w:rsidRPr="00000000" w14:paraId="0000009C">
      <w:pPr>
        <w:pStyle w:val="Heading3"/>
        <w:keepNext w:val="0"/>
        <w:keepLines w:val="0"/>
        <w:pBdr>
          <w:top w:color="2f3941" w:space="0" w:sz="0" w:val="none"/>
          <w:left w:color="2f3941" w:space="0" w:sz="0" w:val="none"/>
          <w:bottom w:color="2f3941" w:space="0" w:sz="0" w:val="none"/>
          <w:right w:color="2f3941" w:space="0" w:sz="0" w:val="none"/>
          <w:between w:color="2f3941" w:space="0" w:sz="0" w:val="none"/>
        </w:pBdr>
        <w:spacing w:before="280" w:lineRule="auto"/>
        <w:rPr>
          <w:rFonts w:ascii="Roboto" w:cs="Roboto" w:eastAsia="Roboto" w:hAnsi="Roboto"/>
          <w:b w:val="1"/>
          <w:color w:val="1155cc"/>
          <w:sz w:val="26"/>
          <w:szCs w:val="26"/>
        </w:rPr>
      </w:pPr>
      <w:bookmarkStart w:colFirst="0" w:colLast="0" w:name="_vnaxm6avnnl5" w:id="13"/>
      <w:bookmarkEnd w:id="13"/>
      <w:r w:rsidDel="00000000" w:rsidR="00000000" w:rsidRPr="00000000">
        <w:rPr>
          <w:rFonts w:ascii="Roboto" w:cs="Roboto" w:eastAsia="Roboto" w:hAnsi="Roboto"/>
          <w:b w:val="1"/>
          <w:sz w:val="26"/>
          <w:szCs w:val="26"/>
          <w:rtl w:val="0"/>
        </w:rPr>
        <w:t xml:space="preserve">The License</w:t>
      </w:r>
      <w:r w:rsidDel="00000000" w:rsidR="00000000" w:rsidRPr="00000000">
        <w:rPr>
          <w:rtl w:val="0"/>
        </w:rPr>
      </w:r>
    </w:p>
    <w:p w:rsidR="00000000" w:rsidDel="00000000" w:rsidP="00000000" w:rsidRDefault="00000000" w:rsidRPr="00000000" w14:paraId="0000009D">
      <w:pPr>
        <w:pBdr>
          <w:top w:color="2f3941" w:space="0" w:sz="0" w:val="none"/>
          <w:left w:color="2f3941" w:space="0" w:sz="0" w:val="none"/>
          <w:bottom w:color="2f3941" w:space="0" w:sz="0" w:val="none"/>
          <w:right w:color="2f3941" w:space="0" w:sz="0" w:val="none"/>
          <w:between w:color="2f3941" w:space="0" w:sz="0" w:val="none"/>
        </w:pBdr>
        <w:spacing w:after="240" w:lineRule="auto"/>
        <w:rPr>
          <w:rFonts w:ascii="Roboto" w:cs="Roboto" w:eastAsia="Roboto" w:hAnsi="Roboto"/>
          <w:i w:val="1"/>
          <w:color w:val="2f3941"/>
        </w:rPr>
      </w:pPr>
      <w:r w:rsidDel="00000000" w:rsidR="00000000" w:rsidRPr="00000000">
        <w:rPr>
          <w:rFonts w:ascii="Roboto" w:cs="Roboto" w:eastAsia="Roboto" w:hAnsi="Roboto"/>
          <w:i w:val="1"/>
          <w:color w:val="2f3941"/>
          <w:rtl w:val="0"/>
        </w:rPr>
        <w:t xml:space="preserve">This License Agreement (the “Agreement”) is a binding legal agreement between you (as an individual or entity, as applicable) and LinkedIn Corporation (“LinkedIn”). By downloading or using the LinkedIn Learning exercise files in this repository (“Licensed Materials”), you agree to be bound by the terms of this Agreement. If you do not agree to these terms, do not download or use the Licensed Materials.</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headerReference r:id="rId14" w:type="first"/>
      <w:footerReference r:id="rId15" w:type="defaul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tabs>
        <w:tab w:val="right" w:leader="none" w:pos="9360"/>
      </w:tabs>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5">
    <w:pPr>
      <w:tabs>
        <w:tab w:val="right" w:leader="none" w:pos="9360"/>
      </w:tabs>
      <w:rPr/>
    </w:pPr>
    <w:r w:rsidDel="00000000" w:rsidR="00000000" w:rsidRPr="00000000">
      <w:rPr>
        <w:rtl w:val="0"/>
      </w:rPr>
      <w:t xml:space="preserve">Using GitHub with LIL Courses</w:t>
      <w:tab/>
    </w:r>
  </w:p>
  <w:p w:rsidR="00000000" w:rsidDel="00000000" w:rsidP="00000000" w:rsidRDefault="00000000" w:rsidRPr="00000000" w14:paraId="000000A6">
    <w:pPr>
      <w:rPr/>
    </w:pPr>
    <w:r w:rsidDel="00000000" w:rsidR="00000000" w:rsidRPr="00000000">
      <w:rPr>
        <w:rtl w:val="0"/>
      </w:rPr>
      <w:t xml:space="preserve">Documentation for Instructors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6wunderkinder/Wunder.ClickOnceUninstaller" TargetMode="External"/><Relationship Id="rId10" Type="http://schemas.openxmlformats.org/officeDocument/2006/relationships/hyperlink" Target="https://github.com/AgileBits/onepassword-app-extension" TargetMode="External"/><Relationship Id="rId13" Type="http://schemas.openxmlformats.org/officeDocument/2006/relationships/hyperlink" Target="http://alamofire.org/" TargetMode="External"/><Relationship Id="rId12" Type="http://schemas.openxmlformats.org/officeDocument/2006/relationships/hyperlink" Target="https://github.com/AFNetworking/AFNetwork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medium.com/@shanecurcuru/faq-on-the-facebook-react-js-bsd-patents-license-issue-with-the-apache-software-foundation-5e05131aeaaa" TargetMode="External"/><Relationship Id="rId7" Type="http://schemas.openxmlformats.org/officeDocument/2006/relationships/hyperlink" Target="https://github.com/twbs/bootstrap" TargetMode="External"/><Relationship Id="rId8" Type="http://schemas.openxmlformats.org/officeDocument/2006/relationships/hyperlink" Target="https://github.com/twbs/bootstrap/graphs/contribu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