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18D2" w14:textId="79F15303" w:rsidR="00330629" w:rsidRPr="00905ACA" w:rsidRDefault="00330629" w:rsidP="00905AC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05ACA">
        <w:rPr>
          <w:rFonts w:ascii="Arial" w:hAnsi="Arial" w:cs="Arial"/>
          <w:b/>
          <w:bCs/>
          <w:sz w:val="24"/>
          <w:szCs w:val="24"/>
        </w:rPr>
        <w:t>User</w:t>
      </w:r>
      <w:proofErr w:type="spellEnd"/>
      <w:r w:rsidRPr="00905A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05ACA">
        <w:rPr>
          <w:rFonts w:ascii="Arial" w:hAnsi="Arial" w:cs="Arial"/>
          <w:b/>
          <w:bCs/>
          <w:sz w:val="24"/>
          <w:szCs w:val="24"/>
        </w:rPr>
        <w:t>story</w:t>
      </w:r>
      <w:proofErr w:type="spellEnd"/>
      <w:r w:rsidRPr="00905ACA">
        <w:rPr>
          <w:rFonts w:ascii="Arial" w:hAnsi="Arial" w:cs="Arial"/>
          <w:b/>
          <w:bCs/>
          <w:sz w:val="24"/>
          <w:szCs w:val="24"/>
        </w:rPr>
        <w:t>:</w:t>
      </w:r>
    </w:p>
    <w:p w14:paraId="76F9EAB0" w14:textId="4B525F20" w:rsidR="00330629" w:rsidRPr="00905ACA" w:rsidRDefault="00330629" w:rsidP="00905A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5ACA">
        <w:rPr>
          <w:rFonts w:ascii="Arial" w:hAnsi="Arial" w:cs="Arial"/>
          <w:sz w:val="24"/>
          <w:szCs w:val="24"/>
        </w:rPr>
        <w:t xml:space="preserve">Eu como gerente de manutenção de </w:t>
      </w:r>
      <w:proofErr w:type="spellStart"/>
      <w:r w:rsidRPr="00905ACA">
        <w:rPr>
          <w:rFonts w:ascii="Arial" w:hAnsi="Arial" w:cs="Arial"/>
          <w:sz w:val="24"/>
          <w:szCs w:val="24"/>
        </w:rPr>
        <w:t>callcenter</w:t>
      </w:r>
      <w:proofErr w:type="spellEnd"/>
      <w:r w:rsidRPr="00905ACA">
        <w:rPr>
          <w:rFonts w:ascii="Arial" w:hAnsi="Arial" w:cs="Arial"/>
          <w:sz w:val="24"/>
          <w:szCs w:val="24"/>
        </w:rPr>
        <w:t>, preciso de uma p</w:t>
      </w:r>
      <w:r w:rsidR="005C4601">
        <w:rPr>
          <w:rFonts w:ascii="Arial" w:hAnsi="Arial" w:cs="Arial"/>
          <w:sz w:val="24"/>
          <w:szCs w:val="24"/>
        </w:rPr>
        <w:t>lataforma</w:t>
      </w:r>
      <w:r w:rsidR="00813D4F" w:rsidRPr="00905ACA">
        <w:rPr>
          <w:rFonts w:ascii="Arial" w:hAnsi="Arial" w:cs="Arial"/>
          <w:sz w:val="24"/>
          <w:szCs w:val="24"/>
        </w:rPr>
        <w:t xml:space="preserve"> </w:t>
      </w:r>
      <w:r w:rsidRPr="00905ACA">
        <w:rPr>
          <w:rFonts w:ascii="Arial" w:hAnsi="Arial" w:cs="Arial"/>
          <w:sz w:val="24"/>
          <w:szCs w:val="24"/>
        </w:rPr>
        <w:t xml:space="preserve">de monitoramento de hardware que me avise quando </w:t>
      </w:r>
      <w:r w:rsidR="00813D4F" w:rsidRPr="00905ACA">
        <w:rPr>
          <w:rFonts w:ascii="Arial" w:hAnsi="Arial" w:cs="Arial"/>
          <w:sz w:val="24"/>
          <w:szCs w:val="24"/>
        </w:rPr>
        <w:t>os computadores</w:t>
      </w:r>
      <w:r w:rsidR="00905ACA">
        <w:rPr>
          <w:rFonts w:ascii="Arial" w:hAnsi="Arial" w:cs="Arial"/>
          <w:sz w:val="24"/>
          <w:szCs w:val="24"/>
        </w:rPr>
        <w:t xml:space="preserve"> de um parque de máquinas</w:t>
      </w:r>
      <w:r w:rsidRPr="00905ACA">
        <w:rPr>
          <w:rFonts w:ascii="Arial" w:hAnsi="Arial" w:cs="Arial"/>
          <w:sz w:val="24"/>
          <w:szCs w:val="24"/>
        </w:rPr>
        <w:t xml:space="preserve"> estiverem precisando de manutenção</w:t>
      </w:r>
      <w:r w:rsidR="00813D4F" w:rsidRPr="00905ACA">
        <w:rPr>
          <w:rFonts w:ascii="Arial" w:hAnsi="Arial" w:cs="Arial"/>
          <w:sz w:val="24"/>
          <w:szCs w:val="24"/>
        </w:rPr>
        <w:t>.</w:t>
      </w:r>
      <w:r w:rsidR="005C4601">
        <w:rPr>
          <w:rFonts w:ascii="Arial" w:hAnsi="Arial" w:cs="Arial"/>
          <w:sz w:val="24"/>
          <w:szCs w:val="24"/>
        </w:rPr>
        <w:t xml:space="preserve"> Pois não consigo prever o mal funcionamento das maquinas até que causem problemas para o atendimento.</w:t>
      </w:r>
    </w:p>
    <w:p w14:paraId="00F91AAC" w14:textId="6F80DD92" w:rsidR="00330629" w:rsidRPr="00905ACA" w:rsidRDefault="00330629" w:rsidP="00905AC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A215FE9" w14:textId="5C7F4205" w:rsidR="00905ACA" w:rsidRPr="009F08E2" w:rsidRDefault="00330629" w:rsidP="00905AC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05ACA">
        <w:rPr>
          <w:rFonts w:ascii="Arial" w:hAnsi="Arial" w:cs="Arial"/>
          <w:b/>
          <w:bCs/>
          <w:sz w:val="24"/>
          <w:szCs w:val="24"/>
        </w:rPr>
        <w:t>Levantamento de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"/>
        <w:gridCol w:w="1600"/>
        <w:gridCol w:w="1923"/>
        <w:gridCol w:w="3261"/>
        <w:gridCol w:w="1269"/>
      </w:tblGrid>
      <w:tr w:rsidR="009F08E2" w14:paraId="00558DB6" w14:textId="77777777" w:rsidTr="009F08E2">
        <w:tc>
          <w:tcPr>
            <w:tcW w:w="441" w:type="dxa"/>
            <w:vAlign w:val="bottom"/>
          </w:tcPr>
          <w:p w14:paraId="02809C4E" w14:textId="64AC35D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600" w:type="dxa"/>
            <w:vAlign w:val="bottom"/>
          </w:tcPr>
          <w:p w14:paraId="1AF8FE81" w14:textId="3D9AD3E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</w:t>
            </w:r>
            <w:proofErr w:type="spellEnd"/>
            <w:r>
              <w:rPr>
                <w:rFonts w:ascii="Calibri" w:hAnsi="Calibri" w:cs="Calibri"/>
                <w:color w:val="000000"/>
              </w:rPr>
              <w:t>.  Rastreabilidade</w:t>
            </w:r>
          </w:p>
        </w:tc>
        <w:tc>
          <w:tcPr>
            <w:tcW w:w="1923" w:type="dxa"/>
            <w:vAlign w:val="bottom"/>
          </w:tcPr>
          <w:p w14:paraId="5D486E1C" w14:textId="64F2188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Título</w:t>
            </w:r>
          </w:p>
        </w:tc>
        <w:tc>
          <w:tcPr>
            <w:tcW w:w="3261" w:type="dxa"/>
            <w:vAlign w:val="bottom"/>
          </w:tcPr>
          <w:p w14:paraId="3EB51172" w14:textId="172834B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Descrição</w:t>
            </w:r>
          </w:p>
        </w:tc>
        <w:tc>
          <w:tcPr>
            <w:tcW w:w="1269" w:type="dxa"/>
            <w:vAlign w:val="bottom"/>
          </w:tcPr>
          <w:p w14:paraId="436B241F" w14:textId="7C7B176F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Prioridade</w:t>
            </w:r>
          </w:p>
        </w:tc>
      </w:tr>
      <w:tr w:rsidR="009F08E2" w14:paraId="3EE7F1CC" w14:textId="77777777" w:rsidTr="009F08E2">
        <w:tc>
          <w:tcPr>
            <w:tcW w:w="441" w:type="dxa"/>
            <w:vAlign w:val="center"/>
          </w:tcPr>
          <w:p w14:paraId="6D2A276D" w14:textId="193EFE0E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0" w:type="dxa"/>
            <w:vAlign w:val="center"/>
          </w:tcPr>
          <w:p w14:paraId="0537762A" w14:textId="20A514F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BD001</w:t>
            </w:r>
          </w:p>
        </w:tc>
        <w:tc>
          <w:tcPr>
            <w:tcW w:w="1923" w:type="dxa"/>
            <w:vAlign w:val="center"/>
          </w:tcPr>
          <w:p w14:paraId="3BBCEAF8" w14:textId="7821EBD8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Modelagem do banco de dados</w:t>
            </w:r>
          </w:p>
        </w:tc>
        <w:tc>
          <w:tcPr>
            <w:tcW w:w="3261" w:type="dxa"/>
            <w:vAlign w:val="center"/>
          </w:tcPr>
          <w:p w14:paraId="598F1165" w14:textId="4861AC7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Modelagem das tabelas que receberam os dados dos processos.</w:t>
            </w:r>
          </w:p>
        </w:tc>
        <w:tc>
          <w:tcPr>
            <w:tcW w:w="1269" w:type="dxa"/>
            <w:vAlign w:val="center"/>
          </w:tcPr>
          <w:p w14:paraId="609B3FB5" w14:textId="66211EF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  <w:tr w:rsidR="009F08E2" w14:paraId="7E9B7ECC" w14:textId="77777777" w:rsidTr="009F08E2">
        <w:tc>
          <w:tcPr>
            <w:tcW w:w="441" w:type="dxa"/>
            <w:vAlign w:val="center"/>
          </w:tcPr>
          <w:p w14:paraId="6334004A" w14:textId="1FAE31F1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00" w:type="dxa"/>
            <w:vAlign w:val="center"/>
          </w:tcPr>
          <w:p w14:paraId="5CFC0746" w14:textId="78BEAB3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BD002</w:t>
            </w:r>
          </w:p>
        </w:tc>
        <w:tc>
          <w:tcPr>
            <w:tcW w:w="1923" w:type="dxa"/>
            <w:vAlign w:val="center"/>
          </w:tcPr>
          <w:p w14:paraId="4BAFF3F4" w14:textId="45BB2D7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Script Banco de dados</w:t>
            </w:r>
          </w:p>
        </w:tc>
        <w:tc>
          <w:tcPr>
            <w:tcW w:w="3261" w:type="dxa"/>
            <w:vAlign w:val="center"/>
          </w:tcPr>
          <w:p w14:paraId="382EA438" w14:textId="38CB984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Script de tabelas baseadas na modelagem.</w:t>
            </w:r>
          </w:p>
        </w:tc>
        <w:tc>
          <w:tcPr>
            <w:tcW w:w="1269" w:type="dxa"/>
            <w:vAlign w:val="center"/>
          </w:tcPr>
          <w:p w14:paraId="705EC43E" w14:textId="759DAD2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7053FFCD" w14:textId="77777777" w:rsidTr="009F08E2">
        <w:tc>
          <w:tcPr>
            <w:tcW w:w="441" w:type="dxa"/>
            <w:vAlign w:val="center"/>
          </w:tcPr>
          <w:p w14:paraId="2E5C571D" w14:textId="3D090823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00" w:type="dxa"/>
            <w:vAlign w:val="center"/>
          </w:tcPr>
          <w:p w14:paraId="2786C8E1" w14:textId="1E8A058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BD003</w:t>
            </w:r>
          </w:p>
        </w:tc>
        <w:tc>
          <w:tcPr>
            <w:tcW w:w="1923" w:type="dxa"/>
            <w:vAlign w:val="center"/>
          </w:tcPr>
          <w:p w14:paraId="78D5354E" w14:textId="3001D0B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Banco de dados nuvem</w:t>
            </w:r>
          </w:p>
        </w:tc>
        <w:tc>
          <w:tcPr>
            <w:tcW w:w="3261" w:type="dxa"/>
            <w:vAlign w:val="center"/>
          </w:tcPr>
          <w:p w14:paraId="266ADBD0" w14:textId="04B5302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O banco de dados deverá ser criado em cloud na Microsoft </w:t>
            </w:r>
            <w:proofErr w:type="spellStart"/>
            <w:r>
              <w:rPr>
                <w:rFonts w:ascii="Calibri" w:hAnsi="Calibri" w:cs="Calibri"/>
                <w:color w:val="000000"/>
              </w:rPr>
              <w:t>azure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9" w:type="dxa"/>
            <w:vAlign w:val="center"/>
          </w:tcPr>
          <w:p w14:paraId="6C7F7262" w14:textId="3604DBC2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171422EB" w14:textId="77777777" w:rsidTr="009F08E2">
        <w:tc>
          <w:tcPr>
            <w:tcW w:w="441" w:type="dxa"/>
            <w:vAlign w:val="center"/>
          </w:tcPr>
          <w:p w14:paraId="61895262" w14:textId="736F6AF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00" w:type="dxa"/>
            <w:vAlign w:val="center"/>
          </w:tcPr>
          <w:p w14:paraId="6C2A5DA1" w14:textId="1468004B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HW001</w:t>
            </w:r>
          </w:p>
        </w:tc>
        <w:tc>
          <w:tcPr>
            <w:tcW w:w="1923" w:type="dxa"/>
            <w:vAlign w:val="center"/>
          </w:tcPr>
          <w:p w14:paraId="3056D623" w14:textId="74E0004E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Hardware monitorado</w:t>
            </w:r>
          </w:p>
        </w:tc>
        <w:tc>
          <w:tcPr>
            <w:tcW w:w="3261" w:type="dxa"/>
            <w:vAlign w:val="center"/>
          </w:tcPr>
          <w:p w14:paraId="0E61BEE1" w14:textId="50789FF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 Hardware a ser monitorado será: Memória RAM, CPU, Disco e Placa de rede.</w:t>
            </w:r>
          </w:p>
        </w:tc>
        <w:tc>
          <w:tcPr>
            <w:tcW w:w="1269" w:type="dxa"/>
            <w:vAlign w:val="center"/>
          </w:tcPr>
          <w:p w14:paraId="56E48020" w14:textId="3E9E2C8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2EDF95B6" w14:textId="77777777" w:rsidTr="009F08E2">
        <w:tc>
          <w:tcPr>
            <w:tcW w:w="441" w:type="dxa"/>
            <w:vAlign w:val="center"/>
          </w:tcPr>
          <w:p w14:paraId="7A8C5C4C" w14:textId="551F6121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00" w:type="dxa"/>
            <w:vAlign w:val="center"/>
          </w:tcPr>
          <w:p w14:paraId="75BDC206" w14:textId="2FDE154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API001</w:t>
            </w:r>
          </w:p>
        </w:tc>
        <w:tc>
          <w:tcPr>
            <w:tcW w:w="1923" w:type="dxa"/>
            <w:vAlign w:val="center"/>
          </w:tcPr>
          <w:p w14:paraId="0BC9481C" w14:textId="75E2A93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 hardware</w:t>
            </w:r>
          </w:p>
        </w:tc>
        <w:tc>
          <w:tcPr>
            <w:tcW w:w="3261" w:type="dxa"/>
            <w:vAlign w:val="center"/>
          </w:tcPr>
          <w:p w14:paraId="43E00B40" w14:textId="1382A92E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 para enviar dados do monitoramento de hardware para o banco de dados.</w:t>
            </w:r>
          </w:p>
        </w:tc>
        <w:tc>
          <w:tcPr>
            <w:tcW w:w="1269" w:type="dxa"/>
            <w:vAlign w:val="center"/>
          </w:tcPr>
          <w:p w14:paraId="051C6F1E" w14:textId="16A1097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531D8413" w14:textId="77777777" w:rsidTr="009F08E2">
        <w:tc>
          <w:tcPr>
            <w:tcW w:w="441" w:type="dxa"/>
            <w:vAlign w:val="center"/>
          </w:tcPr>
          <w:p w14:paraId="527F295A" w14:textId="3AF556E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00" w:type="dxa"/>
            <w:vAlign w:val="center"/>
          </w:tcPr>
          <w:p w14:paraId="73625169" w14:textId="71139DA1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API002</w:t>
            </w:r>
          </w:p>
        </w:tc>
        <w:tc>
          <w:tcPr>
            <w:tcW w:w="1923" w:type="dxa"/>
            <w:vAlign w:val="center"/>
          </w:tcPr>
          <w:p w14:paraId="1DDA22AE" w14:textId="18930ECB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 Recebimento de dados</w:t>
            </w:r>
          </w:p>
        </w:tc>
        <w:tc>
          <w:tcPr>
            <w:tcW w:w="3261" w:type="dxa"/>
            <w:vAlign w:val="center"/>
          </w:tcPr>
          <w:p w14:paraId="547138AA" w14:textId="5CAB4B6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Api que consumira os dados inseridos no banco de dados.</w:t>
            </w:r>
          </w:p>
        </w:tc>
        <w:tc>
          <w:tcPr>
            <w:tcW w:w="1269" w:type="dxa"/>
            <w:vAlign w:val="center"/>
          </w:tcPr>
          <w:p w14:paraId="1697A83A" w14:textId="3278771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1E14126B" w14:textId="77777777" w:rsidTr="009F08E2">
        <w:tc>
          <w:tcPr>
            <w:tcW w:w="441" w:type="dxa"/>
            <w:vAlign w:val="center"/>
          </w:tcPr>
          <w:p w14:paraId="2E609FED" w14:textId="527DDB43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00" w:type="dxa"/>
            <w:vAlign w:val="center"/>
          </w:tcPr>
          <w:p w14:paraId="4BE40477" w14:textId="415189B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PTMA001</w:t>
            </w:r>
          </w:p>
        </w:tc>
        <w:tc>
          <w:tcPr>
            <w:tcW w:w="1923" w:type="dxa"/>
            <w:vAlign w:val="center"/>
          </w:tcPr>
          <w:p w14:paraId="058C1A02" w14:textId="701DB67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Plataforma</w:t>
            </w:r>
          </w:p>
        </w:tc>
        <w:tc>
          <w:tcPr>
            <w:tcW w:w="3261" w:type="dxa"/>
            <w:vAlign w:val="center"/>
          </w:tcPr>
          <w:p w14:paraId="6ACE6ADB" w14:textId="10B21EB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Será uma plataforma web responsiva para celular e desktop.</w:t>
            </w:r>
          </w:p>
        </w:tc>
        <w:tc>
          <w:tcPr>
            <w:tcW w:w="1269" w:type="dxa"/>
            <w:vAlign w:val="center"/>
          </w:tcPr>
          <w:p w14:paraId="0BE6533D" w14:textId="3664B8AF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35373B31" w14:textId="77777777" w:rsidTr="009F08E2">
        <w:tc>
          <w:tcPr>
            <w:tcW w:w="441" w:type="dxa"/>
            <w:vAlign w:val="center"/>
          </w:tcPr>
          <w:p w14:paraId="031362C0" w14:textId="510DD31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00" w:type="dxa"/>
            <w:vAlign w:val="center"/>
          </w:tcPr>
          <w:p w14:paraId="19C004FE" w14:textId="1A66DD3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PTMA002</w:t>
            </w:r>
          </w:p>
        </w:tc>
        <w:tc>
          <w:tcPr>
            <w:tcW w:w="1923" w:type="dxa"/>
            <w:vAlign w:val="center"/>
          </w:tcPr>
          <w:p w14:paraId="768C4250" w14:textId="774136A2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Telas</w:t>
            </w:r>
          </w:p>
        </w:tc>
        <w:tc>
          <w:tcPr>
            <w:tcW w:w="3261" w:type="dxa"/>
            <w:vAlign w:val="center"/>
          </w:tcPr>
          <w:p w14:paraId="7DD8F730" w14:textId="474310C1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Home, Login, cadastro, recuperação de senhas, Tela de dashboard, adição de novas máquinas e novos usuários.</w:t>
            </w:r>
          </w:p>
        </w:tc>
        <w:tc>
          <w:tcPr>
            <w:tcW w:w="1269" w:type="dxa"/>
            <w:vAlign w:val="center"/>
          </w:tcPr>
          <w:p w14:paraId="078FDDA8" w14:textId="0E77BB6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530D52B1" w14:textId="77777777" w:rsidTr="009F08E2">
        <w:tc>
          <w:tcPr>
            <w:tcW w:w="441" w:type="dxa"/>
            <w:vAlign w:val="center"/>
          </w:tcPr>
          <w:p w14:paraId="22E69361" w14:textId="225CAD6B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00" w:type="dxa"/>
            <w:vAlign w:val="center"/>
          </w:tcPr>
          <w:p w14:paraId="02B0BC25" w14:textId="58759D4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PTMA-TELA001</w:t>
            </w:r>
          </w:p>
        </w:tc>
        <w:tc>
          <w:tcPr>
            <w:tcW w:w="1923" w:type="dxa"/>
            <w:vAlign w:val="center"/>
          </w:tcPr>
          <w:p w14:paraId="512E8AFE" w14:textId="331FFB4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3261" w:type="dxa"/>
            <w:vAlign w:val="center"/>
          </w:tcPr>
          <w:p w14:paraId="01970AEC" w14:textId="6CF85D2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Email e senha de usuário.</w:t>
            </w:r>
          </w:p>
        </w:tc>
        <w:tc>
          <w:tcPr>
            <w:tcW w:w="1269" w:type="dxa"/>
            <w:vAlign w:val="center"/>
          </w:tcPr>
          <w:p w14:paraId="1A8A9F48" w14:textId="0F1AE3D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03F6671E" w14:textId="77777777" w:rsidTr="009F08E2">
        <w:tc>
          <w:tcPr>
            <w:tcW w:w="441" w:type="dxa"/>
            <w:vAlign w:val="center"/>
          </w:tcPr>
          <w:p w14:paraId="412A24DC" w14:textId="15A338A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600" w:type="dxa"/>
            <w:vAlign w:val="center"/>
          </w:tcPr>
          <w:p w14:paraId="08D4D1E9" w14:textId="31C00839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PTMA-TELA002</w:t>
            </w:r>
          </w:p>
        </w:tc>
        <w:tc>
          <w:tcPr>
            <w:tcW w:w="1923" w:type="dxa"/>
            <w:vAlign w:val="center"/>
          </w:tcPr>
          <w:p w14:paraId="67857DC8" w14:textId="2F085218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Cadastro</w:t>
            </w:r>
          </w:p>
        </w:tc>
        <w:tc>
          <w:tcPr>
            <w:tcW w:w="3261" w:type="dxa"/>
            <w:vAlign w:val="center"/>
          </w:tcPr>
          <w:p w14:paraId="07374CF5" w14:textId="6D421EF5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Nome da empresa, CNPJ e telefone.</w:t>
            </w:r>
          </w:p>
        </w:tc>
        <w:tc>
          <w:tcPr>
            <w:tcW w:w="1269" w:type="dxa"/>
            <w:vAlign w:val="center"/>
          </w:tcPr>
          <w:p w14:paraId="6F900AAC" w14:textId="1CAA9EB5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5F7B0400" w14:textId="77777777" w:rsidTr="009F08E2">
        <w:tc>
          <w:tcPr>
            <w:tcW w:w="441" w:type="dxa"/>
            <w:vAlign w:val="center"/>
          </w:tcPr>
          <w:p w14:paraId="1EDE9C7A" w14:textId="5897496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00" w:type="dxa"/>
            <w:vAlign w:val="center"/>
          </w:tcPr>
          <w:p w14:paraId="5D25BF19" w14:textId="3EE8422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PTMA-TELA003</w:t>
            </w:r>
          </w:p>
        </w:tc>
        <w:tc>
          <w:tcPr>
            <w:tcW w:w="1923" w:type="dxa"/>
            <w:vAlign w:val="center"/>
          </w:tcPr>
          <w:p w14:paraId="0C210690" w14:textId="6F3F6394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Recuperação de senha</w:t>
            </w:r>
          </w:p>
        </w:tc>
        <w:tc>
          <w:tcPr>
            <w:tcW w:w="3261" w:type="dxa"/>
            <w:vAlign w:val="center"/>
          </w:tcPr>
          <w:p w14:paraId="6A058C0A" w14:textId="6DDC1D8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Login do usuário, </w:t>
            </w:r>
            <w:proofErr w:type="spellStart"/>
            <w:r>
              <w:rPr>
                <w:rFonts w:ascii="Calibri" w:hAnsi="Calibri" w:cs="Calibri"/>
                <w:color w:val="000000"/>
              </w:rPr>
              <w:t>cnpj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 empresa e telefone.</w:t>
            </w:r>
          </w:p>
        </w:tc>
        <w:tc>
          <w:tcPr>
            <w:tcW w:w="1269" w:type="dxa"/>
            <w:vAlign w:val="center"/>
          </w:tcPr>
          <w:p w14:paraId="71DA51A4" w14:textId="30667C92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  <w:tr w:rsidR="009F08E2" w14:paraId="74A9684E" w14:textId="77777777" w:rsidTr="009F08E2">
        <w:tc>
          <w:tcPr>
            <w:tcW w:w="441" w:type="dxa"/>
            <w:vAlign w:val="center"/>
          </w:tcPr>
          <w:p w14:paraId="0D5564EC" w14:textId="66C5B87D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00" w:type="dxa"/>
            <w:vAlign w:val="center"/>
          </w:tcPr>
          <w:p w14:paraId="200D5AF2" w14:textId="4A43903E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PTMA-TELA004</w:t>
            </w:r>
          </w:p>
        </w:tc>
        <w:tc>
          <w:tcPr>
            <w:tcW w:w="1923" w:type="dxa"/>
            <w:vAlign w:val="center"/>
          </w:tcPr>
          <w:p w14:paraId="3B66CC02" w14:textId="525471E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Cadastro de máquinas</w:t>
            </w:r>
          </w:p>
        </w:tc>
        <w:tc>
          <w:tcPr>
            <w:tcW w:w="3261" w:type="dxa"/>
            <w:vAlign w:val="center"/>
          </w:tcPr>
          <w:p w14:paraId="71AD3740" w14:textId="6C6D9CE5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Modelo da máquina e atual proprietário.</w:t>
            </w:r>
          </w:p>
        </w:tc>
        <w:tc>
          <w:tcPr>
            <w:tcW w:w="1269" w:type="dxa"/>
            <w:vAlign w:val="center"/>
          </w:tcPr>
          <w:p w14:paraId="1D2D79E1" w14:textId="06CEAC8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791FDD08" w14:textId="77777777" w:rsidTr="009F08E2">
        <w:tc>
          <w:tcPr>
            <w:tcW w:w="441" w:type="dxa"/>
            <w:vAlign w:val="center"/>
          </w:tcPr>
          <w:p w14:paraId="221361B0" w14:textId="41BE2145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00" w:type="dxa"/>
            <w:vAlign w:val="center"/>
          </w:tcPr>
          <w:p w14:paraId="5C975F66" w14:textId="360F269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PTMA-DASH001</w:t>
            </w:r>
          </w:p>
        </w:tc>
        <w:tc>
          <w:tcPr>
            <w:tcW w:w="1923" w:type="dxa"/>
            <w:vAlign w:val="center"/>
          </w:tcPr>
          <w:p w14:paraId="3633AA51" w14:textId="7E473BA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Dashboards</w:t>
            </w:r>
          </w:p>
        </w:tc>
        <w:tc>
          <w:tcPr>
            <w:tcW w:w="3261" w:type="dxa"/>
            <w:vAlign w:val="center"/>
          </w:tcPr>
          <w:p w14:paraId="7719AC3B" w14:textId="4AACB00D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 dashboard demonstrará dos gráficos capturados através de gráficos e análises.</w:t>
            </w:r>
          </w:p>
        </w:tc>
        <w:tc>
          <w:tcPr>
            <w:tcW w:w="1269" w:type="dxa"/>
            <w:vAlign w:val="center"/>
          </w:tcPr>
          <w:p w14:paraId="2EF1463A" w14:textId="3357AD5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2A59FC27" w14:textId="77777777" w:rsidTr="009F08E2">
        <w:tc>
          <w:tcPr>
            <w:tcW w:w="441" w:type="dxa"/>
            <w:vAlign w:val="center"/>
          </w:tcPr>
          <w:p w14:paraId="566F846D" w14:textId="45A18ED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00" w:type="dxa"/>
            <w:vAlign w:val="center"/>
          </w:tcPr>
          <w:p w14:paraId="0F3821A4" w14:textId="61F0A1D8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PTMA-DASH002</w:t>
            </w:r>
          </w:p>
        </w:tc>
        <w:tc>
          <w:tcPr>
            <w:tcW w:w="1923" w:type="dxa"/>
            <w:vAlign w:val="center"/>
          </w:tcPr>
          <w:p w14:paraId="776F5476" w14:textId="677DC4F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Gráficos</w:t>
            </w:r>
          </w:p>
        </w:tc>
        <w:tc>
          <w:tcPr>
            <w:tcW w:w="3261" w:type="dxa"/>
            <w:vAlign w:val="center"/>
          </w:tcPr>
          <w:p w14:paraId="05082270" w14:textId="0F7F06F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Os gráficos iram demonstrar uma análise com a quantidade de máquinas que chegou a picos de uso em um determinado espaço de tempo.</w:t>
            </w:r>
          </w:p>
        </w:tc>
        <w:tc>
          <w:tcPr>
            <w:tcW w:w="1269" w:type="dxa"/>
            <w:vAlign w:val="center"/>
          </w:tcPr>
          <w:p w14:paraId="241DE800" w14:textId="6F778C83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Desejável</w:t>
            </w:r>
          </w:p>
        </w:tc>
      </w:tr>
      <w:tr w:rsidR="009F08E2" w14:paraId="1D0C788D" w14:textId="77777777" w:rsidTr="009F08E2">
        <w:tc>
          <w:tcPr>
            <w:tcW w:w="441" w:type="dxa"/>
            <w:vAlign w:val="center"/>
          </w:tcPr>
          <w:p w14:paraId="592B27D4" w14:textId="66B1F885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00" w:type="dxa"/>
            <w:vAlign w:val="center"/>
          </w:tcPr>
          <w:p w14:paraId="67A3CAAD" w14:textId="5497F150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PTMA-DASH003</w:t>
            </w:r>
          </w:p>
        </w:tc>
        <w:tc>
          <w:tcPr>
            <w:tcW w:w="1923" w:type="dxa"/>
            <w:vAlign w:val="center"/>
          </w:tcPr>
          <w:p w14:paraId="11A346D0" w14:textId="6411729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Alertas</w:t>
            </w:r>
          </w:p>
        </w:tc>
        <w:tc>
          <w:tcPr>
            <w:tcW w:w="3261" w:type="dxa"/>
            <w:vAlign w:val="center"/>
          </w:tcPr>
          <w:p w14:paraId="3FE0459F" w14:textId="0C65CD3F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Alertas para picos de uso dos componentes monitorados.</w:t>
            </w:r>
          </w:p>
        </w:tc>
        <w:tc>
          <w:tcPr>
            <w:tcW w:w="1269" w:type="dxa"/>
            <w:vAlign w:val="center"/>
          </w:tcPr>
          <w:p w14:paraId="19DBB71C" w14:textId="387F9AD1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Essencial</w:t>
            </w:r>
          </w:p>
        </w:tc>
      </w:tr>
      <w:tr w:rsidR="009F08E2" w14:paraId="1E5154E9" w14:textId="77777777" w:rsidTr="009F08E2">
        <w:tc>
          <w:tcPr>
            <w:tcW w:w="441" w:type="dxa"/>
            <w:vAlign w:val="center"/>
          </w:tcPr>
          <w:p w14:paraId="027988BA" w14:textId="12630EDB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600" w:type="dxa"/>
            <w:vAlign w:val="center"/>
          </w:tcPr>
          <w:p w14:paraId="0B7EF056" w14:textId="7D3DB39B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PTMA-DASH004</w:t>
            </w:r>
          </w:p>
        </w:tc>
        <w:tc>
          <w:tcPr>
            <w:tcW w:w="1923" w:type="dxa"/>
            <w:vAlign w:val="center"/>
          </w:tcPr>
          <w:p w14:paraId="1FD6BF88" w14:textId="43204F8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KPI's</w:t>
            </w:r>
            <w:proofErr w:type="spellEnd"/>
          </w:p>
        </w:tc>
        <w:tc>
          <w:tcPr>
            <w:tcW w:w="3261" w:type="dxa"/>
            <w:vAlign w:val="center"/>
          </w:tcPr>
          <w:p w14:paraId="0C7E75EE" w14:textId="1B4FEF7A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KPI's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com análise de componentes demonstrando baixo, médio e alto uso.</w:t>
            </w:r>
          </w:p>
        </w:tc>
        <w:tc>
          <w:tcPr>
            <w:tcW w:w="1269" w:type="dxa"/>
            <w:vAlign w:val="center"/>
          </w:tcPr>
          <w:p w14:paraId="6A7ED229" w14:textId="57B7CD0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  <w:tr w:rsidR="009F08E2" w14:paraId="4300BA40" w14:textId="77777777" w:rsidTr="009F08E2">
        <w:tc>
          <w:tcPr>
            <w:tcW w:w="441" w:type="dxa"/>
            <w:vAlign w:val="center"/>
          </w:tcPr>
          <w:p w14:paraId="313340EB" w14:textId="414144DC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600" w:type="dxa"/>
            <w:vAlign w:val="center"/>
          </w:tcPr>
          <w:p w14:paraId="164E3BC9" w14:textId="7FFB720D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MSGM001</w:t>
            </w:r>
          </w:p>
        </w:tc>
        <w:tc>
          <w:tcPr>
            <w:tcW w:w="1923" w:type="dxa"/>
            <w:vAlign w:val="center"/>
          </w:tcPr>
          <w:p w14:paraId="52583B47" w14:textId="6C535D86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Sistema de comunicação</w:t>
            </w:r>
          </w:p>
        </w:tc>
        <w:tc>
          <w:tcPr>
            <w:tcW w:w="3261" w:type="dxa"/>
            <w:vAlign w:val="bottom"/>
          </w:tcPr>
          <w:p w14:paraId="1DE6E18C" w14:textId="5676A7AD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Para haver comunicação com o cliente será utilizado o sistema de mensageria slack</w:t>
            </w:r>
          </w:p>
        </w:tc>
        <w:tc>
          <w:tcPr>
            <w:tcW w:w="1269" w:type="dxa"/>
            <w:vAlign w:val="center"/>
          </w:tcPr>
          <w:p w14:paraId="3D6767AA" w14:textId="56ECAB07" w:rsidR="009F08E2" w:rsidRDefault="009F08E2" w:rsidP="009F08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Importante</w:t>
            </w:r>
          </w:p>
        </w:tc>
      </w:tr>
    </w:tbl>
    <w:p w14:paraId="19FD6D53" w14:textId="77777777" w:rsidR="00905ACA" w:rsidRPr="00905ACA" w:rsidRDefault="00905ACA" w:rsidP="00905ACA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440626F" w14:textId="77777777" w:rsidR="00330629" w:rsidRPr="009F08E2" w:rsidRDefault="00330629">
      <w:pPr>
        <w:rPr>
          <w:u w:val="single"/>
        </w:rPr>
      </w:pPr>
    </w:p>
    <w:sectPr w:rsidR="00330629" w:rsidRPr="009F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29"/>
    <w:rsid w:val="0005677C"/>
    <w:rsid w:val="00134E56"/>
    <w:rsid w:val="00330629"/>
    <w:rsid w:val="00342CCD"/>
    <w:rsid w:val="00357AEB"/>
    <w:rsid w:val="005C4601"/>
    <w:rsid w:val="007511DD"/>
    <w:rsid w:val="00813D4F"/>
    <w:rsid w:val="00905ACA"/>
    <w:rsid w:val="009F08E2"/>
    <w:rsid w:val="00AF24A2"/>
    <w:rsid w:val="00B26C6D"/>
    <w:rsid w:val="00E80A87"/>
    <w:rsid w:val="00EA0A28"/>
    <w:rsid w:val="00E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FE54"/>
  <w15:chartTrackingRefBased/>
  <w15:docId w15:val="{DD42EA57-30D6-49FE-A94D-BE7C118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7" ma:contentTypeDescription="Create a new document." ma:contentTypeScope="" ma:versionID="ce737179c55b09fe84fffe76dc08ee42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3b86947eaffe5f3bc53709394ad351c7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3228D-D380-40F8-A692-3FC31FF8F5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F28C08-4AC4-48C6-AF01-2A87D2083857}">
  <ds:schemaRefs>
    <ds:schemaRef ds:uri="http://schemas.microsoft.com/office/2006/metadata/properties"/>
    <ds:schemaRef ds:uri="http://schemas.microsoft.com/office/infopath/2007/PartnerControls"/>
    <ds:schemaRef ds:uri="745facbe-cf1f-4f63-a905-71b4bf945b82"/>
  </ds:schemaRefs>
</ds:datastoreItem>
</file>

<file path=customXml/itemProps3.xml><?xml version="1.0" encoding="utf-8"?>
<ds:datastoreItem xmlns:ds="http://schemas.openxmlformats.org/officeDocument/2006/customXml" ds:itemID="{6ECB9C83-BE6D-4086-AF99-B073F85E38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64E9DE-FDBF-47E6-AD3E-5FEAB4819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dcterms:created xsi:type="dcterms:W3CDTF">2023-03-10T16:18:00Z</dcterms:created>
  <dcterms:modified xsi:type="dcterms:W3CDTF">2023-03-10T16:18:00Z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