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color w:val="666666"/>
        </w:rPr>
      </w:pPr>
      <w:r w:rsidDel="00000000" w:rsidR="00000000" w:rsidRPr="00000000">
        <w:rPr>
          <w:rtl w:val="0"/>
        </w:rPr>
        <w:t xml:space="preserve">6 - </w:t>
      </w:r>
      <w:r w:rsidDel="00000000" w:rsidR="00000000" w:rsidRPr="00000000">
        <w:rPr>
          <w:color w:val="666666"/>
          <w:rtl w:val="0"/>
        </w:rPr>
        <w:t xml:space="preserve">Suponha uma mochila de capacidade W = 6, para a instância:</w:t>
      </w:r>
    </w:p>
    <w:p w:rsidR="00000000" w:rsidDel="00000000" w:rsidP="00000000" w:rsidRDefault="00000000" w:rsidRPr="00000000" w14:paraId="00000002">
      <w:pPr>
        <w:jc w:val="both"/>
        <w:rPr>
          <w:sz w:val="8"/>
          <w:szCs w:val="8"/>
        </w:rPr>
      </w:pPr>
      <w:r w:rsidDel="00000000" w:rsidR="00000000" w:rsidRPr="00000000">
        <w:rPr>
          <w:color w:val="666666"/>
          <w:rtl w:val="0"/>
        </w:rPr>
        <w:t xml:space="preserve">Calcule quais itens (sem repetição) devem entrar e forneça um algoritmo para a seleção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5"/>
        <w:gridCol w:w="2955"/>
        <w:gridCol w:w="2970"/>
        <w:tblGridChange w:id="0">
          <w:tblGrid>
            <w:gridCol w:w="2955"/>
            <w:gridCol w:w="2955"/>
            <w:gridCol w:w="297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Peso (w)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Lucro (v)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1095"/>
        <w:gridCol w:w="1110"/>
        <w:gridCol w:w="1110"/>
        <w:gridCol w:w="1110"/>
        <w:gridCol w:w="1110"/>
        <w:gridCol w:w="1110"/>
        <w:gridCol w:w="1110"/>
        <w:tblGridChange w:id="0">
          <w:tblGrid>
            <w:gridCol w:w="1110"/>
            <w:gridCol w:w="1095"/>
            <w:gridCol w:w="1110"/>
            <w:gridCol w:w="1110"/>
            <w:gridCol w:w="1110"/>
            <w:gridCol w:w="1110"/>
            <w:gridCol w:w="1110"/>
            <w:gridCol w:w="1110"/>
          </w:tblGrid>
        </w:tblGridChange>
      </w:tblGrid>
      <w:tr>
        <w:trPr>
          <w:cantSplit w:val="0"/>
          <w:trHeight w:val="48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i/j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485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85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rHeight w:val="485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 ¹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¹ Peso Livre da Mochila (6) - Peso do Item (5) = Peso Livre da Mochila(1)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² Peso Livre da Mochila (1) - Peso do Item (1) = Peso Livre da Mochila(0)</w:t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Solução ótima:</w:t>
      </w:r>
    </w:p>
    <w:p w:rsidR="00000000" w:rsidDel="00000000" w:rsidP="00000000" w:rsidRDefault="00000000" w:rsidRPr="00000000" w14:paraId="0000005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 = 6 </w:t>
      </w:r>
      <w:r w:rsidDel="00000000" w:rsidR="00000000" w:rsidRPr="00000000">
        <w:rPr>
          <w:rtl w:val="0"/>
        </w:rPr>
        <w:t xml:space="preserve">e w</w:t>
      </w:r>
      <w:r w:rsidDel="00000000" w:rsidR="00000000" w:rsidRPr="00000000">
        <w:rPr>
          <w:rtl w:val="0"/>
        </w:rPr>
        <w:t xml:space="preserve">[5] + w[3] = 6</w:t>
      </w:r>
    </w:p>
    <w:p w:rsidR="00000000" w:rsidDel="00000000" w:rsidP="00000000" w:rsidRDefault="00000000" w:rsidRPr="00000000" w14:paraId="0000005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V = v[5] + v[3] = 65</w:t>
      </w:r>
    </w:p>
    <w:p w:rsidR="00000000" w:rsidDel="00000000" w:rsidP="00000000" w:rsidRDefault="00000000" w:rsidRPr="00000000" w14:paraId="00000056">
      <w:pPr>
        <w:spacing w:after="240" w:before="240" w:lineRule="auto"/>
        <w:jc w:val="both"/>
        <w:rPr>
          <w:color w:val="666666"/>
        </w:rPr>
      </w:pPr>
      <w:r w:rsidDel="00000000" w:rsidR="00000000" w:rsidRPr="00000000">
        <w:rPr>
          <w:rtl w:val="0"/>
        </w:rPr>
        <w:t xml:space="preserve">7 - </w:t>
      </w:r>
      <w:r w:rsidDel="00000000" w:rsidR="00000000" w:rsidRPr="00000000">
        <w:rPr>
          <w:color w:val="666666"/>
          <w:rtl w:val="0"/>
        </w:rPr>
        <w:t xml:space="preserve">Seja um conjunto de processos T= {(T1, 15), (T2, 8), (T3, 3), (T4, 10)}</w:t>
      </w:r>
    </w:p>
    <w:p w:rsidR="00000000" w:rsidDel="00000000" w:rsidP="00000000" w:rsidRDefault="00000000" w:rsidRPr="00000000" w14:paraId="00000057">
      <w:pPr>
        <w:widowControl w:val="0"/>
        <w:numPr>
          <w:ilvl w:val="1"/>
          <w:numId w:val="2"/>
        </w:numPr>
        <w:spacing w:after="0" w:afterAutospacing="0" w:before="96" w:line="36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Considerar um único processador e alocação não preemptiva</w:t>
      </w:r>
    </w:p>
    <w:p w:rsidR="00000000" w:rsidDel="00000000" w:rsidP="00000000" w:rsidRDefault="00000000" w:rsidRPr="00000000" w14:paraId="00000058">
      <w:pPr>
        <w:widowControl w:val="0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Qual a melhor forma de alocar essas tarefas para minimizar o tempo médio de execução?</w:t>
      </w:r>
    </w:p>
    <w:p w:rsidR="00000000" w:rsidDel="00000000" w:rsidP="00000000" w:rsidRDefault="00000000" w:rsidRPr="00000000" w14:paraId="00000059">
      <w:pPr>
        <w:widowControl w:val="0"/>
        <w:numPr>
          <w:ilvl w:val="2"/>
          <w:numId w:val="2"/>
        </w:numPr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Considere duas estratégias Greedy:</w:t>
      </w:r>
    </w:p>
    <w:p w:rsidR="00000000" w:rsidDel="00000000" w:rsidP="00000000" w:rsidRDefault="00000000" w:rsidRPr="00000000" w14:paraId="0000005A">
      <w:pPr>
        <w:widowControl w:val="0"/>
        <w:numPr>
          <w:ilvl w:val="3"/>
          <w:numId w:val="2"/>
        </w:numPr>
        <w:spacing w:after="0" w:afterAutospacing="0" w:before="0" w:beforeAutospacing="0" w:line="360" w:lineRule="auto"/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Estratégia 1: ordem de chegada</w:t>
      </w:r>
    </w:p>
    <w:p w:rsidR="00000000" w:rsidDel="00000000" w:rsidP="00000000" w:rsidRDefault="00000000" w:rsidRPr="00000000" w14:paraId="0000005B">
      <w:pPr>
        <w:widowControl w:val="0"/>
        <w:numPr>
          <w:ilvl w:val="3"/>
          <w:numId w:val="2"/>
        </w:numPr>
        <w:spacing w:before="0" w:beforeAutospacing="0" w:line="360" w:lineRule="auto"/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Estratégia 2: ordem crescente do tempo de execução</w:t>
      </w:r>
    </w:p>
    <w:p w:rsidR="00000000" w:rsidDel="00000000" w:rsidP="00000000" w:rsidRDefault="00000000" w:rsidRPr="00000000" w14:paraId="0000005C">
      <w:pPr>
        <w:widowControl w:val="0"/>
        <w:spacing w:before="72" w:line="360" w:lineRule="auto"/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72" w:line="360" w:lineRule="auto"/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tblGridChange w:id="0">
          <w:tblGrid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</w:tblGrid>
        </w:tblGridChange>
      </w:tblGrid>
      <w:tr>
        <w:trPr>
          <w:cantSplit w:val="0"/>
          <w:trHeight w:val="595.679719473061" w:hRule="atLeast"/>
          <w:tblHeader w:val="0"/>
        </w:trPr>
        <w:tc>
          <w:tcPr>
            <w:gridSpan w:val="16"/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Estratégia 1</w:t>
            </w:r>
          </w:p>
        </w:tc>
      </w:tr>
      <w:tr>
        <w:trPr>
          <w:cantSplit w:val="0"/>
          <w:tblHeader w:val="0"/>
        </w:trPr>
        <w:tc>
          <w:tcPr>
            <w:gridSpan w:val="16"/>
            <w:vMerge w:val="continue"/>
            <w:tcBorders>
              <w:bottom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.3415951678878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.3415951678878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.3415951678878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.3415951678878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1°</w:t>
            </w:r>
          </w:p>
        </w:tc>
      </w:tr>
      <w:tr>
        <w:trPr>
          <w:cantSplit w:val="0"/>
          <w:trHeight w:val="343.3415951678878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CE">
      <w:pPr>
        <w:widowControl w:val="0"/>
        <w:spacing w:before="72" w:line="360" w:lineRule="auto"/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before="72" w:line="360" w:lineRule="auto"/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tblGridChange w:id="0">
          <w:tblGrid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gridSpan w:val="16"/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Estratégia 2</w:t>
            </w:r>
          </w:p>
        </w:tc>
      </w:tr>
      <w:tr>
        <w:trPr>
          <w:cantSplit w:val="0"/>
          <w:tblHeader w:val="0"/>
        </w:trPr>
        <w:tc>
          <w:tcPr>
            <w:gridSpan w:val="16"/>
            <w:vMerge w:val="continue"/>
            <w:tcBorders>
              <w:bottom w:color="000000" w:space="0" w:sz="7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4°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140">
      <w:pPr>
        <w:widowControl w:val="0"/>
        <w:spacing w:before="72" w:line="360" w:lineRule="auto"/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numPr>
          <w:ilvl w:val="0"/>
          <w:numId w:val="1"/>
        </w:numPr>
        <w:spacing w:before="72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melhor forma de alocar as 4 tarefas seria utilizando a estratégia 2, pois assim podemos ter uma maior quantidade de processos finalizados em um determinado tempo levando em consideração ambas as estratégias e um mesmo tempo de execução.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before="120" w:line="360" w:lineRule="auto"/>
        <w:ind w:left="0" w:firstLine="0"/>
        <w:jc w:val="both"/>
        <w:rPr>
          <w:sz w:val="10"/>
          <w:szCs w:val="10"/>
        </w:rPr>
      </w:pPr>
      <w:r w:rsidDel="00000000" w:rsidR="00000000" w:rsidRPr="00000000">
        <w:rPr>
          <w:color w:val="666666"/>
          <w:rtl w:val="0"/>
        </w:rPr>
        <w:t xml:space="preserve">Considere um arquivo de texto onde encontramos apenas os seguintes caracteres (frequência): a(25), b(12), c(4), d(4), e(7), </w:t>
      </w:r>
      <w:r w:rsidDel="00000000" w:rsidR="00000000" w:rsidRPr="00000000">
        <w:rPr>
          <w:color w:val="666666"/>
          <w:rtl w:val="0"/>
        </w:rPr>
        <w:t xml:space="preserve">i(30),</w:t>
      </w:r>
      <w:r w:rsidDel="00000000" w:rsidR="00000000" w:rsidRPr="00000000">
        <w:rPr>
          <w:color w:val="666666"/>
          <w:rtl w:val="0"/>
        </w:rPr>
        <w:t xml:space="preserve"> z(18). Aplique a estratégia de Huffman para a compressão de arquivos. Qual seria o fator de compressão neste caso?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Raleway Medium" w:cs="Raleway Medium" w:eastAsia="Raleway Medium" w:hAnsi="Raleway Medium"/>
        <w:b w:val="0"/>
        <w:i w:val="0"/>
        <w:smallCaps w:val="0"/>
        <w:strike w:val="0"/>
        <w:color w:val="6aa84f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Raleway Medium" w:cs="Raleway Medium" w:eastAsia="Raleway Medium" w:hAnsi="Raleway Medium"/>
        <w:b w:val="0"/>
        <w:i w:val="0"/>
        <w:smallCaps w:val="0"/>
        <w:strike w:val="0"/>
        <w:color w:val="6aa84f"/>
        <w:sz w:val="36"/>
        <w:szCs w:val="3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Raleway Medium" w:cs="Raleway Medium" w:eastAsia="Raleway Medium" w:hAnsi="Raleway Medium"/>
        <w:b w:val="0"/>
        <w:i w:val="0"/>
        <w:smallCaps w:val="0"/>
        <w:strike w:val="0"/>
        <w:color w:val="6aa84f"/>
        <w:sz w:val="36"/>
        <w:szCs w:val="3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Raleway Medium" w:cs="Raleway Medium" w:eastAsia="Raleway Medium" w:hAnsi="Raleway Medium"/>
        <w:b w:val="0"/>
        <w:i w:val="0"/>
        <w:smallCaps w:val="0"/>
        <w:strike w:val="0"/>
        <w:color w:val="666666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Raleway Medium" w:cs="Raleway Medium" w:eastAsia="Raleway Medium" w:hAnsi="Raleway Medium"/>
        <w:b w:val="0"/>
        <w:i w:val="0"/>
        <w:smallCaps w:val="0"/>
        <w:strike w:val="0"/>
        <w:color w:val="666666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Raleway Medium" w:cs="Raleway Medium" w:eastAsia="Raleway Medium" w:hAnsi="Raleway Medium"/>
        <w:b w:val="0"/>
        <w:i w:val="0"/>
        <w:smallCaps w:val="0"/>
        <w:strike w:val="0"/>
        <w:color w:val="666666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Raleway Medium" w:cs="Raleway Medium" w:eastAsia="Raleway Medium" w:hAnsi="Raleway Medium"/>
        <w:b w:val="0"/>
        <w:i w:val="0"/>
        <w:smallCaps w:val="0"/>
        <w:strike w:val="0"/>
        <w:color w:val="666666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Raleway Medium" w:cs="Raleway Medium" w:eastAsia="Raleway Medium" w:hAnsi="Raleway Medium"/>
        <w:b w:val="0"/>
        <w:i w:val="0"/>
        <w:smallCaps w:val="0"/>
        <w:strike w:val="0"/>
        <w:color w:val="666666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Raleway Medium" w:cs="Raleway Medium" w:eastAsia="Raleway Medium" w:hAnsi="Raleway Medium"/>
        <w:b w:val="0"/>
        <w:i w:val="0"/>
        <w:smallCaps w:val="0"/>
        <w:strike w:val="0"/>
        <w:color w:val="666666"/>
        <w:sz w:val="36"/>
        <w:szCs w:val="36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Medium-regular.ttf"/><Relationship Id="rId2" Type="http://schemas.openxmlformats.org/officeDocument/2006/relationships/font" Target="fonts/RalewayMedium-bold.ttf"/><Relationship Id="rId3" Type="http://schemas.openxmlformats.org/officeDocument/2006/relationships/font" Target="fonts/RalewayMedium-italic.ttf"/><Relationship Id="rId4" Type="http://schemas.openxmlformats.org/officeDocument/2006/relationships/font" Target="fonts/Raleway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