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 w:eastAsia="Microsoft YaHei"/>
          <w:b/>
          <w:color w:val="1F4D78"/>
          <w:sz w:val="44"/>
        </w:rPr>
        <w:t>数字员工矩阵：产品规划书</w:t>
      </w:r>
    </w:p>
    <w:p>
      <w:pPr>
        <w:spacing w:before="0" w:after="240" w:line="264" w:lineRule="auto"/>
      </w:pPr>
      <w:r>
        <w:rPr>
          <w:rFonts w:ascii="Calibri" w:hAnsi="Calibri" w:eastAsia="Microsoft YaHei"/>
          <w:color w:val="5A5A5A"/>
          <w:sz w:val="22"/>
        </w:rPr>
        <w:t>面向早期验证的产品定位、用户、MVP、ROI 和落地路径。v0.2 / 2026-06-27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核心定位：</w:t>
            </w:r>
            <w:r>
              <w:rPr>
                <w:rFonts w:ascii="Calibri" w:hAnsi="Calibri" w:eastAsia="Microsoft YaHei"/>
                <w:sz w:val="21"/>
              </w:rPr>
              <w:t>正式沟通前，各方先派出自己的 AI 代理，把背景、目标、担忧、底线和可让步空间讲清楚。人保留最终判断权，也可以随时补充、打断、修正。这个产品要做的事很朴素：提前把判断材料整理好，让正式会议少一点解释和试探，多一点取舍。</w:t>
            </w:r>
          </w:p>
        </w:tc>
      </w:tr>
    </w:tbl>
    <w:p/>
    <w:p>
      <w:pPr>
        <w:pStyle w:val="Heading1"/>
      </w:pPr>
      <w:r>
        <w:t>1. 为什么值得做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现在很多 AI 工具还是围绕个人效率在做：写作、总结、搜索、排任务。这些能力有用，但团队里真正耗时间的地方，很多时候发生在人和人之间。项目延期，问题常出在协作侧：销售、产品、研发、客户对同一件事的理解没有对齐。会议拖很久，也常常是因为大家带着不同假设进了会议室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这个产品切入的是多人沟通成本。它适合那些“每个人都有道理，但就是对不齐”的场景：创始人决策、客户需求澄清、销售方案评审、跨部门排期、合同条款预沟通。只要能提前暴露分歧，少一次返工，少一轮无效会议，付费理由就成立。</w:t>
      </w:r>
    </w:p>
    <w:p>
      <w:pPr>
        <w:pStyle w:val="Heading1"/>
      </w:pPr>
      <w:r>
        <w:t>2. 产品判断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不要把产品包装成“AI 全权代人沟通”。这个说法太激进，用户也会担心失控。更适合的表达是：AI 先处理那些风险较低、情绪较少但信息密度很高的沟通环节，真人只处理需要判断、承诺和负责的部分。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第一阶段先别急着搭完整的数字员工平台。平台叙事很大，但会拖慢早期验证。更合适的切口是“多方代理会前对齐工具”：围绕一个具体主题，让 2 到 5 个代理先讨论一轮，输出共识、分歧、风险和下一场真人会议的议程。</w:t>
      </w:r>
    </w:p>
    <w:p>
      <w:pPr>
        <w:pStyle w:val="Heading1"/>
      </w:pPr>
      <w:r>
        <w:t>3. 目标用户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优先级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用户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为什么先做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创业团队和小型管理层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决策频繁，组织链条短，愿意试新工具。创始人、产品、销售、技术之间的拉扯是真痛点。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咨询、FA、企业服务顾问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他们本来就在帮客户对齐信息、推进决策，工具可以直接嵌入交付流程。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B2B 销售、售前、客户成功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常在客户、产品、交付之间协调。ROI 可以用销售周期、需求返工和方案评审效率来解释。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产品和研发团队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适合需求评审、技术方案争议、优先级讨论。频率高，反馈快。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普通个人用户、强监管正式决策、情感关系调解，暂时不要放进第一批目标。普通个人用户付费弱，后两类的边界和责任成本都偏高。</w:t>
      </w:r>
    </w:p>
    <w:p>
      <w:pPr>
        <w:pStyle w:val="Heading1"/>
      </w:pPr>
      <w:r>
        <w:t>4. MVP 形态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MVP 先盯住一件事：正式会议前，各方代理先把问题谈清楚。用户创建主题会议室，邀请参与方，每个人填写一张代理卡片。卡片里有背景、目标、担忧、底线、可让步空间，也有只给本方代理看的私密备注。系统基于这些输入生成代理讨论，人可以在中途补充事实、追问、暂停或修正口径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报告要短，但要能直接带进真实会议。建议固定成五块：已达成共识、主要分歧、风险和缺失信息、可选方案、真人会议议程。报告不要写成聊天记录，也不要拉成长篇总结。用户要的是判断材料。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必须包含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会议室、参与方邀请、代理卡片、代理讨论、人类干预、结构化结果报告、历史记录。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暂缓开发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复杂组织架构、长期记忆、自动执行任务、完整知识库、所有办公软件集成、私有化部署。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第一批模板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需求评审、销售方案评审、创始人决策、客户需求澄清。</w:t>
            </w:r>
          </w:p>
        </w:tc>
      </w:tr>
    </w:tbl>
    <w:p/>
    <w:p>
      <w:pPr>
        <w:pStyle w:val="Heading1"/>
      </w:pPr>
      <w:r>
        <w:t>5. 使用场景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最小 Demo 可以用一个很真实的冲突：客户要求两周内加定制功能，销售想接，产品担心路线被带偏，研发担心排期爆炸，CEO 关心收入和战略取舍。四个代理先讨论，最后给出一个更可执行的方案：可以接，但拆成通用配置能力和客户专属交付两层；销售确认客户是否接受分期，产品判断复用价值，研发评估最小实现，CEO 只需要决定值不值得牺牲当前路线。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这个场景能把产品价值讲清楚。会议记录漂不漂亮不是重点，重点是在会议开始前，把真正需要拍板的问题摆出来。</w:t>
      </w:r>
    </w:p>
    <w:p>
      <w:pPr>
        <w:pStyle w:val="Heading1"/>
      </w:pPr>
      <w:r>
        <w:t>6. ROI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ROI 可以先从省时间讲起，但最好别只停在省时间。更值钱的是减少误解和返工。以一个 20 人团队为例：每周有 10 场跨人或跨部门会议，每场 5 人、60 分钟。工具让其中一半会议少开 30 分钟，每周就能省下 12.5 人小时。按每人小时 200 元计算，一个月约节省 1 万元。团队版每月 2000 到 5000 元，有解释空间。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更大的收益在少走弯路。需求少改一版，报价少来回一轮，项目少延期一次，通常都比会议时间本身更贵。后续销售材料可以把这类案例沉淀成行业化 ROI 模板。</w:t>
      </w:r>
    </w:p>
    <w:p>
      <w:pPr>
        <w:pStyle w:val="Heading1"/>
      </w:pPr>
      <w:r>
        <w:t>7. 商业化路径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早期建议做团队订阅，先不做低价个人版。Starter 面向 5 到 10 人小团队，Team 面向 10 到 50 人团队，Business 增加权限、审计、知识库和集成。咨询顾问可以单独按项目空间收费，因为他们会把工具带进客户交付。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冷启动可以偏服务化。先找 5 到 10 个真实团队，把他们一次重要沟通放进系统，人工协助整理代理卡片和报告。这个阶段主要看四件事：他们愿不愿意输入真实上下文，是否相信代理能代表自己，报告有没有改变会议质量，用完后是否愿意第二次使用。</w:t>
      </w:r>
    </w:p>
    <w:p>
      <w:pPr>
        <w:pStyle w:val="Heading1"/>
      </w:pPr>
      <w:r>
        <w:t>8. 风险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最大的风险在信任。用户会问：AI 说的话算不算我的立场？私密备注会不会暴露？代理误解我怎么办？所以控制权必须放在用户手里：代理发言可以修改，私密信息和公开信息明确分开，对外输出需要人确认，高风险结论必须标注依据和不确定性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第二个风险是产品滑向普通聊天框。如果界面只是让几个 AI 互相聊天，价值会显得很虚。主界面要围绕议题、立场、共识、分歧、风险和决策组织。讨论过程只是中间状态，结果报告才是用户愿意付费的东西。</w:t>
      </w:r>
    </w:p>
    <w:p>
      <w:pPr>
        <w:pStyle w:val="Heading1"/>
      </w:pPr>
      <w:r>
        <w:t>9. 路线图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阶段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目标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交付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0-1 个月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验证真实需求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可用原型、2-5 个代理、手动上下文输入、结构化报告、5-10 个试点团队。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1-3 个月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形成 MVP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代理卡片模板、过程可视化、人类干预、报告导出、历史会议室、3 个强场景。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3-6 个月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开始收费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团队空间、基础权限、模板库、飞书/Slack/Teams/日历基础集成、套餐页。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6-12 个月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企业化能力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企业知识库、审计、数据隔离、多组织协作、顾问渠道。</w:t>
            </w:r>
          </w:p>
        </w:tc>
      </w:tr>
    </w:tbl>
    <w:p/>
    <w:p>
      <w:pPr>
        <w:pStyle w:val="Heading1"/>
      </w:pPr>
      <w:r>
        <w:t>10. 当前结论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这个方向值得继续推进，但第一步要收窄。先把“多方代理会前对齐”做尖，再谈数字员工矩阵。只要能证明用户愿意把真实沟通问题交给代理先跑一遍，并愿意把输出带进正式会议，这个产品就有机会从工具长成协作平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5A5A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A5A5A"/>
        <w:sz w:val="18"/>
      </w:rPr>
      <w:t>数字员工矩阵：产品规划书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