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caps/>
          <w:sz w:val="28"/>
          <w:szCs w:val="28"/>
        </w:rPr>
        <w:t xml:space="preserve">PRÓ-REITORIA DE PESQUISA E PÓS-GRADUAÇÃO proPPG/IBu</w:t>
      </w:r>
    </w:p>
    <w:p>
      <w:pPr>
        <w:spacing w:after="160" w:line="360"/>
        <w:jc w:val="center"/>
      </w:pPr>
      <w:r>
        <w:rPr>
          <w:rFonts w:ascii="Times New Roman" w:cs="Times New Roman" w:eastAsia="Times New Roman" w:hAnsi="Times New Roman"/>
          <w:i/>
          <w:iCs/>
          <w:sz w:val="26"/>
          <w:szCs w:val="26"/>
        </w:rPr>
        <w:t xml:space="preserve">Programa de Pós-graduação</w:t>
      </w:r>
    </w:p>
    <w:p>
      <w:pPr>
        <w:spacing w:after="2880" w:line="360"/>
        <w:jc w:val="center"/>
      </w:pPr>
      <w:r>
        <w:rPr>
          <w:rFonts w:ascii="Times New Roman" w:cs="Times New Roman" w:eastAsia="Times New Roman" w:hAnsi="Times New Roman"/>
          <w:b/>
          <w:bCs/>
          <w:sz w:val="26"/>
          <w:szCs w:val="26"/>
        </w:rPr>
        <w:t xml:space="preserve">Mestrado Profissional em Biotecnologia e Bioprocessos</w:t>
      </w:r>
    </w:p>
    <w:p>
      <w:pPr>
        <w:spacing w:after="2880" w:line="360"/>
        <w:jc w:val="center"/>
      </w:pPr>
      <w:r>
        <w:rPr>
          <w:rFonts w:ascii="Times New Roman" w:cs="Times New Roman" w:eastAsia="Times New Roman" w:hAnsi="Times New Roman"/>
          <w:b/>
          <w:bCs/>
          <w:sz w:val="28"/>
          <w:szCs w:val="28"/>
        </w:rPr>
        <w:t xml:space="preserve">Lucas Marcelino Campos Ferreira</w:t>
      </w:r>
    </w:p>
    <w:p>
      <w:pPr>
        <w:spacing w:after="120" w:line="360"/>
        <w:jc w:val="center"/>
      </w:pPr>
      <w:r>
        <w:rPr>
          <w:rFonts w:ascii="Times New Roman" w:cs="Times New Roman" w:eastAsia="Times New Roman" w:hAnsi="Times New Roman"/>
          <w:b/>
          <w:bCs/>
          <w:caps/>
          <w:sz w:val="32"/>
          <w:szCs w:val="32"/>
        </w:rPr>
        <w:t xml:space="preserve">AVALIAÇÃO DE SÍNDROMES FEBRIS AGUDAS NO MUNICÍPIO DE ORLÂNDIA:</w:t>
      </w:r>
    </w:p>
    <w:p>
      <w:pPr>
        <w:spacing w:after="160" w:line="360"/>
        <w:jc w:val="center"/>
      </w:pPr>
      <w:r>
        <w:rPr>
          <w:rFonts w:ascii="Times New Roman" w:cs="Times New Roman" w:eastAsia="Times New Roman" w:hAnsi="Times New Roman"/>
          <w:b/>
          <w:bCs/>
          <w:sz w:val="26"/>
          <w:szCs w:val="26"/>
        </w:rPr>
        <w:t xml:space="preserve">Contribuições para o Diagnóstico Diferencial além da Dengue</w:t>
      </w:r>
    </w:p>
    <w:p>
      <w:pPr>
        <w:spacing w:after="3600" w:line="360"/>
        <w:jc w:val="center"/>
      </w:pPr>
      <w:r>
        <w:rPr>
          <w:rFonts w:ascii="Times New Roman" w:cs="Times New Roman" w:eastAsia="Times New Roman" w:hAnsi="Times New Roman"/>
          <w:i/>
          <w:iCs/>
          <w:color w:val="555555"/>
          <w:sz w:val="24"/>
          <w:szCs w:val="24"/>
        </w:rPr>
        <w:t xml:space="preserve">Projeto de Pesquisa</w:t>
      </w:r>
    </w:p>
    <w:p>
      <w:pPr>
        <w:spacing w:after="160" w:line="360"/>
        <w:jc w:val="center"/>
      </w:pPr>
      <w:r>
        <w:rPr>
          <w:rFonts w:ascii="Times New Roman" w:cs="Times New Roman" w:eastAsia="Times New Roman" w:hAnsi="Times New Roman"/>
          <w:b/>
          <w:bCs/>
          <w:sz w:val="24"/>
          <w:szCs w:val="24"/>
        </w:rPr>
        <w:t xml:space="preserve">São Paulo</w:t>
      </w:r>
    </w:p>
    <w:p>
      <w:pPr>
        <w:spacing w:after="0" w:line="360"/>
        <w:jc w:val="center"/>
      </w:pPr>
      <w:r>
        <w:rPr>
          <w:rFonts w:ascii="Times New Roman" w:cs="Times New Roman" w:eastAsia="Times New Roman" w:hAnsi="Times New Roman"/>
          <w:b/>
          <w:bCs/>
          <w:sz w:val="24"/>
          <w:szCs w:val="24"/>
        </w:rPr>
        <w:t xml:space="preserve">2026</w:t>
      </w:r>
    </w:p>
    <w:p>
      <w:r>
        <w:br w:type="page"/>
      </w:r>
    </w:p>
    <w:p>
      <w:pPr>
        <w:spacing w:after="2400" w:line="360"/>
        <w:jc w:val="center"/>
      </w:pPr>
      <w:r>
        <w:rPr>
          <w:rFonts w:ascii="Times New Roman" w:cs="Times New Roman" w:eastAsia="Times New Roman" w:hAnsi="Times New Roman"/>
          <w:b/>
          <w:bCs/>
          <w:sz w:val="28"/>
          <w:szCs w:val="28"/>
        </w:rPr>
        <w:t xml:space="preserve">Lucas Marcelino Campos Ferreira</w:t>
      </w:r>
    </w:p>
    <w:p>
      <w:pPr>
        <w:spacing w:after="120" w:line="360"/>
        <w:jc w:val="center"/>
      </w:pPr>
      <w:r>
        <w:rPr>
          <w:rFonts w:ascii="Times New Roman" w:cs="Times New Roman" w:eastAsia="Times New Roman" w:hAnsi="Times New Roman"/>
          <w:b/>
          <w:bCs/>
          <w:caps/>
          <w:sz w:val="28"/>
          <w:szCs w:val="28"/>
        </w:rPr>
        <w:t xml:space="preserve">AVALIAÇÃO DE SÍNDROMES FEBRIS AGUDAS NO MUNICÍPIO DE ORLÂNDIA:</w:t>
      </w:r>
    </w:p>
    <w:p>
      <w:pPr>
        <w:spacing w:after="2880" w:line="360"/>
        <w:jc w:val="center"/>
      </w:pPr>
      <w:r>
        <w:rPr>
          <w:rFonts w:ascii="Times New Roman" w:cs="Times New Roman" w:eastAsia="Times New Roman" w:hAnsi="Times New Roman"/>
          <w:b/>
          <w:bCs/>
          <w:sz w:val="24"/>
          <w:szCs w:val="24"/>
        </w:rPr>
        <w:t xml:space="preserve">Contribuições para o Diagnóstico Diferencial além da Dengue</w:t>
      </w:r>
    </w:p>
    <w:p>
      <w:pPr>
        <w:spacing w:after="480" w:line="340"/>
        <w:ind w:left="4536"/>
        <w:jc w:val="both"/>
      </w:pPr>
      <w:r>
        <w:rPr>
          <w:rFonts w:ascii="Times New Roman" w:cs="Times New Roman" w:eastAsia="Times New Roman" w:hAnsi="Times New Roman"/>
          <w:sz w:val="22"/>
          <w:szCs w:val="22"/>
        </w:rPr>
        <w:t xml:space="preserve">Projeto de pesquisa apresentado ao Programa de Mestrado Profissional em Biotecnologia e Bioprocessos da Pró-Reitoria de Pesquisa e Pós-Graduação proPPG/IBu como requisito para desenvolvimento da dissertação de mestrado.</w:t>
      </w:r>
    </w:p>
    <w:p>
      <w:pPr>
        <w:spacing w:after="160" w:line="340"/>
        <w:ind w:left="4536"/>
        <w:jc w:val="both"/>
      </w:pPr>
      <w:r>
        <w:rPr>
          <w:rFonts w:ascii="Times New Roman" w:cs="Times New Roman" w:eastAsia="Times New Roman" w:hAnsi="Times New Roman"/>
          <w:sz w:val="22"/>
          <w:szCs w:val="22"/>
        </w:rPr>
        <w:t xml:space="preserve">Orientadora: Profa. Dra. Sandra Coccuzzo Sampaio Vessoni</w:t>
      </w:r>
    </w:p>
    <w:p>
      <w:pPr>
        <w:spacing w:after="160" w:line="340"/>
        <w:ind w:left="4536"/>
        <w:jc w:val="both"/>
      </w:pPr>
      <w:r>
        <w:rPr>
          <w:rFonts w:ascii="Times New Roman" w:cs="Times New Roman" w:eastAsia="Times New Roman" w:hAnsi="Times New Roman"/>
          <w:sz w:val="22"/>
          <w:szCs w:val="22"/>
        </w:rPr>
        <w:t xml:space="preserve">Empresa: Prefeitura Municipal de Orlândia-SP</w:t>
      </w:r>
    </w:p>
    <w:p>
      <w:pPr>
        <w:spacing w:after="3600" w:line="340"/>
        <w:ind w:left="4536"/>
        <w:jc w:val="both"/>
      </w:pPr>
      <w:r>
        <w:rPr>
          <w:rFonts w:ascii="Times New Roman" w:cs="Times New Roman" w:eastAsia="Times New Roman" w:hAnsi="Times New Roman"/>
          <w:sz w:val="22"/>
          <w:szCs w:val="22"/>
        </w:rPr>
        <w:t xml:space="preserve">Cargo: Médico Veterinário — Vigilância Sanitária</w:t>
      </w:r>
    </w:p>
    <w:p>
      <w:pPr>
        <w:spacing w:after="160" w:line="360"/>
        <w:jc w:val="center"/>
      </w:pPr>
      <w:r>
        <w:rPr>
          <w:rFonts w:ascii="Times New Roman" w:cs="Times New Roman" w:eastAsia="Times New Roman" w:hAnsi="Times New Roman"/>
          <w:b/>
          <w:bCs/>
          <w:sz w:val="24"/>
          <w:szCs w:val="24"/>
        </w:rPr>
        <w:t xml:space="preserve">São Paulo</w:t>
      </w:r>
    </w:p>
    <w:p>
      <w:pPr>
        <w:spacing w:after="0" w:line="360"/>
        <w:jc w:val="center"/>
      </w:pPr>
      <w:r>
        <w:rPr>
          <w:rFonts w:ascii="Times New Roman" w:cs="Times New Roman" w:eastAsia="Times New Roman" w:hAnsi="Times New Roman"/>
          <w:b/>
          <w:bCs/>
          <w:sz w:val="24"/>
          <w:szCs w:val="24"/>
        </w:rPr>
        <w:t xml:space="preserve">2026</w:t>
      </w:r>
    </w:p>
    <w:p>
      <w:r>
        <w:br w:type="page"/>
      </w:r>
    </w:p>
    <w:p>
      <w:pPr>
        <w:pStyle w:val="Heading1"/>
        <w:spacing w:after="200" w:before="400" w:line="360" w:lineRule="auto"/>
        <w:jc w:val="left"/>
      </w:pPr>
      <w:r>
        <w:rPr>
          <w:rFonts w:ascii="Times New Roman" w:cs="Times New Roman" w:eastAsia="Times New Roman" w:hAnsi="Times New Roman"/>
          <w:b/>
          <w:bCs/>
          <w:sz w:val="28"/>
          <w:szCs w:val="28"/>
        </w:rPr>
        <w:t xml:space="preserve">RESUMO</w:t>
      </w:r>
    </w:p>
    <w:p>
      <w:pPr>
        <w:spacing w:after="200" w:line="360" w:lineRule="auto"/>
        <w:jc w:val="both"/>
      </w:pPr>
      <w:r>
        <w:rPr>
          <w:rFonts w:ascii="Times New Roman" w:cs="Times New Roman" w:eastAsia="Times New Roman" w:hAnsi="Times New Roman"/>
          <w:b/>
          <w:bCs/>
          <w:sz w:val="24"/>
          <w:szCs w:val="24"/>
        </w:rPr>
        <w:t xml:space="preserve">Desafio da Pesquisa: </w:t>
      </w:r>
      <w:r>
        <w:rPr>
          <w:rFonts w:ascii="Times New Roman" w:cs="Times New Roman" w:eastAsia="Times New Roman" w:hAnsi="Times New Roman"/>
          <w:sz w:val="24"/>
          <w:szCs w:val="24"/>
        </w:rPr>
        <w:t xml:space="preserve">O município de Orlândia registra um volume expressivo de notificações de síndrome febril aguda, das quais aproximadamente 75% resultam em diagnósticos laboratoriais negativos para dengue. Este cenário gera um "silêncio epidemiológico", onde a causa da enfermidade permanece indeterminada, comprometendo o manejo clínico adequado, a vigilância em saúde eficaz e a alocação precisa de recursos. A carga de doença e o impacto socioeconômico destes casos indeterminados são desconhecidos, representando uma lacuna crítica para a saúde pública local.</w:t>
      </w:r>
    </w:p>
    <w:p>
      <w:pPr>
        <w:spacing w:after="0" w:line="240"/>
      </w:pPr>
      <w:r>
        <w:t xml:space="preserve"/>
      </w:r>
    </w:p>
    <w:p>
      <w:pPr>
        <w:spacing w:after="200" w:line="360" w:lineRule="auto"/>
        <w:jc w:val="both"/>
      </w:pPr>
      <w:r>
        <w:rPr>
          <w:rFonts w:ascii="Times New Roman" w:cs="Times New Roman" w:eastAsia="Times New Roman" w:hAnsi="Times New Roman"/>
          <w:b/>
          <w:bCs/>
          <w:sz w:val="24"/>
          <w:szCs w:val="24"/>
        </w:rPr>
        <w:t xml:space="preserve">Metodologia: </w:t>
      </w:r>
      <w:r>
        <w:rPr>
          <w:rFonts w:ascii="Times New Roman" w:cs="Times New Roman" w:eastAsia="Times New Roman" w:hAnsi="Times New Roman"/>
          <w:sz w:val="24"/>
          <w:szCs w:val="24"/>
        </w:rPr>
        <w:t xml:space="preserve">Será conduzida uma coorte prospectiva comparativa ao longo de três períodos sazonais distintos (setembro de 2026, janeiro e maio de 2027). A população do estudo será composta por todos os pacientes notificados com suspeita de dengue e testados no município durante esses meses, divididos em dois grupos: 1) Dengue Confirmada (teste positivo) e 2) Síndrome Febril Indeterminada (teste negativo/inconclusivo). Os participantes serão acompanhados longitudinalmente por 30 dias (nos momentos T0, T10 e T30) por meio de formulários eletrônicos estruturados.</w:t>
      </w:r>
    </w:p>
    <w:p>
      <w:pPr>
        <w:spacing w:after="0" w:line="240"/>
      </w:pPr>
      <w:r>
        <w:t xml:space="preserve"/>
      </w:r>
    </w:p>
    <w:p>
      <w:pPr>
        <w:spacing w:after="200" w:line="360" w:lineRule="auto"/>
        <w:jc w:val="both"/>
      </w:pPr>
      <w:r>
        <w:rPr>
          <w:rFonts w:ascii="Times New Roman" w:cs="Times New Roman" w:eastAsia="Times New Roman" w:hAnsi="Times New Roman"/>
          <w:b/>
          <w:bCs/>
          <w:sz w:val="24"/>
          <w:szCs w:val="24"/>
        </w:rPr>
        <w:t xml:space="preserve">Possíveis Resultados: </w:t>
      </w:r>
      <w:r>
        <w:rPr>
          <w:rFonts w:ascii="Times New Roman" w:cs="Times New Roman" w:eastAsia="Times New Roman" w:hAnsi="Times New Roman"/>
          <w:sz w:val="24"/>
          <w:szCs w:val="24"/>
        </w:rPr>
        <w:t xml:space="preserve">Espera-se quantificar e comparar a carga clínica e o impacto econômico direto e indireto dos casos confirmados de dengue versus os indeterminados, gerando evidências científicas que demonstrem a magnitude do "silêncio epidemiológico", identifiquem perfis clínicos sugestivos de outras etiologias e fundamentem protocolos complementares de investigação diagnóstica para o município de Orlândia.</w:t>
      </w:r>
    </w:p>
    <w:p>
      <w:pPr>
        <w:spacing w:after="0" w:line="240"/>
      </w:pPr>
      <w:r>
        <w:t xml:space="preserve"/>
      </w:r>
    </w:p>
    <w:p>
      <w:pPr>
        <w:spacing w:after="200" w:line="360"/>
        <w:jc w:val="both"/>
      </w:pPr>
      <w:r>
        <w:rPr>
          <w:rFonts w:ascii="Times New Roman" w:cs="Times New Roman" w:eastAsia="Times New Roman" w:hAnsi="Times New Roman"/>
          <w:b/>
          <w:bCs/>
          <w:sz w:val="24"/>
          <w:szCs w:val="24"/>
        </w:rPr>
        <w:t xml:space="preserve">Palavras-chave: </w:t>
      </w:r>
      <w:r>
        <w:rPr>
          <w:rFonts w:ascii="Times New Roman" w:cs="Times New Roman" w:eastAsia="Times New Roman" w:hAnsi="Times New Roman"/>
          <w:i/>
          <w:iCs/>
          <w:sz w:val="24"/>
          <w:szCs w:val="24"/>
        </w:rPr>
        <w:t xml:space="preserve">síndrome febril aguda; dengue; diagnóstico diferencial; saúde pública; vigilância epidemiológica; zoonoses; One Health.</w:t>
      </w:r>
    </w:p>
    <w:p>
      <w:r>
        <w:br w:type="page"/>
      </w:r>
    </w:p>
    <w:p>
      <w:pPr>
        <w:pStyle w:val="Heading1"/>
        <w:spacing w:after="200" w:before="400" w:line="360" w:lineRule="auto"/>
        <w:jc w:val="left"/>
      </w:pPr>
      <w:r>
        <w:rPr>
          <w:rFonts w:ascii="Times New Roman" w:cs="Times New Roman" w:eastAsia="Times New Roman" w:hAnsi="Times New Roman"/>
          <w:b/>
          <w:bCs/>
          <w:sz w:val="28"/>
          <w:szCs w:val="28"/>
        </w:rPr>
        <w:t xml:space="preserve">ABSTRACT</w:t>
      </w:r>
    </w:p>
    <w:p>
      <w:pPr>
        <w:spacing w:after="200" w:line="360" w:lineRule="auto"/>
        <w:jc w:val="both"/>
      </w:pPr>
      <w:r>
        <w:rPr>
          <w:rFonts w:ascii="Times New Roman" w:cs="Times New Roman" w:eastAsia="Times New Roman" w:hAnsi="Times New Roman"/>
          <w:b/>
          <w:bCs/>
          <w:sz w:val="24"/>
          <w:szCs w:val="24"/>
        </w:rPr>
        <w:t xml:space="preserve">Research Challenge: </w:t>
      </w:r>
      <w:r>
        <w:rPr>
          <w:rFonts w:ascii="Times New Roman" w:cs="Times New Roman" w:eastAsia="Times New Roman" w:hAnsi="Times New Roman"/>
          <w:sz w:val="24"/>
          <w:szCs w:val="24"/>
        </w:rPr>
        <w:t xml:space="preserve">The municipality of Orlândia records a high volume of acute febrile syndrome notifications, of which approximately 75% result in negative laboratory diagnoses for dengue. This scenario creates an "epidemiological silence," where the cause of illness remains undetermined, compromising adequate clinical management, effective health surveillance, and precise resource allocation.</w:t>
      </w:r>
    </w:p>
    <w:p>
      <w:pPr>
        <w:spacing w:after="0" w:line="240"/>
      </w:pPr>
      <w:r>
        <w:t xml:space="preserve"/>
      </w:r>
    </w:p>
    <w:p>
      <w:pPr>
        <w:spacing w:after="200" w:line="360" w:lineRule="auto"/>
        <w:jc w:val="both"/>
      </w:pPr>
      <w:r>
        <w:rPr>
          <w:rFonts w:ascii="Times New Roman" w:cs="Times New Roman" w:eastAsia="Times New Roman" w:hAnsi="Times New Roman"/>
          <w:b/>
          <w:bCs/>
          <w:sz w:val="24"/>
          <w:szCs w:val="24"/>
        </w:rPr>
        <w:t xml:space="preserve">Methodology: </w:t>
      </w:r>
      <w:r>
        <w:rPr>
          <w:rFonts w:ascii="Times New Roman" w:cs="Times New Roman" w:eastAsia="Times New Roman" w:hAnsi="Times New Roman"/>
          <w:sz w:val="24"/>
          <w:szCs w:val="24"/>
        </w:rPr>
        <w:t xml:space="preserve">A comparative prospective cohort will be conducted over three distinct seasonal periods (September 2026, January and May 2027). Study participants will include all patients notified with suspected dengue who were tested in the municipality during these months, divided into two groups: 1) Confirmed Dengue (positive test) and 2) Undetermined Febrile Syndrome (negative/inconclusive test). Participants will be followed longitudinally for 30 days (at T0, T10, and T30) using structured electronic forms.</w:t>
      </w:r>
    </w:p>
    <w:p>
      <w:pPr>
        <w:spacing w:after="0" w:line="240"/>
      </w:pPr>
      <w:r>
        <w:t xml:space="preserve"/>
      </w:r>
    </w:p>
    <w:p>
      <w:pPr>
        <w:spacing w:after="200" w:line="360" w:lineRule="auto"/>
        <w:jc w:val="both"/>
      </w:pPr>
      <w:r>
        <w:rPr>
          <w:rFonts w:ascii="Times New Roman" w:cs="Times New Roman" w:eastAsia="Times New Roman" w:hAnsi="Times New Roman"/>
          <w:b/>
          <w:bCs/>
          <w:sz w:val="24"/>
          <w:szCs w:val="24"/>
        </w:rPr>
        <w:t xml:space="preserve">Expected Results: </w:t>
      </w:r>
      <w:r>
        <w:rPr>
          <w:rFonts w:ascii="Times New Roman" w:cs="Times New Roman" w:eastAsia="Times New Roman" w:hAnsi="Times New Roman"/>
          <w:sz w:val="24"/>
          <w:szCs w:val="24"/>
        </w:rPr>
        <w:t xml:space="preserve">The project aims to quantify and compare the clinical burden and direct/indirect economic impact of confirmed dengue cases versus undetermined cases, generating scientific evidence to demonstrate the magnitude of the "epidemiological silence," identify clinical profiles suggestive of other etiologies, and support complementary diagnostic investigation protocols for the municipality of Orlândia.</w:t>
      </w:r>
    </w:p>
    <w:p>
      <w:pPr>
        <w:spacing w:after="0" w:line="240"/>
      </w:pPr>
      <w:r>
        <w:t xml:space="preserve"/>
      </w:r>
    </w:p>
    <w:p>
      <w:pPr>
        <w:spacing w:after="20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acute febrile syndrome; dengue; differential diagnosis; public health; epidemiological surveillance; zoonoses; One Health.</w:t>
      </w:r>
    </w:p>
    <w:p>
      <w:r>
        <w:br w:type="page"/>
      </w:r>
    </w:p>
    <w:p>
      <w:pPr>
        <w:pStyle w:val="Heading1"/>
        <w:spacing w:after="200" w:before="400" w:line="360" w:lineRule="auto"/>
        <w:jc w:val="left"/>
      </w:pPr>
      <w:r>
        <w:rPr>
          <w:rFonts w:ascii="Times New Roman" w:cs="Times New Roman" w:eastAsia="Times New Roman" w:hAnsi="Times New Roman"/>
          <w:b/>
          <w:bCs/>
          <w:sz w:val="28"/>
          <w:szCs w:val="28"/>
        </w:rPr>
        <w:t xml:space="preserve">SUMÁRIO</w:t>
      </w:r>
    </w:p>
    <w:p>
      <w:pPr>
        <w:pBdr>
          <w:bottom w:val="dotted" w:color="AAAAAA" w:sz="1" w:space="2"/>
        </w:pBdr>
        <w:spacing w:after="160" w:line="320"/>
        <w:jc w:val="left"/>
      </w:pPr>
      <w:r>
        <w:rPr>
          <w:rFonts w:ascii="Times New Roman" w:cs="Times New Roman" w:eastAsia="Times New Roman" w:hAnsi="Times New Roman"/>
          <w:b/>
          <w:bCs/>
          <w:sz w:val="24"/>
          <w:szCs w:val="24"/>
        </w:rPr>
        <w:t xml:space="preserve">RESUMO</w:t>
      </w:r>
    </w:p>
    <w:p>
      <w:pPr>
        <w:pBdr>
          <w:bottom w:val="dotted" w:color="AAAAAA" w:sz="1" w:space="2"/>
        </w:pBdr>
        <w:spacing w:after="160" w:line="320"/>
        <w:jc w:val="left"/>
      </w:pPr>
      <w:r>
        <w:rPr>
          <w:rFonts w:ascii="Times New Roman" w:cs="Times New Roman" w:eastAsia="Times New Roman" w:hAnsi="Times New Roman"/>
          <w:b/>
          <w:bCs/>
          <w:sz w:val="24"/>
          <w:szCs w:val="24"/>
        </w:rPr>
        <w:t xml:space="preserve">ABSTRACT</w:t>
      </w:r>
    </w:p>
    <w:p>
      <w:pPr>
        <w:pBdr>
          <w:bottom w:val="dotted" w:color="AAAAAA" w:sz="1" w:space="2"/>
        </w:pBdr>
        <w:spacing w:after="160" w:line="320"/>
        <w:jc w:val="left"/>
      </w:pPr>
      <w:r>
        <w:rPr>
          <w:rFonts w:ascii="Times New Roman" w:cs="Times New Roman" w:eastAsia="Times New Roman" w:hAnsi="Times New Roman"/>
          <w:b/>
          <w:bCs/>
          <w:sz w:val="24"/>
          <w:szCs w:val="24"/>
        </w:rPr>
        <w:t xml:space="preserve">1  INTRODUÇÃO</w:t>
      </w:r>
    </w:p>
    <w:p>
      <w:pPr>
        <w:pBdr>
          <w:bottom w:val="dotted" w:color="AAAAAA" w:sz="1" w:space="2"/>
        </w:pBdr>
        <w:spacing w:after="100" w:line="320"/>
        <w:ind w:left="720"/>
        <w:jc w:val="left"/>
      </w:pPr>
      <w:r>
        <w:rPr>
          <w:rFonts w:ascii="Times New Roman" w:cs="Times New Roman" w:eastAsia="Times New Roman" w:hAnsi="Times New Roman"/>
          <w:b w:val="false"/>
          <w:bCs w:val="false"/>
          <w:sz w:val="22"/>
          <w:szCs w:val="22"/>
        </w:rPr>
        <w:t xml:space="preserve">1.1  Inovação do Estudo</w:t>
      </w:r>
    </w:p>
    <w:p>
      <w:pPr>
        <w:pBdr>
          <w:bottom w:val="dotted" w:color="AAAAAA" w:sz="1" w:space="2"/>
        </w:pBdr>
        <w:spacing w:after="160" w:line="320"/>
        <w:jc w:val="left"/>
      </w:pPr>
      <w:r>
        <w:rPr>
          <w:rFonts w:ascii="Times New Roman" w:cs="Times New Roman" w:eastAsia="Times New Roman" w:hAnsi="Times New Roman"/>
          <w:b/>
          <w:bCs/>
          <w:sz w:val="24"/>
          <w:szCs w:val="24"/>
        </w:rPr>
        <w:t xml:space="preserve">2  JUSTIFICATIVA</w:t>
      </w:r>
    </w:p>
    <w:p>
      <w:pPr>
        <w:pBdr>
          <w:bottom w:val="dotted" w:color="AAAAAA" w:sz="1" w:space="2"/>
        </w:pBdr>
        <w:spacing w:after="160" w:line="320"/>
        <w:jc w:val="left"/>
      </w:pPr>
      <w:r>
        <w:rPr>
          <w:rFonts w:ascii="Times New Roman" w:cs="Times New Roman" w:eastAsia="Times New Roman" w:hAnsi="Times New Roman"/>
          <w:b/>
          <w:bCs/>
          <w:sz w:val="24"/>
          <w:szCs w:val="24"/>
        </w:rPr>
        <w:t xml:space="preserve">3  OBJETIVOS</w:t>
      </w:r>
    </w:p>
    <w:p>
      <w:pPr>
        <w:pBdr>
          <w:bottom w:val="dotted" w:color="AAAAAA" w:sz="1" w:space="2"/>
        </w:pBdr>
        <w:spacing w:after="100" w:line="320"/>
        <w:ind w:left="720"/>
        <w:jc w:val="left"/>
      </w:pPr>
      <w:r>
        <w:rPr>
          <w:rFonts w:ascii="Times New Roman" w:cs="Times New Roman" w:eastAsia="Times New Roman" w:hAnsi="Times New Roman"/>
          <w:b w:val="false"/>
          <w:bCs w:val="false"/>
          <w:sz w:val="22"/>
          <w:szCs w:val="22"/>
        </w:rPr>
        <w:t xml:space="preserve">3.1  Objetivo Geral</w:t>
      </w:r>
    </w:p>
    <w:p>
      <w:pPr>
        <w:pBdr>
          <w:bottom w:val="dotted" w:color="AAAAAA" w:sz="1" w:space="2"/>
        </w:pBdr>
        <w:spacing w:after="100" w:line="320"/>
        <w:ind w:left="720"/>
        <w:jc w:val="left"/>
      </w:pPr>
      <w:r>
        <w:rPr>
          <w:rFonts w:ascii="Times New Roman" w:cs="Times New Roman" w:eastAsia="Times New Roman" w:hAnsi="Times New Roman"/>
          <w:b w:val="false"/>
          <w:bCs w:val="false"/>
          <w:sz w:val="22"/>
          <w:szCs w:val="22"/>
        </w:rPr>
        <w:t xml:space="preserve">3.2  Objetivos Específicos / Metas Operacionais</w:t>
      </w:r>
    </w:p>
    <w:p>
      <w:pPr>
        <w:pBdr>
          <w:bottom w:val="dotted" w:color="AAAAAA" w:sz="1" w:space="2"/>
        </w:pBdr>
        <w:spacing w:after="160" w:line="320"/>
        <w:jc w:val="left"/>
      </w:pPr>
      <w:r>
        <w:rPr>
          <w:rFonts w:ascii="Times New Roman" w:cs="Times New Roman" w:eastAsia="Times New Roman" w:hAnsi="Times New Roman"/>
          <w:b/>
          <w:bCs/>
          <w:sz w:val="24"/>
          <w:szCs w:val="24"/>
        </w:rPr>
        <w:t xml:space="preserve">4  METODOLOGIA</w:t>
      </w:r>
    </w:p>
    <w:p>
      <w:pPr>
        <w:pBdr>
          <w:bottom w:val="dotted" w:color="AAAAAA" w:sz="1" w:space="2"/>
        </w:pBdr>
        <w:spacing w:after="100" w:line="320"/>
        <w:ind w:left="720"/>
        <w:jc w:val="left"/>
      </w:pPr>
      <w:r>
        <w:rPr>
          <w:rFonts w:ascii="Times New Roman" w:cs="Times New Roman" w:eastAsia="Times New Roman" w:hAnsi="Times New Roman"/>
          <w:b w:val="false"/>
          <w:bCs w:val="false"/>
          <w:sz w:val="22"/>
          <w:szCs w:val="22"/>
        </w:rPr>
        <w:t xml:space="preserve">4.1  Desenho do Estudo</w:t>
      </w:r>
    </w:p>
    <w:p>
      <w:pPr>
        <w:pBdr>
          <w:bottom w:val="dotted" w:color="AAAAAA" w:sz="1" w:space="2"/>
        </w:pBdr>
        <w:spacing w:after="100" w:line="320"/>
        <w:ind w:left="720"/>
        <w:jc w:val="left"/>
      </w:pPr>
      <w:r>
        <w:rPr>
          <w:rFonts w:ascii="Times New Roman" w:cs="Times New Roman" w:eastAsia="Times New Roman" w:hAnsi="Times New Roman"/>
          <w:b w:val="false"/>
          <w:bCs w:val="false"/>
          <w:sz w:val="22"/>
          <w:szCs w:val="22"/>
        </w:rPr>
        <w:t xml:space="preserve">4.2  Cenário e População</w:t>
      </w:r>
    </w:p>
    <w:p>
      <w:pPr>
        <w:pBdr>
          <w:bottom w:val="dotted" w:color="AAAAAA" w:sz="1" w:space="2"/>
        </w:pBdr>
        <w:spacing w:after="100" w:line="320"/>
        <w:ind w:left="720"/>
        <w:jc w:val="left"/>
      </w:pPr>
      <w:r>
        <w:rPr>
          <w:rFonts w:ascii="Times New Roman" w:cs="Times New Roman" w:eastAsia="Times New Roman" w:hAnsi="Times New Roman"/>
          <w:b w:val="false"/>
          <w:bCs w:val="false"/>
          <w:sz w:val="22"/>
          <w:szCs w:val="22"/>
        </w:rPr>
        <w:t xml:space="preserve">4.3  Seleção e Grupos de Estudo</w:t>
      </w:r>
    </w:p>
    <w:p>
      <w:pPr>
        <w:pBdr>
          <w:bottom w:val="dotted" w:color="AAAAAA" w:sz="1" w:space="2"/>
        </w:pBdr>
        <w:spacing w:after="100" w:line="320"/>
        <w:ind w:left="720"/>
        <w:jc w:val="left"/>
      </w:pPr>
      <w:r>
        <w:rPr>
          <w:rFonts w:ascii="Times New Roman" w:cs="Times New Roman" w:eastAsia="Times New Roman" w:hAnsi="Times New Roman"/>
          <w:b w:val="false"/>
          <w:bCs w:val="false"/>
          <w:sz w:val="22"/>
          <w:szCs w:val="22"/>
        </w:rPr>
        <w:t xml:space="preserve">4.4  Recrutamento e Amostragem</w:t>
      </w:r>
    </w:p>
    <w:p>
      <w:pPr>
        <w:pBdr>
          <w:bottom w:val="dotted" w:color="AAAAAA" w:sz="1" w:space="2"/>
        </w:pBdr>
        <w:spacing w:after="100" w:line="320"/>
        <w:ind w:left="720"/>
        <w:jc w:val="left"/>
      </w:pPr>
      <w:r>
        <w:rPr>
          <w:rFonts w:ascii="Times New Roman" w:cs="Times New Roman" w:eastAsia="Times New Roman" w:hAnsi="Times New Roman"/>
          <w:b w:val="false"/>
          <w:bCs w:val="false"/>
          <w:sz w:val="22"/>
          <w:szCs w:val="22"/>
        </w:rPr>
        <w:t xml:space="preserve">4.5  Coleta de Dados</w:t>
      </w:r>
    </w:p>
    <w:p>
      <w:pPr>
        <w:pBdr>
          <w:bottom w:val="dotted" w:color="AAAAAA" w:sz="1" w:space="2"/>
        </w:pBdr>
        <w:spacing w:after="100" w:line="320"/>
        <w:ind w:left="720"/>
        <w:jc w:val="left"/>
      </w:pPr>
      <w:r>
        <w:rPr>
          <w:rFonts w:ascii="Times New Roman" w:cs="Times New Roman" w:eastAsia="Times New Roman" w:hAnsi="Times New Roman"/>
          <w:b w:val="false"/>
          <w:bCs w:val="false"/>
          <w:sz w:val="22"/>
          <w:szCs w:val="22"/>
        </w:rPr>
        <w:t xml:space="preserve">4.6  Variáveis</w:t>
      </w:r>
    </w:p>
    <w:p>
      <w:pPr>
        <w:pBdr>
          <w:bottom w:val="dotted" w:color="AAAAAA" w:sz="1" w:space="2"/>
        </w:pBdr>
        <w:spacing w:after="100" w:line="320"/>
        <w:ind w:left="720"/>
        <w:jc w:val="left"/>
      </w:pPr>
      <w:r>
        <w:rPr>
          <w:rFonts w:ascii="Times New Roman" w:cs="Times New Roman" w:eastAsia="Times New Roman" w:hAnsi="Times New Roman"/>
          <w:b w:val="false"/>
          <w:bCs w:val="false"/>
          <w:sz w:val="22"/>
          <w:szCs w:val="22"/>
        </w:rPr>
        <w:t xml:space="preserve">4.7  Processo e Logística</w:t>
      </w:r>
    </w:p>
    <w:p>
      <w:pPr>
        <w:pBdr>
          <w:bottom w:val="dotted" w:color="AAAAAA" w:sz="1" w:space="2"/>
        </w:pBdr>
        <w:spacing w:after="100" w:line="320"/>
        <w:ind w:left="720"/>
        <w:jc w:val="left"/>
      </w:pPr>
      <w:r>
        <w:rPr>
          <w:rFonts w:ascii="Times New Roman" w:cs="Times New Roman" w:eastAsia="Times New Roman" w:hAnsi="Times New Roman"/>
          <w:b w:val="false"/>
          <w:bCs w:val="false"/>
          <w:sz w:val="22"/>
          <w:szCs w:val="22"/>
        </w:rPr>
        <w:t xml:space="preserve">4.8  Plano de Análise de Dados</w:t>
      </w:r>
    </w:p>
    <w:p>
      <w:pPr>
        <w:pBdr>
          <w:bottom w:val="dotted" w:color="AAAAAA" w:sz="1" w:space="2"/>
        </w:pBdr>
        <w:spacing w:after="100" w:line="320"/>
        <w:ind w:left="720"/>
        <w:jc w:val="left"/>
      </w:pPr>
      <w:r>
        <w:rPr>
          <w:rFonts w:ascii="Times New Roman" w:cs="Times New Roman" w:eastAsia="Times New Roman" w:hAnsi="Times New Roman"/>
          <w:b w:val="false"/>
          <w:bCs w:val="false"/>
          <w:sz w:val="22"/>
          <w:szCs w:val="22"/>
        </w:rPr>
        <w:t xml:space="preserve">4.9  Aspectos Éticos</w:t>
      </w:r>
    </w:p>
    <w:p>
      <w:pPr>
        <w:pBdr>
          <w:bottom w:val="dotted" w:color="AAAAAA" w:sz="1" w:space="2"/>
        </w:pBdr>
        <w:spacing w:after="100" w:line="320"/>
        <w:ind w:left="720"/>
        <w:jc w:val="left"/>
      </w:pPr>
      <w:r>
        <w:rPr>
          <w:rFonts w:ascii="Times New Roman" w:cs="Times New Roman" w:eastAsia="Times New Roman" w:hAnsi="Times New Roman"/>
          <w:b w:val="false"/>
          <w:bCs w:val="false"/>
          <w:sz w:val="22"/>
          <w:szCs w:val="22"/>
        </w:rPr>
        <w:t xml:space="preserve">4.9.1  Riscos e Benefícios da Pesquisa</w:t>
      </w:r>
    </w:p>
    <w:p>
      <w:pPr>
        <w:pBdr>
          <w:bottom w:val="dotted" w:color="AAAAAA" w:sz="1" w:space="2"/>
        </w:pBdr>
        <w:spacing w:after="160" w:line="320"/>
        <w:jc w:val="left"/>
      </w:pPr>
      <w:r>
        <w:rPr>
          <w:rFonts w:ascii="Times New Roman" w:cs="Times New Roman" w:eastAsia="Times New Roman" w:hAnsi="Times New Roman"/>
          <w:b/>
          <w:bCs/>
          <w:sz w:val="24"/>
          <w:szCs w:val="24"/>
        </w:rPr>
        <w:t xml:space="preserve">5  PLANO DE TRABALHO</w:t>
      </w:r>
    </w:p>
    <w:p>
      <w:pPr>
        <w:pBdr>
          <w:bottom w:val="dotted" w:color="AAAAAA" w:sz="1" w:space="2"/>
        </w:pBdr>
        <w:spacing w:after="160" w:line="320"/>
        <w:jc w:val="left"/>
      </w:pPr>
      <w:r>
        <w:rPr>
          <w:rFonts w:ascii="Times New Roman" w:cs="Times New Roman" w:eastAsia="Times New Roman" w:hAnsi="Times New Roman"/>
          <w:b/>
          <w:bCs/>
          <w:sz w:val="24"/>
          <w:szCs w:val="24"/>
        </w:rPr>
        <w:t xml:space="preserve">6  CRONOGRAMA</w:t>
      </w:r>
    </w:p>
    <w:p>
      <w:pPr>
        <w:pBdr>
          <w:bottom w:val="dotted" w:color="AAAAAA" w:sz="1" w:space="2"/>
        </w:pBdr>
        <w:spacing w:after="160" w:line="320"/>
        <w:jc w:val="left"/>
      </w:pPr>
      <w:r>
        <w:rPr>
          <w:rFonts w:ascii="Times New Roman" w:cs="Times New Roman" w:eastAsia="Times New Roman" w:hAnsi="Times New Roman"/>
          <w:b/>
          <w:bCs/>
          <w:sz w:val="24"/>
          <w:szCs w:val="24"/>
        </w:rPr>
        <w:t xml:space="preserve">7  LOCAL DE REALIZAÇÃO DO PROJETO</w:t>
      </w:r>
    </w:p>
    <w:p>
      <w:pPr>
        <w:pBdr>
          <w:bottom w:val="dotted" w:color="AAAAAA" w:sz="1" w:space="2"/>
        </w:pBdr>
        <w:spacing w:after="160" w:line="320"/>
        <w:jc w:val="left"/>
      </w:pPr>
      <w:r>
        <w:rPr>
          <w:rFonts w:ascii="Times New Roman" w:cs="Times New Roman" w:eastAsia="Times New Roman" w:hAnsi="Times New Roman"/>
          <w:b/>
          <w:bCs/>
          <w:sz w:val="24"/>
          <w:szCs w:val="24"/>
        </w:rPr>
        <w:t xml:space="preserve">REFERÊNCIAS</w:t>
      </w:r>
    </w:p>
    <w:p>
      <w:pPr>
        <w:pBdr>
          <w:bottom w:val="dotted" w:color="AAAAAA" w:sz="1" w:space="2"/>
        </w:pBdr>
        <w:spacing w:after="160" w:line="320"/>
        <w:jc w:val="left"/>
      </w:pPr>
      <w:r>
        <w:rPr>
          <w:rFonts w:ascii="Times New Roman" w:cs="Times New Roman" w:eastAsia="Times New Roman" w:hAnsi="Times New Roman"/>
          <w:b/>
          <w:bCs/>
          <w:sz w:val="24"/>
          <w:szCs w:val="24"/>
        </w:rPr>
        <w:t xml:space="preserve">ANEXO A  Formulário SFA T0 — Momento Inicial</w:t>
      </w:r>
    </w:p>
    <w:p>
      <w:pPr>
        <w:pBdr>
          <w:bottom w:val="dotted" w:color="AAAAAA" w:sz="1" w:space="2"/>
        </w:pBdr>
        <w:spacing w:after="160" w:line="320"/>
        <w:jc w:val="left"/>
      </w:pPr>
      <w:r>
        <w:rPr>
          <w:rFonts w:ascii="Times New Roman" w:cs="Times New Roman" w:eastAsia="Times New Roman" w:hAnsi="Times New Roman"/>
          <w:b/>
          <w:bCs/>
          <w:sz w:val="24"/>
          <w:szCs w:val="24"/>
        </w:rPr>
        <w:t xml:space="preserve">ANEXO B  Formulário SFA T10 — Acompanhamento (10 dias)</w:t>
      </w:r>
    </w:p>
    <w:p>
      <w:pPr>
        <w:pBdr>
          <w:bottom w:val="dotted" w:color="AAAAAA" w:sz="1" w:space="2"/>
        </w:pBdr>
        <w:spacing w:after="160" w:line="320"/>
        <w:jc w:val="left"/>
      </w:pPr>
      <w:r>
        <w:rPr>
          <w:rFonts w:ascii="Times New Roman" w:cs="Times New Roman" w:eastAsia="Times New Roman" w:hAnsi="Times New Roman"/>
          <w:b/>
          <w:bCs/>
          <w:sz w:val="24"/>
          <w:szCs w:val="24"/>
        </w:rPr>
        <w:t xml:space="preserve">ANEXO C  Formulário SFA T30 — Encerramento (30 dias)</w:t>
      </w:r>
    </w:p>
    <w:p>
      <w:r>
        <w:br w:type="page"/>
      </w:r>
    </w:p>
    <w:p>
      <w:pPr>
        <w:pStyle w:val="Heading1"/>
        <w:spacing w:after="200" w:before="400" w:line="360" w:lineRule="auto"/>
        <w:jc w:val="left"/>
      </w:pPr>
      <w:r>
        <w:rPr>
          <w:rFonts w:ascii="Times New Roman" w:cs="Times New Roman" w:eastAsia="Times New Roman" w:hAnsi="Times New Roman"/>
          <w:b/>
          <w:bCs/>
          <w:sz w:val="28"/>
          <w:szCs w:val="28"/>
        </w:rPr>
        <w:t xml:space="preserve">1 INTRODUÇÃO</w:t>
      </w:r>
    </w:p>
    <w:p>
      <w:pPr>
        <w:spacing w:after="200" w:line="360" w:lineRule="auto"/>
        <w:jc w:val="both"/>
      </w:pPr>
      <w:r>
        <w:rPr>
          <w:rFonts w:ascii="Times New Roman" w:cs="Times New Roman" w:eastAsia="Times New Roman" w:hAnsi="Times New Roman"/>
          <w:b w:val="false"/>
          <w:bCs w:val="false"/>
          <w:color w:val="000000"/>
          <w:sz w:val="24"/>
          <w:szCs w:val="24"/>
        </w:rPr>
        <w:t xml:space="preserve">As síndromes febris agudas constituem um dos principais motivos de atendimento nos serviços de saúde pública em países tropicais e subtropicais, representando um desafio diagnóstico permanente para equipes clínicas e de vigilância epidemiológica. No Brasil, o vírus dengue (DENV) é historicamente o principal agente etiológico investigado nesse contexto, sendo o país um dos que mais registram casos no mundo. Segundo dados do Ministério da Saúde, em 2024 o Brasil ultrapassou a marca histórica de seis milhões de notificações, com taxas de incidência sem precedentes nas regiões Sudeste e Centro-Oeste, impondo uma sobrecarga significativa ao sistema de saúde e à economia nacional. Esse cenário reflete não apenas a endemia da dengue, mas também a fragilidade dos sistemas de diagnóstico etiológico diferencial disponíveis na rede pública de saúde.</w:t>
      </w:r>
    </w:p>
    <w:p>
      <w:pPr>
        <w:spacing w:after="200" w:line="360" w:lineRule="auto"/>
        <w:jc w:val="both"/>
      </w:pPr>
      <w:r>
        <w:rPr>
          <w:rFonts w:ascii="Times New Roman" w:cs="Times New Roman" w:eastAsia="Times New Roman" w:hAnsi="Times New Roman"/>
          <w:b w:val="false"/>
          <w:bCs w:val="false"/>
          <w:color w:val="000000"/>
          <w:sz w:val="24"/>
          <w:szCs w:val="24"/>
        </w:rPr>
        <w:t xml:space="preserve">No estado de São Paulo, a situação epidemiológica reflete e amplifica esse cenário nacional. Municípios do interior paulista, localizados em zonas de expansão urbana com presença endêmica do Aedes aegypti, têm registrado sucessivas ondas de transmissão do vírus dengue, frequentemente associadas à circulação concomitante de outros arbovírus como o Chikungunya (CHIKV) e o Zika (ZIKV). A ampliação dos sistemas de notificação compulsória, por meio do Sistema de Informação de Agravos de Notificação (SINAN) e da Rede Nacional de Vigilância Sentinela de Influenza (SIVEP-Gripe), permitiu quantificar melhor a magnitude desses eventos, embora lacunas diagnósticas relevantes persistam, especialmente nos municípios de médio porte com capacidade laboratorial limitada ao diagnóstico de dengue por antígeno NS1 e/ou sorologia IgM.</w:t>
      </w:r>
    </w:p>
    <w:p>
      <w:pPr>
        <w:spacing w:after="200" w:line="360" w:lineRule="auto"/>
        <w:jc w:val="both"/>
      </w:pPr>
      <w:r>
        <w:rPr>
          <w:rFonts w:ascii="Times New Roman" w:cs="Times New Roman" w:eastAsia="Times New Roman" w:hAnsi="Times New Roman"/>
          <w:b w:val="false"/>
          <w:bCs w:val="false"/>
          <w:color w:val="000000"/>
          <w:sz w:val="24"/>
          <w:szCs w:val="24"/>
        </w:rPr>
        <w:t xml:space="preserve">O município de Orlândia, localizado na região nordeste do estado de São Paulo, com população estimada de aproximadamente 40 mil habitantes e forte inserção agroindustrial — especialmente na cadeia da cana-de-açúcar e na criação de animais de médio e grande porte —, apresenta características epidemiológicas que o tornam um cenário particularmente relevante para investigação. Os dados operacionais da Secretaria Municipal de Saúde (SMS) revelam que aproximadamente 75% das notificações de síndrome febril aguda compatíveis com dengue resultam em diagnósticos laboratoriais negativos ou inconclusivos. Essa proporção, consideravelmente elevada quando comparada a dados de estudos regionais, aponta para um "silêncio epidemiológico" sistemático: a causa da doença permanece indeterminada para a maioria dos pacientes atendidos, impossibilitando o manejo clínico adequado e a adoção de medidas de controle e prevenção direcionadas.</w:t>
      </w:r>
    </w:p>
    <w:p>
      <w:pPr>
        <w:spacing w:after="200" w:line="360" w:lineRule="auto"/>
        <w:jc w:val="both"/>
      </w:pPr>
      <w:r>
        <w:rPr>
          <w:rFonts w:ascii="Times New Roman" w:cs="Times New Roman" w:eastAsia="Times New Roman" w:hAnsi="Times New Roman"/>
          <w:b w:val="false"/>
          <w:bCs w:val="false"/>
          <w:color w:val="000000"/>
          <w:sz w:val="24"/>
          <w:szCs w:val="24"/>
        </w:rPr>
        <w:t xml:space="preserve">Ao se analisar o espectro de agentes etiológicos que podem se manifestar clinicamente de forma semelhante à dengue em regiões tropicais brasileiras, observa-se um conjunto amplo e diversificado de patógenos de relevância. A leptospirose, causada por espiroquetas do gênero Leptospira spp. e transmitida principalmente pelo contato com urina de animais infectados — especialmente roedores —, apresenta quadro clínico inicial de febre, mialgia intensa e cefaleia que pode ser indistinguível da dengue na fase aguda. Estudos realizados em municípios do interior paulista e em outras regiões do Sudeste identificaram proporções significativas de leptospirose entre pacientes inicialmente suspeitos de dengue, chegando a superar 20% dos casos em determinadas localidades. A rickettsiose, transmitida por carrapatos do gênero Amblyomma spp. e Rhipicephalus spp., é endêmica em diversas áreas do interior do estado e constitui causa de febre com exantema frequentemente subdiagnosticada, dada a ausência de exames confirmatórios na rotina da atenção básica. Outras arboviroses, como os vírus Mayaro e Oropouche, circulantes em ciclos silvestres e peridomiciliares, integram o diagnóstico diferencial em municípios com contato humano com ambientes naturais.</w:t>
      </w:r>
    </w:p>
    <w:p>
      <w:pPr>
        <w:spacing w:after="200" w:line="360" w:lineRule="auto"/>
        <w:jc w:val="both"/>
      </w:pPr>
      <w:r>
        <w:rPr>
          <w:rFonts w:ascii="Times New Roman" w:cs="Times New Roman" w:eastAsia="Times New Roman" w:hAnsi="Times New Roman"/>
          <w:b w:val="false"/>
          <w:bCs w:val="false"/>
          <w:color w:val="000000"/>
          <w:sz w:val="24"/>
          <w:szCs w:val="24"/>
        </w:rPr>
        <w:t xml:space="preserve">Além das zoonoses, Doenças Transmitidas por Alimentos (DTAs) causadas por agentes como Salmonella spp., Brucella spp., Hepatite A e E, e toxoplasmose podem cursar com síndrome febril aguda em populações com exposições específicas. Orlândia, com sua expressiva atividade na agroindústria e na criação de animais, apresenta contexto epidemiológico favorável à ocorrência de DTAs e zoonoses de difícil diferenciação clínica inicial. A investigação integrada dessas exposições, sob o enfoque "Uma Saúde" (One Health), é especialmente pertinente nesse cenário, onde a interface entre saúde humana, saúde animal e ambiente é cotidiana e clinicamente relevante.</w:t>
      </w:r>
    </w:p>
    <w:p>
      <w:pPr>
        <w:spacing w:after="200" w:line="360" w:lineRule="auto"/>
        <w:jc w:val="both"/>
      </w:pPr>
      <w:r>
        <w:rPr>
          <w:rFonts w:ascii="Times New Roman" w:cs="Times New Roman" w:eastAsia="Times New Roman" w:hAnsi="Times New Roman"/>
          <w:b w:val="false"/>
          <w:bCs w:val="false"/>
          <w:color w:val="000000"/>
          <w:sz w:val="24"/>
          <w:szCs w:val="24"/>
        </w:rPr>
        <w:t xml:space="preserve">A ausência de diagnóstico etiológico definido gera consequências relevantes tanto do ponto de vista clínico quanto socioeconômico. Do ponto de vista clínico, impede a instituição de terapia específica quando disponível — como o uso de doxiciclina nas rickettsioses e leptospirose grave —, dificulta a identificação precoce de casos com potencial de agravamento e pode retardar o diagnóstico de condições tratáveis. Do ponto de vista socioeconômico, estima-se que as síndromes febris agudas no Brasil gerem perdas produtivas significativas em razão dos dias de afastamento do trabalho, gastos com consultas, medicamentos e exames complementares, além de internações hospitalares evitáveis. Para a parcela de casos com diagnóstico indeterminado em Orlândia, esses custos diretos e indiretos são desconhecidos, constituindo lacuna de conhecimento a ser preenchida para o planejamento em saúde municipal.</w:t>
      </w:r>
    </w:p>
    <w:p>
      <w:pPr>
        <w:spacing w:after="200" w:line="360" w:lineRule="auto"/>
        <w:jc w:val="both"/>
      </w:pPr>
      <w:r>
        <w:rPr>
          <w:rFonts w:ascii="Times New Roman" w:cs="Times New Roman" w:eastAsia="Times New Roman" w:hAnsi="Times New Roman"/>
          <w:b w:val="false"/>
          <w:bCs w:val="false"/>
          <w:color w:val="000000"/>
          <w:sz w:val="24"/>
          <w:szCs w:val="24"/>
        </w:rPr>
        <w:t xml:space="preserve">A perspectiva de investigação aqui proposta está alinhada ao paradigma contemporâneo de "Uma Saúde" (One Health), que reconhece a interdependência entre saúde humana, animal e ambiental e preconiza abordagens integrativas e interdisciplinares para a compreensão e o controle de doenças emergentes e negligenciadas. Nesse contexto, profissionais da medicina veterinária inseridos em equipes de vigilância sanitária municipal ocupam posição estratégica única: além de seu papel tradicional no controle de zoonoses e DTAs, podem contribuir ativamente para a identificação de fontes de transmissão, o mapeamento de reservatórios animais e a construção de hipóteses etiológicas para casos de febre indeterminada em humanos. A inserção profissional do pesquisador responsável por este projeto — médico veterinário atuante na Vigilância Sanitária de Orlândia — constitui, portanto, um diferencial metodológico e operacional singular para a execução da proposta.</w:t>
      </w:r>
    </w:p>
    <w:p>
      <w:pPr>
        <w:spacing w:after="200" w:line="360" w:lineRule="auto"/>
        <w:jc w:val="both"/>
      </w:pPr>
      <w:r>
        <w:rPr>
          <w:rFonts w:ascii="Times New Roman" w:cs="Times New Roman" w:eastAsia="Times New Roman" w:hAnsi="Times New Roman"/>
          <w:b w:val="false"/>
          <w:bCs w:val="false"/>
          <w:color w:val="000000"/>
          <w:sz w:val="24"/>
          <w:szCs w:val="24"/>
        </w:rPr>
        <w:t xml:space="preserve">Apesar da relevância do cenário descrito, estudos prospectivos e comparativos que quantifiquem sistematicamente a carga clínica e o impacto socioeconômico dos casos de síndrome febril aguda indeterminada em municípios de médio porte do interior paulista são escassos na literatura científica nacional e internacional. A maior parte dos estudos disponíveis concentra-se em capitais ou grandes centros urbanos, com foco primário nos casos confirmados de dengue, sem acompanhamento longitudinal adequado dos casos que permanecem sem diagnóstico etiológico definido ao longo do tempo. Essa lacuna impede que gestores de saúde municipais fundamentem suas decisões sobre protocolos diagnósticos complementares em evidências locais sólidas e representativas.</w:t>
      </w:r>
    </w:p>
    <w:p>
      <w:pPr>
        <w:spacing w:after="200" w:line="360" w:lineRule="auto"/>
        <w:jc w:val="both"/>
      </w:pPr>
      <w:r>
        <w:rPr>
          <w:rFonts w:ascii="Times New Roman" w:cs="Times New Roman" w:eastAsia="Times New Roman" w:hAnsi="Times New Roman"/>
          <w:b w:val="false"/>
          <w:bCs w:val="false"/>
          <w:color w:val="000000"/>
          <w:sz w:val="24"/>
          <w:szCs w:val="24"/>
        </w:rPr>
        <w:t xml:space="preserve">Nesse contexto, o presente projeto de pesquisa propõe uma coorte prospectiva comparativa para avaliar e comparar a carga clínica e o impacto socioeconômico entre casos de dengue confirmada e casos de síndrome febril aguda indeterminada no município de Orlândia, ao longo de três períodos sazonais distintos (setembro de 2026, janeiro de 2027 e maio de 2027). Por meio de instrumentos de coleta estruturados e acompanhamento longitudinal em três momentos (T0, T10 e T30), o projeto busca transformar um indicador operacional de limitação diagnóstica em evidência científica aplicável, com potencial impacto direto sobre os protocolos de vigilância em saúde do município e de outras localidades com perfil epidemiológico semelhante.</w:t>
      </w:r>
    </w:p>
    <w:p>
      <w:pPr>
        <w:pStyle w:val="Heading2"/>
        <w:spacing w:after="200" w:before="400" w:line="360" w:lineRule="auto"/>
        <w:jc w:val="left"/>
      </w:pPr>
      <w:r>
        <w:rPr>
          <w:rFonts w:ascii="Times New Roman" w:cs="Times New Roman" w:eastAsia="Times New Roman" w:hAnsi="Times New Roman"/>
          <w:b/>
          <w:bCs/>
          <w:sz w:val="26"/>
          <w:szCs w:val="26"/>
        </w:rPr>
        <w:t xml:space="preserve">1.1 Inovação do Estudo</w:t>
      </w:r>
    </w:p>
    <w:p>
      <w:pPr>
        <w:spacing w:after="200" w:line="360" w:lineRule="auto"/>
        <w:jc w:val="both"/>
      </w:pPr>
      <w:r>
        <w:rPr>
          <w:rFonts w:ascii="Times New Roman" w:cs="Times New Roman" w:eastAsia="Times New Roman" w:hAnsi="Times New Roman"/>
          <w:b w:val="false"/>
          <w:bCs w:val="false"/>
          <w:color w:val="000000"/>
          <w:sz w:val="24"/>
          <w:szCs w:val="24"/>
        </w:rPr>
        <w:t xml:space="preserve">Este projeto apresenta caráter inovador, especialmente no contexto municipal e regional, ao integrar de forma prospectiva e sistemática os seguintes elementos:</w:t>
      </w:r>
    </w:p>
    <w:p>
      <w:pPr>
        <w:pStyle w:val="ListParagraph"/>
        <w:numPr>
          <w:ilvl w:val="0"/>
          <w:numId w:val="2"/>
        </w:numPr>
        <w:spacing w:after="200" w:line="360"/>
        <w:jc w:val="both"/>
      </w:pPr>
      <w:r>
        <w:rPr>
          <w:rFonts w:ascii="Times New Roman" w:cs="Times New Roman" w:eastAsia="Times New Roman" w:hAnsi="Times New Roman"/>
          <w:b/>
          <w:bCs/>
          <w:sz w:val="24"/>
          <w:szCs w:val="24"/>
        </w:rPr>
        <w:t xml:space="preserve">Análise Comparativa:</w:t>
      </w:r>
      <w:r>
        <w:rPr>
          <w:rFonts w:ascii="Times New Roman" w:cs="Times New Roman" w:eastAsia="Times New Roman" w:hAnsi="Times New Roman"/>
          <w:sz w:val="24"/>
          <w:szCs w:val="24"/>
        </w:rPr>
        <w:t xml:space="preserve"> a análise paralela e longitudinal dos casos confirmados e indeterminados de síndrome febril é uma estratégia inédita para o município, permitindo uma mensuração mais precisa do verdadeiro custo do "silêncio epidemiológico".</w:t>
      </w:r>
    </w:p>
    <w:p>
      <w:pPr>
        <w:pStyle w:val="ListParagraph"/>
        <w:numPr>
          <w:ilvl w:val="0"/>
          <w:numId w:val="2"/>
        </w:numPr>
        <w:spacing w:after="200" w:line="360"/>
        <w:jc w:val="both"/>
      </w:pPr>
      <w:r>
        <w:rPr>
          <w:rFonts w:ascii="Times New Roman" w:cs="Times New Roman" w:eastAsia="Times New Roman" w:hAnsi="Times New Roman"/>
          <w:b/>
          <w:bCs/>
          <w:sz w:val="24"/>
          <w:szCs w:val="24"/>
        </w:rPr>
        <w:t xml:space="preserve">Ecossistema da saúde (One Health):</w:t>
      </w:r>
      <w:r>
        <w:rPr>
          <w:rFonts w:ascii="Times New Roman" w:cs="Times New Roman" w:eastAsia="Times New Roman" w:hAnsi="Times New Roman"/>
          <w:sz w:val="24"/>
          <w:szCs w:val="24"/>
        </w:rPr>
        <w:t xml:space="preserve"> a inclusão de variáveis de exposição relacionadas a zoonoses e DTAs no instrumento de coleta de dados de pacientes humanos, conduzida por um profissional da área veterinária na vigilância sanitária, gera hipóteses etiológicas no âmbito da saúde pública local.</w:t>
      </w:r>
    </w:p>
    <w:p>
      <w:pPr>
        <w:pStyle w:val="ListParagraph"/>
        <w:numPr>
          <w:ilvl w:val="0"/>
          <w:numId w:val="2"/>
        </w:numPr>
        <w:spacing w:after="200" w:line="360"/>
        <w:jc w:val="both"/>
      </w:pPr>
      <w:r>
        <w:rPr>
          <w:rFonts w:ascii="Times New Roman" w:cs="Times New Roman" w:eastAsia="Times New Roman" w:hAnsi="Times New Roman"/>
          <w:b/>
          <w:bCs/>
          <w:sz w:val="24"/>
          <w:szCs w:val="24"/>
        </w:rPr>
        <w:t xml:space="preserve">Ponte entre Vigilância e Pesquisa Aplicada:</w:t>
      </w:r>
      <w:r>
        <w:rPr>
          <w:rFonts w:ascii="Times New Roman" w:cs="Times New Roman" w:eastAsia="Times New Roman" w:hAnsi="Times New Roman"/>
          <w:sz w:val="24"/>
          <w:szCs w:val="24"/>
        </w:rPr>
        <w:t xml:space="preserve"> o projeto foi concebido para transformar um dado operacional da vigilância (o alto percentual de resultados negativos) em uma questão de pesquisa, cujos resultados serão diretamente aplicáveis para o redesenho de protocolos locais.</w:t>
      </w:r>
    </w:p>
    <w:p>
      <w:pPr>
        <w:pStyle w:val="ListParagraph"/>
        <w:numPr>
          <w:ilvl w:val="0"/>
          <w:numId w:val="2"/>
        </w:numPr>
        <w:spacing w:after="200" w:line="360"/>
        <w:jc w:val="both"/>
      </w:pPr>
      <w:r>
        <w:rPr>
          <w:rFonts w:ascii="Times New Roman" w:cs="Times New Roman" w:eastAsia="Times New Roman" w:hAnsi="Times New Roman"/>
          <w:b/>
          <w:bCs/>
          <w:sz w:val="24"/>
          <w:szCs w:val="24"/>
        </w:rPr>
        <w:t xml:space="preserve">Base para ações disruptivas:</w:t>
      </w:r>
      <w:r>
        <w:rPr>
          <w:rFonts w:ascii="Times New Roman" w:cs="Times New Roman" w:eastAsia="Times New Roman" w:hAnsi="Times New Roman"/>
          <w:sz w:val="24"/>
          <w:szCs w:val="24"/>
        </w:rPr>
        <w:t xml:space="preserve"> os resultados servirão como base de dados epidemiológica fundamental para um projeto subsequente que visará a implementação de painéis multiplex de diagnóstico etiológico para os principais agravos identificados.</w:t>
      </w:r>
    </w:p>
    <w:p>
      <w:r>
        <w:br w:type="page"/>
      </w:r>
    </w:p>
    <w:p>
      <w:pPr>
        <w:pStyle w:val="Heading1"/>
        <w:spacing w:after="200" w:before="400" w:line="360" w:lineRule="auto"/>
        <w:jc w:val="left"/>
      </w:pPr>
      <w:r>
        <w:rPr>
          <w:rFonts w:ascii="Times New Roman" w:cs="Times New Roman" w:eastAsia="Times New Roman" w:hAnsi="Times New Roman"/>
          <w:b/>
          <w:bCs/>
          <w:sz w:val="28"/>
          <w:szCs w:val="28"/>
        </w:rPr>
        <w:t xml:space="preserve">2 JUSTIFICATIVA</w:t>
      </w:r>
    </w:p>
    <w:p>
      <w:pPr>
        <w:spacing w:after="200" w:line="360" w:lineRule="auto"/>
        <w:jc w:val="both"/>
      </w:pPr>
      <w:r>
        <w:rPr>
          <w:rFonts w:ascii="Times New Roman" w:cs="Times New Roman" w:eastAsia="Times New Roman" w:hAnsi="Times New Roman"/>
          <w:b w:val="false"/>
          <w:bCs w:val="false"/>
          <w:color w:val="000000"/>
          <w:sz w:val="24"/>
          <w:szCs w:val="24"/>
        </w:rPr>
        <w:t xml:space="preserve">A justificativa central deste projeto reside no paradoxo epidemiológico evidenciado pela vigilância municipal de Orlândia: enquanto o sistema de saúde investe recursos significativos na notificação, testagem e acompanhamento de casos suspeitos de dengue, a maioria desses casos — aproximadamente 75% — permanece sem diagnóstico etiológico definitivo ao final do processo. Esse vazio diagnóstico não representa apenas uma limitação técnica pontual, mas um problema estrutural de saúde pública com implicações diretas para o planejamento de ações de controle, a alocação de recursos orçamentários e a qualidade do cuidado ofertado à população atendida pelo Sistema Único de Saúde (SUS) no município.</w:t>
      </w:r>
    </w:p>
    <w:p>
      <w:pPr>
        <w:spacing w:after="200" w:line="360" w:lineRule="auto"/>
        <w:jc w:val="both"/>
      </w:pPr>
      <w:r>
        <w:rPr>
          <w:rFonts w:ascii="Times New Roman" w:cs="Times New Roman" w:eastAsia="Times New Roman" w:hAnsi="Times New Roman"/>
          <w:b w:val="false"/>
          <w:bCs w:val="false"/>
          <w:color w:val="000000"/>
          <w:sz w:val="24"/>
          <w:szCs w:val="24"/>
        </w:rPr>
        <w:t xml:space="preserve">Do ponto de vista da vigilância epidemiológica, o desconhecimento das etiologias predominantes nos casos febris indeterminados impede a implementação de medidas de controle específicas e oportunas. Caso uma proporção relevante desses casos seja devida a leptospirose transmitida em ambientes peridomiciliares, medidas de saneamento ambiental e controle de roedores poderiam ser priorizadas. Se arbovírus como Chikungunya ou vírus Mayaro estiverem circulando de forma silenciosa, estratégias de controle vetorial diferenciadas se fariam necessárias. Na ausência de diagnóstico, todas essas possibilidades permanecem invisíveis à gestão de saúde, perpetuando o ciclo de intervenções inespecíficas e de uso ineficiente dos recursos públicos.</w:t>
      </w:r>
    </w:p>
    <w:p>
      <w:pPr>
        <w:spacing w:after="200" w:line="360" w:lineRule="auto"/>
        <w:jc w:val="both"/>
      </w:pPr>
      <w:r>
        <w:rPr>
          <w:rFonts w:ascii="Times New Roman" w:cs="Times New Roman" w:eastAsia="Times New Roman" w:hAnsi="Times New Roman"/>
          <w:b w:val="false"/>
          <w:bCs w:val="false"/>
          <w:color w:val="000000"/>
          <w:sz w:val="24"/>
          <w:szCs w:val="24"/>
        </w:rPr>
        <w:t xml:space="preserve">A escolha de Orlândia como cenário de estudo é justificada por um conjunto de fatores contextuais que conferem representatividade à proposta e potencial de generalização dos achados para outros municípios de porte semelhante no interior paulista: a presença endêmica do Aedes aegypti com histórico documentado de surtos de dengue; a atividade agroindustrial e pecuária intensa, associada a exposições zoonóticas diversificadas; a existência de sistema estruturado de notificação e testagem para dengue integrado ao SINAN; e, sobretudo, a disponibilidade de um profissional médico veterinário inserido na equipe de vigilância sanitária municipal — condição singular e essencial para a abordagem de ecossistema de saúde proposta neste projeto.</w:t>
      </w:r>
    </w:p>
    <w:p>
      <w:pPr>
        <w:spacing w:after="200" w:line="360" w:lineRule="auto"/>
        <w:jc w:val="both"/>
      </w:pPr>
      <w:r>
        <w:rPr>
          <w:rFonts w:ascii="Times New Roman" w:cs="Times New Roman" w:eastAsia="Times New Roman" w:hAnsi="Times New Roman"/>
          <w:b w:val="false"/>
          <w:bCs w:val="false"/>
          <w:color w:val="000000"/>
          <w:sz w:val="24"/>
          <w:szCs w:val="24"/>
        </w:rPr>
        <w:t xml:space="preserve">Há também uma justificativa de ordem formativa e de fortalecimento institucional que merece destaque. O desenvolvimento deste projeto permitirá capacitar a equipe de vigilância de Orlândia em metodologias de pesquisa aplicada, fortalecer a cultura de uso de evidências na gestão municipal de saúde e estabelecer uma base de dados epidemiológica local inédita, inexistente até o momento. Os resultados subsidiarão diretamente a elaboração de um protocolo complementar de investigação diagnóstica para síndromes febris agudas no município, com potencial de implementação imediata na rotina da vigilância e de disseminação para outros municípios da Direção Regional de Saúde (DRS) de Franca.</w:t>
      </w:r>
    </w:p>
    <w:p>
      <w:pPr>
        <w:spacing w:after="200" w:line="360" w:lineRule="auto"/>
        <w:jc w:val="both"/>
      </w:pPr>
      <w:r>
        <w:rPr>
          <w:rFonts w:ascii="Times New Roman" w:cs="Times New Roman" w:eastAsia="Times New Roman" w:hAnsi="Times New Roman"/>
          <w:b w:val="false"/>
          <w:bCs w:val="false"/>
          <w:color w:val="000000"/>
          <w:sz w:val="24"/>
          <w:szCs w:val="24"/>
        </w:rPr>
        <w:t xml:space="preserve">O momento atual justifica especialmente esta investigação. O contexto pós-pandemia de COVID-19 evidenciou fragilidades nos sistemas de vigilância para doenças febris agudas e reforçou a importância de diagnósticos etiológicos precisos. Concomitantemente, o Brasil vive o seu maior surto histórico de dengue, o que paradoxalmente amplifica o risco de que outras doenças febris importantes sejam ofuscadas pelo diagnóstico presumptivo de dengue dengue sem confirmação laboratorial. Esse cenário torna imperativa a investigação sistemática do "silêncio epidemiológico" nos municípios mais afetados.</w:t>
      </w:r>
    </w:p>
    <w:p>
      <w:pPr>
        <w:spacing w:after="200" w:line="360" w:lineRule="auto"/>
        <w:jc w:val="both"/>
      </w:pPr>
      <w:r>
        <w:rPr>
          <w:rFonts w:ascii="Times New Roman" w:cs="Times New Roman" w:eastAsia="Times New Roman" w:hAnsi="Times New Roman"/>
          <w:b w:val="false"/>
          <w:bCs w:val="false"/>
          <w:color w:val="000000"/>
          <w:sz w:val="24"/>
          <w:szCs w:val="24"/>
        </w:rPr>
        <w:t xml:space="preserve">Por fim, o projeto se alinha plenamente com as diretrizes do Programa de Mestrado Profissional em Biotecnologia e Bioprocessos ao integrar conhecimento científico de ponta com demandas reais da prática profissional em saúde pública, propondo produtos concretos de aplicação direta no contexto do SUS: um fluxograma validado de investigação complementar de síndromes febris agudas, um protocolo diagnóstico adaptado às condições do município, e publicação científica em periódico indexado com fator de impacto reconhecido.</w:t>
      </w:r>
    </w:p>
    <w:p>
      <w:r>
        <w:br w:type="page"/>
      </w:r>
    </w:p>
    <w:p>
      <w:pPr>
        <w:pStyle w:val="Heading1"/>
        <w:spacing w:after="200" w:before="400" w:line="360" w:lineRule="auto"/>
        <w:jc w:val="left"/>
      </w:pPr>
      <w:r>
        <w:rPr>
          <w:rFonts w:ascii="Times New Roman" w:cs="Times New Roman" w:eastAsia="Times New Roman" w:hAnsi="Times New Roman"/>
          <w:b/>
          <w:bCs/>
          <w:sz w:val="28"/>
          <w:szCs w:val="28"/>
        </w:rPr>
        <w:t xml:space="preserve">3 OBJETIVOS</w:t>
      </w:r>
    </w:p>
    <w:p>
      <w:pPr>
        <w:pStyle w:val="Heading2"/>
        <w:spacing w:after="200" w:before="400" w:line="360" w:lineRule="auto"/>
        <w:jc w:val="left"/>
      </w:pPr>
      <w:r>
        <w:rPr>
          <w:rFonts w:ascii="Times New Roman" w:cs="Times New Roman" w:eastAsia="Times New Roman" w:hAnsi="Times New Roman"/>
          <w:b/>
          <w:bCs/>
          <w:sz w:val="26"/>
          <w:szCs w:val="26"/>
        </w:rPr>
        <w:t xml:space="preserve">3.1 Objetivo Geral</w:t>
      </w:r>
    </w:p>
    <w:p>
      <w:pPr>
        <w:spacing w:after="200" w:line="360" w:lineRule="auto"/>
        <w:jc w:val="both"/>
      </w:pPr>
      <w:r>
        <w:rPr>
          <w:rFonts w:ascii="Times New Roman" w:cs="Times New Roman" w:eastAsia="Times New Roman" w:hAnsi="Times New Roman"/>
          <w:b w:val="false"/>
          <w:bCs w:val="false"/>
          <w:i/>
          <w:iCs/>
          <w:sz w:val="24"/>
          <w:szCs w:val="24"/>
        </w:rPr>
        <w:t xml:space="preserve">Avaliar e comparar a carga de doença e o impacto socioeconômico entre casos de dengue confirmada e casos de síndrome febril aguda indeterminada no município de Orlândia, identificando também perfis clínico-epidemiológicos distintos que orientem a investigação de outras possíveis causas infecciosas.</w:t>
      </w:r>
    </w:p>
    <w:p>
      <w:pPr>
        <w:pStyle w:val="Heading2"/>
        <w:spacing w:after="200" w:before="400" w:line="360" w:lineRule="auto"/>
        <w:jc w:val="left"/>
      </w:pPr>
      <w:r>
        <w:rPr>
          <w:rFonts w:ascii="Times New Roman" w:cs="Times New Roman" w:eastAsia="Times New Roman" w:hAnsi="Times New Roman"/>
          <w:b/>
          <w:bCs/>
          <w:sz w:val="26"/>
          <w:szCs w:val="26"/>
        </w:rPr>
        <w:t xml:space="preserve">3.2 Objetivos Específicos / Metas Operacionais</w:t>
      </w:r>
    </w:p>
    <w:p>
      <w:pPr>
        <w:pStyle w:val="ListParagraph"/>
        <w:numPr>
          <w:ilvl w:val="0"/>
          <w:numId w:val="3"/>
        </w:numPr>
        <w:spacing w:after="200" w:line="360"/>
        <w:jc w:val="both"/>
      </w:pPr>
      <w:r>
        <w:rPr>
          <w:rFonts w:ascii="Times New Roman" w:cs="Times New Roman" w:eastAsia="Times New Roman" w:hAnsi="Times New Roman"/>
          <w:sz w:val="24"/>
          <w:szCs w:val="24"/>
        </w:rPr>
        <w:t xml:space="preserve">Caracterizar clínica e epidemiologicamente os pacientes com síndrome febril aguda notificados em Orlândia, estratificando-os entre casos com diagnóstico confirmado para dengue e casos com diagnóstico negativo ou inconclusivo;</w:t>
      </w:r>
    </w:p>
    <w:p>
      <w:pPr>
        <w:pStyle w:val="ListParagraph"/>
        <w:numPr>
          <w:ilvl w:val="0"/>
          <w:numId w:val="3"/>
        </w:numPr>
        <w:spacing w:after="200" w:line="360"/>
        <w:jc w:val="both"/>
      </w:pPr>
      <w:r>
        <w:rPr>
          <w:rFonts w:ascii="Times New Roman" w:cs="Times New Roman" w:eastAsia="Times New Roman" w:hAnsi="Times New Roman"/>
          <w:sz w:val="24"/>
          <w:szCs w:val="24"/>
        </w:rPr>
        <w:t xml:space="preserve">Quantificar e comparar os desfechos clínicos (duração dos sintomas, complicações, necessidade de reconsultas) e o impacto socioeconômico (dias de ausência no trabalho/escola, custos diretos e indiretos) entre os dois grupos;</w:t>
      </w:r>
    </w:p>
    <w:p>
      <w:pPr>
        <w:pStyle w:val="ListParagraph"/>
        <w:numPr>
          <w:ilvl w:val="0"/>
          <w:numId w:val="3"/>
        </w:numPr>
        <w:spacing w:after="200" w:line="360"/>
        <w:jc w:val="both"/>
      </w:pPr>
      <w:r>
        <w:rPr>
          <w:rFonts w:ascii="Times New Roman" w:cs="Times New Roman" w:eastAsia="Times New Roman" w:hAnsi="Times New Roman"/>
          <w:sz w:val="24"/>
          <w:szCs w:val="24"/>
        </w:rPr>
        <w:t xml:space="preserve">Identificar, por meio de análise estatística, combinações de sinais, sintomas e fatores de exposição (como contato com animais, consumo de alimentos de risco ou viagens) associados de forma independente ao grupo de casos indeterminados;</w:t>
      </w:r>
    </w:p>
    <w:p>
      <w:pPr>
        <w:pStyle w:val="ListParagraph"/>
        <w:numPr>
          <w:ilvl w:val="0"/>
          <w:numId w:val="3"/>
        </w:numPr>
        <w:spacing w:after="200" w:line="360"/>
        <w:jc w:val="both"/>
      </w:pPr>
      <w:r>
        <w:rPr>
          <w:rFonts w:ascii="Times New Roman" w:cs="Times New Roman" w:eastAsia="Times New Roman" w:hAnsi="Times New Roman"/>
          <w:sz w:val="24"/>
          <w:szCs w:val="24"/>
        </w:rPr>
        <w:t xml:space="preserve">Analisar a variação sazonal dos perfis clínicos e da proporção de casos indeterminados ao longo dos diferentes períodos de coleta (setembro/2026, janeiro/2027 e maio/2027);</w:t>
      </w:r>
    </w:p>
    <w:p>
      <w:pPr>
        <w:pStyle w:val="ListParagraph"/>
        <w:numPr>
          <w:ilvl w:val="0"/>
          <w:numId w:val="3"/>
        </w:numPr>
        <w:spacing w:after="200" w:line="360"/>
        <w:jc w:val="both"/>
      </w:pPr>
      <w:r>
        <w:rPr>
          <w:rFonts w:ascii="Times New Roman" w:cs="Times New Roman" w:eastAsia="Times New Roman" w:hAnsi="Times New Roman"/>
          <w:sz w:val="24"/>
          <w:szCs w:val="24"/>
        </w:rPr>
        <w:t xml:space="preserve">Propor, com base nas evidências geradas, um fluxograma de investigação complementar e diretrizes para a vigilância integrada de síndromes febris agudas no município, com foco na ampliação da capacidade diagnóstica para possíveis zoonoses, DTAs e outros agravos.</w:t>
      </w:r>
    </w:p>
    <w:p>
      <w:r>
        <w:br w:type="page"/>
      </w:r>
    </w:p>
    <w:p>
      <w:pPr>
        <w:pStyle w:val="Heading1"/>
        <w:spacing w:after="200" w:before="400" w:line="360" w:lineRule="auto"/>
        <w:jc w:val="left"/>
      </w:pPr>
      <w:r>
        <w:rPr>
          <w:rFonts w:ascii="Times New Roman" w:cs="Times New Roman" w:eastAsia="Times New Roman" w:hAnsi="Times New Roman"/>
          <w:b/>
          <w:bCs/>
          <w:sz w:val="28"/>
          <w:szCs w:val="28"/>
        </w:rPr>
        <w:t xml:space="preserve">4 METODOLOGIA</w:t>
      </w:r>
    </w:p>
    <w:p>
      <w:pPr>
        <w:pStyle w:val="Heading2"/>
        <w:spacing w:after="200" w:before="400" w:line="360" w:lineRule="auto"/>
        <w:jc w:val="left"/>
      </w:pPr>
      <w:r>
        <w:rPr>
          <w:rFonts w:ascii="Times New Roman" w:cs="Times New Roman" w:eastAsia="Times New Roman" w:hAnsi="Times New Roman"/>
          <w:b/>
          <w:bCs/>
          <w:sz w:val="26"/>
          <w:szCs w:val="26"/>
        </w:rPr>
        <w:t xml:space="preserve">4.1 Desenho do Estudo</w:t>
      </w:r>
    </w:p>
    <w:p>
      <w:pPr>
        <w:spacing w:after="200" w:line="360" w:lineRule="auto"/>
        <w:jc w:val="both"/>
      </w:pPr>
      <w:r>
        <w:rPr>
          <w:rFonts w:ascii="Times New Roman" w:cs="Times New Roman" w:eastAsia="Times New Roman" w:hAnsi="Times New Roman"/>
          <w:b w:val="false"/>
          <w:bCs w:val="false"/>
          <w:color w:val="000000"/>
          <w:sz w:val="24"/>
          <w:szCs w:val="24"/>
        </w:rPr>
        <w:t xml:space="preserve">O estudo será uma coorte prospectiva longitudinal. Dois grupos de pacientes notificados serão acompanhados ao longo do tempo para comparar seus desfechos.</w:t>
      </w:r>
    </w:p>
    <w:p>
      <w:pPr>
        <w:pStyle w:val="Heading2"/>
        <w:spacing w:after="200" w:before="400" w:line="360" w:lineRule="auto"/>
        <w:jc w:val="left"/>
      </w:pPr>
      <w:r>
        <w:rPr>
          <w:rFonts w:ascii="Times New Roman" w:cs="Times New Roman" w:eastAsia="Times New Roman" w:hAnsi="Times New Roman"/>
          <w:b/>
          <w:bCs/>
          <w:sz w:val="26"/>
          <w:szCs w:val="26"/>
        </w:rPr>
        <w:t xml:space="preserve">4.2 Cenário e População</w:t>
      </w:r>
    </w:p>
    <w:p>
      <w:pPr>
        <w:spacing w:after="200" w:line="360" w:lineRule="auto"/>
        <w:jc w:val="both"/>
      </w:pPr>
      <w:r>
        <w:rPr>
          <w:rFonts w:ascii="Times New Roman" w:cs="Times New Roman" w:eastAsia="Times New Roman" w:hAnsi="Times New Roman"/>
          <w:b w:val="false"/>
          <w:bCs w:val="false"/>
          <w:color w:val="000000"/>
          <w:sz w:val="24"/>
          <w:szCs w:val="24"/>
        </w:rPr>
        <w:t xml:space="preserve">Será realizado em Orlândia-SP, incluindo todos os moradores notificados por síndrome febril aguda que fizeram teste para dengue (NS1 e/ou IgM) nos períodos definidos.</w:t>
      </w:r>
    </w:p>
    <w:p>
      <w:pPr>
        <w:pStyle w:val="Heading2"/>
        <w:spacing w:after="200" w:before="400" w:line="360" w:lineRule="auto"/>
        <w:jc w:val="left"/>
      </w:pPr>
      <w:r>
        <w:rPr>
          <w:rFonts w:ascii="Times New Roman" w:cs="Times New Roman" w:eastAsia="Times New Roman" w:hAnsi="Times New Roman"/>
          <w:b/>
          <w:bCs/>
          <w:sz w:val="26"/>
          <w:szCs w:val="26"/>
        </w:rPr>
        <w:t xml:space="preserve">4.3 Seleção e Grupos de Estudo</w:t>
      </w:r>
    </w:p>
    <w:p>
      <w:pPr>
        <w:spacing w:after="200" w:line="360" w:lineRule="auto"/>
        <w:jc w:val="both"/>
      </w:pPr>
      <w:r>
        <w:rPr>
          <w:rFonts w:ascii="Times New Roman" w:cs="Times New Roman" w:eastAsia="Times New Roman" w:hAnsi="Times New Roman"/>
          <w:b w:val="false"/>
          <w:bCs w:val="false"/>
          <w:color w:val="000000"/>
          <w:sz w:val="24"/>
          <w:szCs w:val="24"/>
        </w:rPr>
        <w:t xml:space="preserve">Critérios de inclusão: pacientes notificados com síndrome febril aguda e teste processado para dengue.</w:t>
      </w:r>
    </w:p>
    <w:p>
      <w:pPr>
        <w:spacing w:after="200" w:line="360" w:lineRule="auto"/>
        <w:jc w:val="both"/>
      </w:pPr>
      <w:r>
        <w:rPr>
          <w:rFonts w:ascii="Times New Roman" w:cs="Times New Roman" w:eastAsia="Times New Roman" w:hAnsi="Times New Roman"/>
          <w:b w:val="false"/>
          <w:bCs w:val="false"/>
          <w:color w:val="000000"/>
          <w:sz w:val="24"/>
          <w:szCs w:val="24"/>
        </w:rPr>
        <w:t xml:space="preserve">Critérios de exclusão: recusa ao TCLE ou ausência de contato para seguimento.</w:t>
      </w:r>
    </w:p>
    <w:p>
      <w:pPr>
        <w:spacing w:after="200" w:line="360" w:lineRule="auto"/>
        <w:jc w:val="both"/>
      </w:pPr>
      <w:r>
        <w:rPr>
          <w:rFonts w:ascii="Times New Roman" w:cs="Times New Roman" w:eastAsia="Times New Roman" w:hAnsi="Times New Roman"/>
          <w:b w:val="false"/>
          <w:bCs w:val="false"/>
          <w:color w:val="000000"/>
          <w:sz w:val="24"/>
          <w:szCs w:val="24"/>
        </w:rPr>
        <w:t xml:space="preserve">Os participantes serão divididos em:</w:t>
      </w:r>
    </w:p>
    <w:p>
      <w:pPr>
        <w:spacing w:after="160" w:line="360"/>
        <w:ind w:left="720"/>
        <w:jc w:val="both"/>
      </w:pPr>
      <w:r>
        <w:rPr>
          <w:rFonts w:ascii="Times New Roman" w:cs="Times New Roman" w:eastAsia="Times New Roman" w:hAnsi="Times New Roman"/>
          <w:b/>
          <w:bCs/>
          <w:sz w:val="24"/>
          <w:szCs w:val="24"/>
        </w:rPr>
        <w:t xml:space="preserve">Grupo A: </w:t>
      </w:r>
      <w:r>
        <w:rPr>
          <w:rFonts w:ascii="Times New Roman" w:cs="Times New Roman" w:eastAsia="Times New Roman" w:hAnsi="Times New Roman"/>
          <w:sz w:val="24"/>
          <w:szCs w:val="24"/>
        </w:rPr>
        <w:t xml:space="preserve">Dengue Confirmada (teste positivo).</w:t>
      </w:r>
    </w:p>
    <w:p>
      <w:pPr>
        <w:spacing w:after="200" w:line="360"/>
        <w:ind w:left="720"/>
        <w:jc w:val="both"/>
      </w:pPr>
      <w:r>
        <w:rPr>
          <w:rFonts w:ascii="Times New Roman" w:cs="Times New Roman" w:eastAsia="Times New Roman" w:hAnsi="Times New Roman"/>
          <w:b/>
          <w:bCs/>
          <w:sz w:val="24"/>
          <w:szCs w:val="24"/>
        </w:rPr>
        <w:t xml:space="preserve">Grupo B: </w:t>
      </w:r>
      <w:r>
        <w:rPr>
          <w:rFonts w:ascii="Times New Roman" w:cs="Times New Roman" w:eastAsia="Times New Roman" w:hAnsi="Times New Roman"/>
          <w:sz w:val="24"/>
          <w:szCs w:val="24"/>
        </w:rPr>
        <w:t xml:space="preserve">Síndrome Febril Indeterminada (teste negativo ou inconclusivo).</w:t>
      </w:r>
    </w:p>
    <w:p>
      <w:pPr>
        <w:pStyle w:val="Heading2"/>
        <w:spacing w:after="200" w:before="400" w:line="360" w:lineRule="auto"/>
        <w:jc w:val="left"/>
      </w:pPr>
      <w:r>
        <w:rPr>
          <w:rFonts w:ascii="Times New Roman" w:cs="Times New Roman" w:eastAsia="Times New Roman" w:hAnsi="Times New Roman"/>
          <w:b/>
          <w:bCs/>
          <w:sz w:val="26"/>
          <w:szCs w:val="26"/>
        </w:rPr>
        <w:t xml:space="preserve">4.4 Recrutamento e Amostragem</w:t>
      </w:r>
    </w:p>
    <w:p>
      <w:pPr>
        <w:spacing w:after="200" w:line="360" w:lineRule="auto"/>
        <w:jc w:val="both"/>
      </w:pPr>
      <w:r>
        <w:rPr>
          <w:rFonts w:ascii="Times New Roman" w:cs="Times New Roman" w:eastAsia="Times New Roman" w:hAnsi="Times New Roman"/>
          <w:b w:val="false"/>
          <w:bCs w:val="false"/>
          <w:color w:val="000000"/>
          <w:sz w:val="24"/>
          <w:szCs w:val="24"/>
        </w:rPr>
        <w:t xml:space="preserve">O recrutamento ocorrerá em setembro de 2026, janeiro de 2027 e maio de 2027. A amostra será de conveniência, estimada em cerca de 350 pacientes, considerando perdas de seguimento.</w:t>
      </w:r>
    </w:p>
    <w:p>
      <w:pPr>
        <w:pStyle w:val="Heading2"/>
        <w:spacing w:after="200" w:before="400" w:line="360" w:lineRule="auto"/>
        <w:jc w:val="left"/>
      </w:pPr>
      <w:r>
        <w:rPr>
          <w:rFonts w:ascii="Times New Roman" w:cs="Times New Roman" w:eastAsia="Times New Roman" w:hAnsi="Times New Roman"/>
          <w:b/>
          <w:bCs/>
          <w:sz w:val="26"/>
          <w:szCs w:val="26"/>
        </w:rPr>
        <w:t xml:space="preserve">4.5 Coleta de Dados</w:t>
      </w:r>
    </w:p>
    <w:p>
      <w:pPr>
        <w:spacing w:after="200" w:line="360" w:lineRule="auto"/>
        <w:jc w:val="both"/>
      </w:pPr>
      <w:r>
        <w:rPr>
          <w:rFonts w:ascii="Times New Roman" w:cs="Times New Roman" w:eastAsia="Times New Roman" w:hAnsi="Times New Roman"/>
          <w:b w:val="false"/>
          <w:bCs w:val="false"/>
          <w:color w:val="000000"/>
          <w:sz w:val="24"/>
          <w:szCs w:val="24"/>
        </w:rPr>
        <w:t xml:space="preserve">Será utilizado um formulário eletrônico aplicado por telefone ou presencialmente em três momentos:</w:t>
      </w:r>
    </w:p>
    <w:p>
      <w:pPr>
        <w:spacing w:after="160" w:line="360"/>
        <w:ind w:left="720"/>
        <w:jc w:val="both"/>
      </w:pPr>
      <w:r>
        <w:rPr>
          <w:rFonts w:ascii="Times New Roman" w:cs="Times New Roman" w:eastAsia="Times New Roman" w:hAnsi="Times New Roman"/>
          <w:b/>
          <w:bCs/>
          <w:sz w:val="24"/>
          <w:szCs w:val="24"/>
        </w:rPr>
        <w:t xml:space="preserve">T0:</w:t>
      </w:r>
      <w:r>
        <w:rPr>
          <w:rFonts w:ascii="Times New Roman" w:cs="Times New Roman" w:eastAsia="Times New Roman" w:hAnsi="Times New Roman"/>
          <w:sz w:val="24"/>
          <w:szCs w:val="24"/>
        </w:rPr>
        <w:t xml:space="preserve"> após confirmação do caso;</w:t>
      </w:r>
    </w:p>
    <w:p>
      <w:pPr>
        <w:spacing w:after="160" w:line="360"/>
        <w:ind w:left="720"/>
        <w:jc w:val="both"/>
      </w:pPr>
      <w:r>
        <w:rPr>
          <w:rFonts w:ascii="Times New Roman" w:cs="Times New Roman" w:eastAsia="Times New Roman" w:hAnsi="Times New Roman"/>
          <w:b/>
          <w:bCs/>
          <w:sz w:val="24"/>
          <w:szCs w:val="24"/>
        </w:rPr>
        <w:t xml:space="preserve">T10:</w:t>
      </w:r>
      <w:r>
        <w:rPr>
          <w:rFonts w:ascii="Times New Roman" w:cs="Times New Roman" w:eastAsia="Times New Roman" w:hAnsi="Times New Roman"/>
          <w:sz w:val="24"/>
          <w:szCs w:val="24"/>
        </w:rPr>
        <w:t xml:space="preserve"> evolução clínica após 10 dias;</w:t>
      </w:r>
    </w:p>
    <w:p>
      <w:pPr>
        <w:spacing w:after="200" w:line="360"/>
        <w:ind w:left="720"/>
        <w:jc w:val="both"/>
      </w:pPr>
      <w:r>
        <w:rPr>
          <w:rFonts w:ascii="Times New Roman" w:cs="Times New Roman" w:eastAsia="Times New Roman" w:hAnsi="Times New Roman"/>
          <w:b/>
          <w:bCs/>
          <w:sz w:val="24"/>
          <w:szCs w:val="24"/>
        </w:rPr>
        <w:t xml:space="preserve">T30:</w:t>
      </w:r>
      <w:r>
        <w:rPr>
          <w:rFonts w:ascii="Times New Roman" w:cs="Times New Roman" w:eastAsia="Times New Roman" w:hAnsi="Times New Roman"/>
          <w:sz w:val="24"/>
          <w:szCs w:val="24"/>
        </w:rPr>
        <w:t xml:space="preserve"> sintomas tardios, retorno às atividades e custos.</w:t>
      </w:r>
    </w:p>
    <w:p>
      <w:pPr>
        <w:spacing w:after="200" w:line="360" w:lineRule="auto"/>
        <w:jc w:val="both"/>
      </w:pPr>
      <w:r>
        <w:rPr>
          <w:rFonts w:ascii="Times New Roman" w:cs="Times New Roman" w:eastAsia="Times New Roman" w:hAnsi="Times New Roman"/>
          <w:b w:val="false"/>
          <w:bCs w:val="false"/>
          <w:color w:val="000000"/>
          <w:sz w:val="24"/>
          <w:szCs w:val="24"/>
        </w:rPr>
        <w:t xml:space="preserve">Dados laboratoriais serão extraídos do sistema de vigilância.</w:t>
      </w:r>
    </w:p>
    <w:p>
      <w:pPr>
        <w:pStyle w:val="Heading2"/>
        <w:spacing w:after="200" w:before="400" w:line="360" w:lineRule="auto"/>
        <w:jc w:val="left"/>
      </w:pPr>
      <w:r>
        <w:rPr>
          <w:rFonts w:ascii="Times New Roman" w:cs="Times New Roman" w:eastAsia="Times New Roman" w:hAnsi="Times New Roman"/>
          <w:b/>
          <w:bCs/>
          <w:sz w:val="26"/>
          <w:szCs w:val="26"/>
        </w:rPr>
        <w:t xml:space="preserve">4.6 Variáveis</w:t>
      </w:r>
    </w:p>
    <w:p>
      <w:pPr>
        <w:spacing w:after="160" w:line="360"/>
        <w:jc w:val="both"/>
      </w:pPr>
      <w:r>
        <w:rPr>
          <w:rFonts w:ascii="Times New Roman" w:cs="Times New Roman" w:eastAsia="Times New Roman" w:hAnsi="Times New Roman"/>
          <w:b/>
          <w:bCs/>
          <w:sz w:val="24"/>
          <w:szCs w:val="24"/>
        </w:rPr>
        <w:t xml:space="preserve">Desfechos:</w:t>
      </w:r>
      <w:r>
        <w:rPr>
          <w:rFonts w:ascii="Times New Roman" w:cs="Times New Roman" w:eastAsia="Times New Roman" w:hAnsi="Times New Roman"/>
          <w:sz w:val="24"/>
          <w:szCs w:val="24"/>
        </w:rPr>
        <w:t xml:space="preserve"> dias afastados, custos diretos/indiretos, sintomas persistentes, reconsulta/internação.</w:t>
      </w:r>
    </w:p>
    <w:p>
      <w:pPr>
        <w:spacing w:after="160" w:line="360"/>
        <w:jc w:val="both"/>
      </w:pPr>
      <w:r>
        <w:rPr>
          <w:rFonts w:ascii="Times New Roman" w:cs="Times New Roman" w:eastAsia="Times New Roman" w:hAnsi="Times New Roman"/>
          <w:b/>
          <w:bCs/>
          <w:sz w:val="24"/>
          <w:szCs w:val="24"/>
        </w:rPr>
        <w:t xml:space="preserve">Variável principal:</w:t>
      </w:r>
      <w:r>
        <w:rPr>
          <w:rFonts w:ascii="Times New Roman" w:cs="Times New Roman" w:eastAsia="Times New Roman" w:hAnsi="Times New Roman"/>
          <w:sz w:val="24"/>
          <w:szCs w:val="24"/>
        </w:rPr>
        <w:t xml:space="preserve"> grupo A ou B.</w:t>
      </w:r>
    </w:p>
    <w:p>
      <w:pPr>
        <w:spacing w:after="160" w:line="360"/>
        <w:jc w:val="both"/>
      </w:pPr>
      <w:r>
        <w:rPr>
          <w:rFonts w:ascii="Times New Roman" w:cs="Times New Roman" w:eastAsia="Times New Roman" w:hAnsi="Times New Roman"/>
          <w:b/>
          <w:bCs/>
          <w:sz w:val="24"/>
          <w:szCs w:val="24"/>
        </w:rPr>
        <w:t xml:space="preserve">Clínicas/Epidemiológicas:</w:t>
      </w:r>
      <w:r>
        <w:rPr>
          <w:rFonts w:ascii="Times New Roman" w:cs="Times New Roman" w:eastAsia="Times New Roman" w:hAnsi="Times New Roman"/>
          <w:sz w:val="24"/>
          <w:szCs w:val="24"/>
        </w:rPr>
        <w:t xml:space="preserve"> sintomas, comorbidades, histórico de dengue.</w:t>
      </w:r>
    </w:p>
    <w:p>
      <w:pPr>
        <w:spacing w:after="200" w:line="360"/>
        <w:jc w:val="both"/>
      </w:pPr>
      <w:r>
        <w:rPr>
          <w:rFonts w:ascii="Times New Roman" w:cs="Times New Roman" w:eastAsia="Times New Roman" w:hAnsi="Times New Roman"/>
          <w:b/>
          <w:bCs/>
          <w:sz w:val="24"/>
          <w:szCs w:val="24"/>
        </w:rPr>
        <w:t xml:space="preserve">Exposição (ecossistema da saúde):</w:t>
      </w:r>
      <w:r>
        <w:rPr>
          <w:rFonts w:ascii="Times New Roman" w:cs="Times New Roman" w:eastAsia="Times New Roman" w:hAnsi="Times New Roman"/>
          <w:sz w:val="24"/>
          <w:szCs w:val="24"/>
        </w:rPr>
        <w:t xml:space="preserve"> contato com animais, atividades rurais, alimentos de risco, viagens.</w:t>
      </w:r>
    </w:p>
    <w:p>
      <w:pPr>
        <w:pStyle w:val="Heading2"/>
        <w:spacing w:after="200" w:before="400" w:line="360" w:lineRule="auto"/>
        <w:jc w:val="left"/>
      </w:pPr>
      <w:r>
        <w:rPr>
          <w:rFonts w:ascii="Times New Roman" w:cs="Times New Roman" w:eastAsia="Times New Roman" w:hAnsi="Times New Roman"/>
          <w:b/>
          <w:bCs/>
          <w:sz w:val="26"/>
          <w:szCs w:val="26"/>
        </w:rPr>
        <w:t xml:space="preserve">4.7 Processo e Logística</w:t>
      </w:r>
    </w:p>
    <w:p>
      <w:pPr>
        <w:pStyle w:val="ListParagraph"/>
        <w:numPr>
          <w:ilvl w:val="0"/>
          <w:numId w:val="3"/>
        </w:numPr>
        <w:spacing w:after="200" w:line="360"/>
        <w:jc w:val="both"/>
      </w:pPr>
      <w:r>
        <w:rPr>
          <w:rFonts w:ascii="Times New Roman" w:cs="Times New Roman" w:eastAsia="Times New Roman" w:hAnsi="Times New Roman"/>
          <w:b/>
          <w:bCs/>
          <w:sz w:val="24"/>
          <w:szCs w:val="24"/>
        </w:rPr>
        <w:t xml:space="preserve">Identificação:</w:t>
      </w:r>
      <w:r>
        <w:rPr>
          <w:rFonts w:ascii="Times New Roman" w:cs="Times New Roman" w:eastAsia="Times New Roman" w:hAnsi="Times New Roman"/>
          <w:sz w:val="24"/>
          <w:szCs w:val="24"/>
        </w:rPr>
        <w:t xml:space="preserve"> Diariamente, a pesquisa receberá da vigilância a lista de casos notificados e seus resultados laboratoriais.</w:t>
      </w:r>
    </w:p>
    <w:p>
      <w:pPr>
        <w:pStyle w:val="ListParagraph"/>
        <w:numPr>
          <w:ilvl w:val="0"/>
          <w:numId w:val="3"/>
        </w:numPr>
        <w:spacing w:after="200" w:line="360"/>
        <w:jc w:val="both"/>
      </w:pPr>
      <w:r>
        <w:rPr>
          <w:rFonts w:ascii="Times New Roman" w:cs="Times New Roman" w:eastAsia="Times New Roman" w:hAnsi="Times New Roman"/>
          <w:b/>
          <w:bCs/>
          <w:sz w:val="24"/>
          <w:szCs w:val="24"/>
        </w:rPr>
        <w:t xml:space="preserve">Contato e Consentimento:</w:t>
      </w:r>
      <w:r>
        <w:rPr>
          <w:rFonts w:ascii="Times New Roman" w:cs="Times New Roman" w:eastAsia="Times New Roman" w:hAnsi="Times New Roman"/>
          <w:sz w:val="24"/>
          <w:szCs w:val="24"/>
        </w:rPr>
        <w:t xml:space="preserve"> A equipe de pesquisa entrará em contato, explicará o estudo e obterá o Consentimento Livre e Esclarecido (TCLE).</w:t>
      </w:r>
    </w:p>
    <w:p>
      <w:pPr>
        <w:pStyle w:val="ListParagraph"/>
        <w:numPr>
          <w:ilvl w:val="0"/>
          <w:numId w:val="3"/>
        </w:numPr>
        <w:spacing w:after="200" w:line="360"/>
        <w:jc w:val="both"/>
      </w:pPr>
      <w:r>
        <w:rPr>
          <w:rFonts w:ascii="Times New Roman" w:cs="Times New Roman" w:eastAsia="Times New Roman" w:hAnsi="Times New Roman"/>
          <w:b/>
          <w:bCs/>
          <w:sz w:val="24"/>
          <w:szCs w:val="24"/>
        </w:rPr>
        <w:t xml:space="preserve">Entrevistas:</w:t>
      </w:r>
      <w:r>
        <w:rPr>
          <w:rFonts w:ascii="Times New Roman" w:cs="Times New Roman" w:eastAsia="Times New Roman" w:hAnsi="Times New Roman"/>
          <w:sz w:val="24"/>
          <w:szCs w:val="24"/>
        </w:rPr>
        <w:t xml:space="preserve"> Aplicação do formulário T0. Os contatos para T10 e T30 serão agendados.</w:t>
      </w:r>
    </w:p>
    <w:p>
      <w:pPr>
        <w:pStyle w:val="ListParagraph"/>
        <w:numPr>
          <w:ilvl w:val="0"/>
          <w:numId w:val="3"/>
        </w:numPr>
        <w:spacing w:after="200" w:line="360"/>
        <w:jc w:val="both"/>
      </w:pPr>
      <w:r>
        <w:rPr>
          <w:rFonts w:ascii="Times New Roman" w:cs="Times New Roman" w:eastAsia="Times New Roman" w:hAnsi="Times New Roman"/>
          <w:b/>
          <w:bCs/>
          <w:sz w:val="24"/>
          <w:szCs w:val="24"/>
        </w:rPr>
        <w:t xml:space="preserve">Armazenamento:</w:t>
      </w:r>
      <w:r>
        <w:rPr>
          <w:rFonts w:ascii="Times New Roman" w:cs="Times New Roman" w:eastAsia="Times New Roman" w:hAnsi="Times New Roman"/>
          <w:sz w:val="24"/>
          <w:szCs w:val="24"/>
        </w:rPr>
        <w:t xml:space="preserve"> Os dados serão armazenados em plataforma segura, com acesso restrito, em conformidade com a LGPD.</w:t>
      </w:r>
    </w:p>
    <w:p>
      <w:pPr>
        <w:pStyle w:val="Heading2"/>
        <w:spacing w:after="200" w:before="400" w:line="360" w:lineRule="auto"/>
        <w:jc w:val="left"/>
      </w:pPr>
      <w:r>
        <w:rPr>
          <w:rFonts w:ascii="Times New Roman" w:cs="Times New Roman" w:eastAsia="Times New Roman" w:hAnsi="Times New Roman"/>
          <w:b/>
          <w:bCs/>
          <w:sz w:val="26"/>
          <w:szCs w:val="26"/>
        </w:rPr>
        <w:t xml:space="preserve">4.8 Plano de Análise de Dados</w:t>
      </w:r>
    </w:p>
    <w:p>
      <w:pPr>
        <w:pStyle w:val="ListParagraph"/>
        <w:numPr>
          <w:ilvl w:val="0"/>
          <w:numId w:val="3"/>
        </w:numPr>
        <w:spacing w:after="200" w:line="360"/>
        <w:jc w:val="both"/>
      </w:pPr>
      <w:r>
        <w:rPr>
          <w:rFonts w:ascii="Times New Roman" w:cs="Times New Roman" w:eastAsia="Times New Roman" w:hAnsi="Times New Roman"/>
          <w:b/>
          <w:bCs/>
          <w:sz w:val="24"/>
          <w:szCs w:val="24"/>
        </w:rPr>
        <w:t xml:space="preserve">Análise Descritiva:</w:t>
      </w:r>
      <w:r>
        <w:rPr>
          <w:rFonts w:ascii="Times New Roman" w:cs="Times New Roman" w:eastAsia="Times New Roman" w:hAnsi="Times New Roman"/>
          <w:sz w:val="24"/>
          <w:szCs w:val="24"/>
        </w:rPr>
        <w:t xml:space="preserve"> Frequências, medidas de tendência central/dispersão, para caracterizar a população total e cada grupo.</w:t>
      </w:r>
    </w:p>
    <w:p>
      <w:pPr>
        <w:pStyle w:val="ListParagraph"/>
        <w:numPr>
          <w:ilvl w:val="0"/>
          <w:numId w:val="3"/>
        </w:numPr>
        <w:spacing w:after="200" w:line="360"/>
        <w:jc w:val="both"/>
      </w:pPr>
      <w:r>
        <w:rPr>
          <w:rFonts w:ascii="Times New Roman" w:cs="Times New Roman" w:eastAsia="Times New Roman" w:hAnsi="Times New Roman"/>
          <w:b/>
          <w:bCs/>
          <w:sz w:val="24"/>
          <w:szCs w:val="24"/>
        </w:rPr>
        <w:t xml:space="preserve">Análise Comparativa Bivariada:</w:t>
      </w:r>
      <w:r>
        <w:rPr>
          <w:rFonts w:ascii="Times New Roman" w:cs="Times New Roman" w:eastAsia="Times New Roman" w:hAnsi="Times New Roman"/>
          <w:sz w:val="24"/>
          <w:szCs w:val="24"/>
        </w:rPr>
        <w:t xml:space="preserve"> Testes qui-quadrado, t de Student ou Mann-Whitney para comparar grupos A e B em relação aos desfechos clínicos, socioeconômicos e perfis de exposição.</w:t>
      </w:r>
    </w:p>
    <w:p>
      <w:pPr>
        <w:pStyle w:val="ListParagraph"/>
        <w:numPr>
          <w:ilvl w:val="0"/>
          <w:numId w:val="3"/>
        </w:numPr>
        <w:spacing w:after="200" w:line="360"/>
        <w:jc w:val="both"/>
      </w:pPr>
      <w:r>
        <w:rPr>
          <w:rFonts w:ascii="Times New Roman" w:cs="Times New Roman" w:eastAsia="Times New Roman" w:hAnsi="Times New Roman"/>
          <w:b/>
          <w:bCs/>
          <w:sz w:val="24"/>
          <w:szCs w:val="24"/>
        </w:rPr>
        <w:t xml:space="preserve">Análise Multivariada:</w:t>
      </w:r>
      <w:r>
        <w:rPr>
          <w:rFonts w:ascii="Times New Roman" w:cs="Times New Roman" w:eastAsia="Times New Roman" w:hAnsi="Times New Roman"/>
          <w:sz w:val="24"/>
          <w:szCs w:val="24"/>
        </w:rPr>
        <w:t xml:space="preserve"> Modelos de regressão logística para identificar fatores (sintomas, exposições) associados de forma independente ao Grupo B (casos indeterminados), controlando para variáveis de confusão (ex.: idade, sexo).</w:t>
      </w:r>
    </w:p>
    <w:p>
      <w:pPr>
        <w:pStyle w:val="ListParagraph"/>
        <w:numPr>
          <w:ilvl w:val="0"/>
          <w:numId w:val="3"/>
        </w:numPr>
        <w:spacing w:after="200" w:line="360"/>
        <w:jc w:val="both"/>
      </w:pPr>
      <w:r>
        <w:rPr>
          <w:rFonts w:ascii="Times New Roman" w:cs="Times New Roman" w:eastAsia="Times New Roman" w:hAnsi="Times New Roman"/>
          <w:b/>
          <w:bCs/>
          <w:sz w:val="24"/>
          <w:szCs w:val="24"/>
        </w:rPr>
        <w:t xml:space="preserve">Análise de Sazonalidade:</w:t>
      </w:r>
      <w:r>
        <w:rPr>
          <w:rFonts w:ascii="Times New Roman" w:cs="Times New Roman" w:eastAsia="Times New Roman" w:hAnsi="Times New Roman"/>
          <w:sz w:val="24"/>
          <w:szCs w:val="24"/>
        </w:rPr>
        <w:t xml:space="preserve"> Comparação das características dos casos e da proporção Grupo A/Grupo B entre os três períodos de coleta (setembro/2026, janeiro/2027 e maio/2027).</w:t>
      </w:r>
    </w:p>
    <w:p>
      <w:pPr>
        <w:pStyle w:val="Heading2"/>
        <w:spacing w:after="200" w:before="400" w:line="360" w:lineRule="auto"/>
        <w:jc w:val="left"/>
      </w:pPr>
      <w:r>
        <w:rPr>
          <w:rFonts w:ascii="Times New Roman" w:cs="Times New Roman" w:eastAsia="Times New Roman" w:hAnsi="Times New Roman"/>
          <w:b/>
          <w:bCs/>
          <w:sz w:val="26"/>
          <w:szCs w:val="26"/>
        </w:rPr>
        <w:t xml:space="preserve">4.9 Aspectos Éticos</w:t>
      </w:r>
    </w:p>
    <w:p>
      <w:pPr>
        <w:spacing w:after="200" w:line="360" w:lineRule="auto"/>
        <w:jc w:val="both"/>
      </w:pPr>
      <w:r>
        <w:rPr>
          <w:rFonts w:ascii="Times New Roman" w:cs="Times New Roman" w:eastAsia="Times New Roman" w:hAnsi="Times New Roman"/>
          <w:b w:val="false"/>
          <w:bCs w:val="false"/>
          <w:color w:val="000000"/>
          <w:sz w:val="24"/>
          <w:szCs w:val="24"/>
        </w:rPr>
        <w:t xml:space="preserve">O projeto será submetido ao Comitê de Ética em Pesquisa (CEP) do Instituto Butantan, em conformidade com a Resolução CNS nº 466/2012 e demais normativas éticas aplicáveis à pesquisa com seres humanos. A coleta de dados somente terá início após a obtenção da aprovação formal do CEP. Será garantido o anonimato na divulgação dos resultados, o acesso restrito aos dados pela equipe de pesquisa e a liberdade irrestrita de desistência pelos participantes a qualquer momento, sem qualquer consequência ou prejuízo.</w:t>
      </w:r>
    </w:p>
    <w:p>
      <w:pPr>
        <w:pStyle w:val="Heading3"/>
        <w:spacing w:after="160" w:before="280" w:line="360"/>
        <w:jc w:val="left"/>
      </w:pPr>
      <w:r>
        <w:rPr>
          <w:rFonts w:ascii="Times New Roman" w:cs="Times New Roman" w:eastAsia="Times New Roman" w:hAnsi="Times New Roman"/>
          <w:b/>
          <w:bCs/>
          <w:sz w:val="24"/>
          <w:szCs w:val="24"/>
        </w:rPr>
        <w:t xml:space="preserve">4.9.1 Riscos e Benefícios da Pesquisa</w:t>
      </w:r>
    </w:p>
    <w:p>
      <w:pPr>
        <w:spacing w:after="200" w:line="360" w:lineRule="auto"/>
        <w:jc w:val="both"/>
      </w:pPr>
      <w:r>
        <w:rPr>
          <w:rFonts w:ascii="Times New Roman" w:cs="Times New Roman" w:eastAsia="Times New Roman" w:hAnsi="Times New Roman"/>
          <w:b w:val="false"/>
          <w:bCs w:val="false"/>
          <w:color w:val="000000"/>
          <w:sz w:val="24"/>
          <w:szCs w:val="24"/>
        </w:rPr>
        <w:t xml:space="preserve">O presente estudo caracteriza-se como pesquisa de risco mínimo para os participantes, uma vez que não envolve procedimentos invasivos, coleta de amostras biológicas ou intervenções farmacológicas. A coleta de dados ocorrerá exclusivamente por meio de entrevistas estruturadas, realizadas por telefone ou presencialmente, com duração estimada de 20 a 30 minutos por momento de coleta (T0, T10 e T30).</w:t>
      </w:r>
    </w:p>
    <w:p>
      <w:pPr>
        <w:spacing w:after="200" w:line="360" w:lineRule="auto"/>
        <w:jc w:val="both"/>
      </w:pPr>
      <w:r>
        <w:rPr>
          <w:rFonts w:ascii="Times New Roman" w:cs="Times New Roman" w:eastAsia="Times New Roman" w:hAnsi="Times New Roman"/>
          <w:b w:val="false"/>
          <w:bCs w:val="false"/>
          <w:color w:val="000000"/>
          <w:sz w:val="24"/>
          <w:szCs w:val="24"/>
        </w:rPr>
        <w:t xml:space="preserve">Os principais riscos identificados e as respectivas medidas de mitigação são os seguintes:</w:t>
      </w:r>
    </w:p>
    <w:p>
      <w:pPr>
        <w:pStyle w:val="ListParagraph"/>
        <w:numPr>
          <w:ilvl w:val="0"/>
          <w:numId w:val="3"/>
        </w:numPr>
        <w:spacing w:after="200" w:line="360"/>
        <w:jc w:val="both"/>
      </w:pPr>
      <w:r>
        <w:rPr>
          <w:rFonts w:ascii="Times New Roman" w:cs="Times New Roman" w:eastAsia="Times New Roman" w:hAnsi="Times New Roman"/>
          <w:b/>
          <w:bCs/>
          <w:sz w:val="24"/>
          <w:szCs w:val="24"/>
        </w:rPr>
        <w:t xml:space="preserve">Risco de violação de privacidade e confidencialidade dos dados:</w:t>
      </w:r>
      <w:r>
        <w:rPr>
          <w:rFonts w:ascii="Times New Roman" w:cs="Times New Roman" w:eastAsia="Times New Roman" w:hAnsi="Times New Roman"/>
          <w:sz w:val="24"/>
          <w:szCs w:val="24"/>
        </w:rPr>
        <w:t xml:space="preserve"> os dados coletados serão armazenados em plataforma digital segura, com acesso restrito à equipe de pesquisa e protegido por autenticação em dois fatores. A identificação dos participantes será pseudonimizada mediante código numérico nos bancos de dados analíticos, sendo o vínculo entre código e identidade armazenado separadamente e com acesso ainda mais restrito. Todos os procedimentos estão em conformidade com a Lei nº 13.709/2018 (LGPD) e com a Resolução CNS nº 466/2012.</w:t>
      </w:r>
    </w:p>
    <w:p>
      <w:pPr>
        <w:pStyle w:val="ListParagraph"/>
        <w:numPr>
          <w:ilvl w:val="0"/>
          <w:numId w:val="3"/>
        </w:numPr>
        <w:spacing w:after="200" w:line="360"/>
        <w:jc w:val="both"/>
      </w:pPr>
      <w:r>
        <w:rPr>
          <w:rFonts w:ascii="Times New Roman" w:cs="Times New Roman" w:eastAsia="Times New Roman" w:hAnsi="Times New Roman"/>
          <w:b/>
          <w:bCs/>
          <w:sz w:val="24"/>
          <w:szCs w:val="24"/>
        </w:rPr>
        <w:t xml:space="preserve">Risco de desconforto psicológico ou emocional:</w:t>
      </w:r>
      <w:r>
        <w:rPr>
          <w:rFonts w:ascii="Times New Roman" w:cs="Times New Roman" w:eastAsia="Times New Roman" w:hAnsi="Times New Roman"/>
          <w:sz w:val="24"/>
          <w:szCs w:val="24"/>
        </w:rPr>
        <w:t xml:space="preserve"> algumas perguntas abordam aspectos sensíveis vivenciados pelo participante, como impacto econômico e sintomas persistentes. O entrevistador será orientado a comunicar previamente o caráter voluntário e confidencial da entrevista, garantindo que qualquer questão pode ser recusada sem prejuízo à participação. O participante poderá interromper sua participação a qualquer momento, sem necessidade de justificativa.</w:t>
      </w:r>
    </w:p>
    <w:p>
      <w:pPr>
        <w:pStyle w:val="ListParagraph"/>
        <w:numPr>
          <w:ilvl w:val="0"/>
          <w:numId w:val="3"/>
        </w:numPr>
        <w:spacing w:after="200" w:line="360"/>
        <w:jc w:val="both"/>
      </w:pPr>
      <w:r>
        <w:rPr>
          <w:rFonts w:ascii="Times New Roman" w:cs="Times New Roman" w:eastAsia="Times New Roman" w:hAnsi="Times New Roman"/>
          <w:b/>
          <w:bCs/>
          <w:sz w:val="24"/>
          <w:szCs w:val="24"/>
        </w:rPr>
        <w:t xml:space="preserve">Risco de perda de seguimento e viés de seleção:</w:t>
      </w:r>
      <w:r>
        <w:rPr>
          <w:rFonts w:ascii="Times New Roman" w:cs="Times New Roman" w:eastAsia="Times New Roman" w:hAnsi="Times New Roman"/>
          <w:sz w:val="24"/>
          <w:szCs w:val="24"/>
        </w:rPr>
        <w:t xml:space="preserve"> o acompanhamento longitudinal por 30 dias implica risco de perda de participantes nos momentos T10 e T30. Para minimizar esse risco, os contatos adicionais serão agendados no momento do T0, com registro de múltiplas formas de contato (telefone, WhatsApp), e serão realizadas até três tentativas em dias e horários distintos antes de registrar a perda de seguimento.</w:t>
      </w:r>
    </w:p>
    <w:p>
      <w:pPr>
        <w:pStyle w:val="ListParagraph"/>
        <w:numPr>
          <w:ilvl w:val="0"/>
          <w:numId w:val="3"/>
        </w:numPr>
        <w:spacing w:after="200" w:line="360"/>
        <w:jc w:val="both"/>
      </w:pPr>
      <w:r>
        <w:rPr>
          <w:rFonts w:ascii="Times New Roman" w:cs="Times New Roman" w:eastAsia="Times New Roman" w:hAnsi="Times New Roman"/>
          <w:b/>
          <w:bCs/>
          <w:sz w:val="24"/>
          <w:szCs w:val="24"/>
        </w:rPr>
        <w:t xml:space="preserve">Risco de uso secundário indevido dos dados:</w:t>
      </w:r>
      <w:r>
        <w:rPr>
          <w:rFonts w:ascii="Times New Roman" w:cs="Times New Roman" w:eastAsia="Times New Roman" w:hAnsi="Times New Roman"/>
          <w:sz w:val="24"/>
          <w:szCs w:val="24"/>
        </w:rPr>
        <w:t xml:space="preserve"> os dados coletados serão utilizados exclusivamente para as finalidades descritas neste protocolo. Qualquer uso futuro para novas finalidades requererá aprovação ética específica, conforme preconizado pela Resolução CNS nº 466/2012.</w:t>
      </w:r>
    </w:p>
    <w:p>
      <w:pPr>
        <w:spacing w:after="200" w:line="360" w:lineRule="auto"/>
        <w:jc w:val="both"/>
      </w:pPr>
      <w:r>
        <w:rPr>
          <w:rFonts w:ascii="Times New Roman" w:cs="Times New Roman" w:eastAsia="Times New Roman" w:hAnsi="Times New Roman"/>
          <w:b w:val="false"/>
          <w:bCs w:val="false"/>
          <w:color w:val="000000"/>
          <w:sz w:val="24"/>
          <w:szCs w:val="24"/>
        </w:rPr>
        <w:t xml:space="preserve">Os benefícios diretos para os participantes são de ordem indireta: a participação no estudo não oferece benefício clínico imediato ao indivíduo. Os benefícios coletivos esperados incluem a identificação de etiologias alternativas de síndrome febril aguda, o aperfeiçoamento dos protocolos de vigilância em saúde e o fortalecimento da capacidade diagnóstica local, em prol da comunidade de Orlândia. O pesquisador responsável e a equipe comprometem-se a manter o sigilo sobre a identidade e as informações dos participantes durante e após o período do estudo.</w:t>
      </w:r>
    </w:p>
    <w:p>
      <w:r>
        <w:br w:type="page"/>
      </w:r>
    </w:p>
    <w:p>
      <w:pPr>
        <w:pStyle w:val="Heading1"/>
        <w:spacing w:after="200" w:before="400" w:line="360" w:lineRule="auto"/>
        <w:jc w:val="left"/>
      </w:pPr>
      <w:r>
        <w:rPr>
          <w:rFonts w:ascii="Times New Roman" w:cs="Times New Roman" w:eastAsia="Times New Roman" w:hAnsi="Times New Roman"/>
          <w:b/>
          <w:bCs/>
          <w:sz w:val="28"/>
          <w:szCs w:val="28"/>
        </w:rPr>
        <w:t xml:space="preserve">5 PLANO DE TRABALHO</w:t>
      </w:r>
    </w:p>
    <w:p>
      <w:pPr>
        <w:spacing w:after="200" w:line="360" w:lineRule="auto"/>
        <w:jc w:val="both"/>
      </w:pPr>
      <w:r>
        <w:rPr>
          <w:rFonts w:ascii="Times New Roman" w:cs="Times New Roman" w:eastAsia="Times New Roman" w:hAnsi="Times New Roman"/>
          <w:b w:val="false"/>
          <w:bCs w:val="false"/>
          <w:color w:val="000000"/>
          <w:sz w:val="24"/>
          <w:szCs w:val="24"/>
        </w:rPr>
        <w:t xml:space="preserve">O desenvolvimento do projeto de pesquisa será organizado em cinco fases sequenciais e integradas, com duração total estimada de aproximadamente 21 meses, compreendendo o período de junho de 2026 a fevereiro de 2028. A integração entre as fases será assegurada por reuniões quinzenais de acompanhamento entre orientadora e aluno, realizadas preferencialmente de forma virtual, com periodicidade mínima mensal nas fases de campo.</w:t>
      </w:r>
    </w:p>
    <w:p>
      <w:pPr>
        <w:spacing w:after="200" w:line="360" w:lineRule="auto"/>
        <w:jc w:val="both"/>
      </w:pPr>
      <w:r>
        <w:rPr>
          <w:rFonts w:ascii="Times New Roman" w:cs="Times New Roman" w:eastAsia="Times New Roman" w:hAnsi="Times New Roman"/>
          <w:b w:val="false"/>
          <w:bCs w:val="false"/>
          <w:color w:val="000000"/>
          <w:sz w:val="24"/>
          <w:szCs w:val="24"/>
        </w:rPr>
        <w:t xml:space="preserve">A primeira fase — Preparação e Aprovação Ética — compreenderá os meses de junho a agosto de 2026 (três meses) e concentrará as atividades preparatórias indispensáveis ao início da pesquisa. Nesse período, o pesquisador realizará revisão aprofundada e sistemática da literatura científica sobre síndromes febris agudas, diagnóstico diferencial da dengue e metodologia de estudos de coorte em saúde pública. Com base nessa revisão e sob orientação da Profa. Dra. Sandra Coccuzzo Sampaio Vessoni, serão elaborados os instrumentos de coleta de dados — os formulários eletrônicos T0, T10 e T30 — e o Termo de Consentimento Livre e Esclarecido (TCLE). O protocolo completo será então submetido ao Comitê de Ética em Pesquisa (CEP) do Instituto Butantan para aprovação. Simultaneamente, o pesquisador, no âmbito da Secretaria Municipal de Saúde (SMS) de Orlândia, providenciará a preparação da infraestrutura tecnológica para armazenamento seguro e controlado dos dados, em conformidade com a Lei Geral de Proteção de Dados (LGPD), e organizará a logística operacional de identificação e contato com pacientes notificados.</w:t>
      </w:r>
    </w:p>
    <w:p>
      <w:pPr>
        <w:spacing w:after="200" w:line="360" w:lineRule="auto"/>
        <w:jc w:val="both"/>
      </w:pPr>
      <w:r>
        <w:rPr>
          <w:rFonts w:ascii="Times New Roman" w:cs="Times New Roman" w:eastAsia="Times New Roman" w:hAnsi="Times New Roman"/>
          <w:b w:val="false"/>
          <w:bCs w:val="false"/>
          <w:color w:val="000000"/>
          <w:sz w:val="24"/>
          <w:szCs w:val="24"/>
        </w:rPr>
        <w:t xml:space="preserve">A segunda fase — Recrutamento e Coleta Longitudinal de Dados — terá duração de setembro de 2026 a maio de 2027 (nove meses) e constituirá o núcleo operacional do projeto, com três ciclos ativos de recrutamento e coleta, estrategicamente distribuídos nos meses de setembro de 2026, janeiro de 2027 e maio de 2027 para contemplar diferentes perfis sazonais de transmissão. Após a obtenção da aprovação formal do CEP, condição indispensável para o início de qualquer atividade de campo, a equipe receberá diariamente da vigilância epidemiológica municipal a lista de casos notificados com suspeita de síndrome febril aguda e seus respectivos resultados laboratoriais para dengue. Os pacientes elegíveis serão contactados em até 72 horas da notificação para apresentação do estudo, esclarecimento de dúvidas e obtenção do TCLE. Após o consentimento, a entrevista do formulário T0 será aplicada presencialmente ou por telefone, e as datas dos retornos T10 e T30 serão agendadas com o participante. O pesquisador será responsável pela execução diária de todo o fluxo operacional de campo, e a orientadora realizará monitoramento remoto periódico da qualidade dos dados coletados, providenciando suporte metodológico e resolução de eventuais dúvidas éticas ou operacionais.</w:t>
      </w:r>
    </w:p>
    <w:p>
      <w:pPr>
        <w:spacing w:after="200" w:line="360" w:lineRule="auto"/>
        <w:jc w:val="both"/>
      </w:pPr>
      <w:r>
        <w:rPr>
          <w:rFonts w:ascii="Times New Roman" w:cs="Times New Roman" w:eastAsia="Times New Roman" w:hAnsi="Times New Roman"/>
          <w:b w:val="false"/>
          <w:bCs w:val="false"/>
          <w:color w:val="000000"/>
          <w:sz w:val="24"/>
          <w:szCs w:val="24"/>
        </w:rPr>
        <w:t xml:space="preserve">A terceira fase — Digitação, Limpeza e Análise Preliminar — está prevista para os meses de junho a agosto de 2027 (três meses). Concluída a coleta dos três ciclos sazonais, o banco de dados será consolidado em um único arquivo estruturado, verificado quanto à consistência interna e submetido a processos sistemáticos de limpeza e tratamento, incluindo a identificação e resolução de dados ausentes, duplicatas e inconsistências lógicas. As primeiras análises estatísticas descritivas e bivariadas serão executadas com supervisão direta da orientadora, que orientará tecnicamente a escolha e aplicação dos testes estatísticos mais adequados às características dos dados. Os resultados preliminares serão tabulados e apresentados em reunião conjunta de orientação, subsidiando o planejamento detalhado das análises avançadas da fase seguinte.</w:t>
      </w:r>
    </w:p>
    <w:p>
      <w:pPr>
        <w:spacing w:after="200" w:line="360" w:lineRule="auto"/>
        <w:jc w:val="both"/>
      </w:pPr>
      <w:r>
        <w:rPr>
          <w:rFonts w:ascii="Times New Roman" w:cs="Times New Roman" w:eastAsia="Times New Roman" w:hAnsi="Times New Roman"/>
          <w:b w:val="false"/>
          <w:bCs w:val="false"/>
          <w:color w:val="000000"/>
          <w:sz w:val="24"/>
          <w:szCs w:val="24"/>
        </w:rPr>
        <w:t xml:space="preserve">A quarta fase — Análise Avançada e Elaboração do Produto — está programada para setembro a dezembro de 2027 (quatro meses). Nessa etapa central da produção científica, serão realizadas análises estatísticas multivariadas por meio de modelos de regressão logística para identificar fatores clínicos, epidemiológicos e de exposição independentemente associados ao grupo de casos indeterminados, controlando para potenciais variáveis de confusão. Serão também realizadas comparações sistemáticas dos perfis entre os três períodos de coleta para análise de sazonalidade. Com base nas evidências geradas, será elaborado um fluxograma de investigação complementar para síndromes febris agudas no município, constituindo o principal produto técnico do mestrado. Paralelamente, o pesquisador redigirá a primeira versão do manuscrito científico destinado à publicação em periódico indexado, sob orientação e revisão contínua da orientadora.</w:t>
      </w:r>
    </w:p>
    <w:p>
      <w:pPr>
        <w:spacing w:after="200" w:line="360" w:lineRule="auto"/>
        <w:jc w:val="both"/>
      </w:pPr>
      <w:r>
        <w:rPr>
          <w:rFonts w:ascii="Times New Roman" w:cs="Times New Roman" w:eastAsia="Times New Roman" w:hAnsi="Times New Roman"/>
          <w:b w:val="false"/>
          <w:bCs w:val="false"/>
          <w:color w:val="000000"/>
          <w:sz w:val="24"/>
          <w:szCs w:val="24"/>
        </w:rPr>
        <w:t xml:space="preserve">A quinta e última fase — Validação, Divulgação e Transição para Aplicação — está programada para janeiro e fevereiro de 2028 (dois meses) e terá como objetivo consolidar os resultados e assegurar sua transição para a prática institucional. O fluxograma de investigação proposto e o protocolo complementar diagnóstico serão apresentados e discutidos junto à equipe técnica da SMS de Orlândia em reunião formal de validação, permitindo ajustes práticos para implementação. O pesquisador elaborará o relatório final gerencial destinado à gestão municipal. Concomitantemente, o manuscrito científico será submetido ao periódico selecionado. A orientadora realizará a revisão final e aprovação do manuscrito e orientará a preparação de material para apresentação em congressos científicos da área. Ao final desta fase, o ciclo completo do projeto de pesquisa estará concluído, com produtos entregues tanto ao campo científico — por meio da publicação — quanto ao campo da gestão pública de saúde — por meio do protocolo e do fluxograma implementados.</w:t>
      </w:r>
    </w:p>
    <w:p>
      <w:r>
        <w:br w:type="page"/>
      </w:r>
    </w:p>
    <w:p>
      <w:pPr>
        <w:pStyle w:val="Heading1"/>
        <w:spacing w:after="200" w:before="400" w:line="360" w:lineRule="auto"/>
        <w:jc w:val="left"/>
      </w:pPr>
      <w:r>
        <w:rPr>
          <w:rFonts w:ascii="Times New Roman" w:cs="Times New Roman" w:eastAsia="Times New Roman" w:hAnsi="Times New Roman"/>
          <w:b/>
          <w:bCs/>
          <w:sz w:val="28"/>
          <w:szCs w:val="28"/>
        </w:rPr>
        <w:t xml:space="preserve">6 CRONOGRAMA</w:t>
      </w:r>
    </w:p>
    <w:p>
      <w:pPr>
        <w:spacing w:after="200" w:line="360" w:lineRule="auto"/>
        <w:jc w:val="both"/>
      </w:pPr>
      <w:r>
        <w:rPr>
          <w:rFonts w:ascii="Times New Roman" w:cs="Times New Roman" w:eastAsia="Times New Roman" w:hAnsi="Times New Roman"/>
          <w:b w:val="false"/>
          <w:bCs w:val="false"/>
          <w:color w:val="000000"/>
          <w:sz w:val="24"/>
          <w:szCs w:val="24"/>
        </w:rPr>
        <w:t xml:space="preserve">O quadro a seguir sintetiza as cinco fases de execução do projeto, com as datas previstas para cada etapa.</w:t>
      </w:r>
    </w:p>
    <w:p>
      <w:pPr>
        <w:spacing w:after="0" w:line="24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1771"/>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vAlign w:val="top"/>
          </w:tcPr>
          <w:p>
            <w:pPr>
              <w:spacing w:after="0" w:line="300"/>
              <w:jc w:val="center"/>
            </w:pPr>
            <w:r>
              <w:rPr>
                <w:rFonts w:ascii="Times New Roman" w:cs="Times New Roman" w:eastAsia="Times New Roman" w:hAnsi="Times New Roman"/>
                <w:b/>
                <w:bCs/>
                <w:color w:val="000000"/>
                <w:sz w:val="24"/>
                <w:szCs w:val="24"/>
              </w:rPr>
              <w:t xml:space="preserve">Fase</w:t>
            </w:r>
          </w:p>
        </w:tc>
        <w:tc>
          <w:tcPr>
            <w:tcW w:type="dxa" w:w="30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vAlign w:val="top"/>
          </w:tcPr>
          <w:p>
            <w:pPr>
              <w:spacing w:after="0" w:line="300"/>
              <w:jc w:val="center"/>
            </w:pPr>
            <w:r>
              <w:rPr>
                <w:rFonts w:ascii="Times New Roman" w:cs="Times New Roman" w:eastAsia="Times New Roman" w:hAnsi="Times New Roman"/>
                <w:b/>
                <w:bCs/>
                <w:color w:val="000000"/>
                <w:sz w:val="24"/>
                <w:szCs w:val="24"/>
              </w:rPr>
              <w:t xml:space="preserve">Descrição</w:t>
            </w:r>
          </w:p>
        </w:tc>
        <w:tc>
          <w:tcPr>
            <w:tcW w:type="dxa" w:w="19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vAlign w:val="top"/>
          </w:tcPr>
          <w:p>
            <w:pPr>
              <w:spacing w:after="0" w:line="300"/>
              <w:jc w:val="center"/>
            </w:pPr>
            <w:r>
              <w:rPr>
                <w:rFonts w:ascii="Times New Roman" w:cs="Times New Roman" w:eastAsia="Times New Roman" w:hAnsi="Times New Roman"/>
                <w:b/>
                <w:bCs/>
                <w:color w:val="000000"/>
                <w:sz w:val="24"/>
                <w:szCs w:val="24"/>
              </w:rPr>
              <w:t xml:space="preserve">Período</w:t>
            </w:r>
          </w:p>
        </w:tc>
        <w:tc>
          <w:tcPr>
            <w:tcW w:type="dxa" w:w="1771"/>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vAlign w:val="top"/>
          </w:tcPr>
          <w:p>
            <w:pPr>
              <w:spacing w:after="0" w:line="300"/>
              <w:jc w:val="center"/>
            </w:pPr>
            <w:r>
              <w:rPr>
                <w:rFonts w:ascii="Times New Roman" w:cs="Times New Roman" w:eastAsia="Times New Roman" w:hAnsi="Times New Roman"/>
                <w:b/>
                <w:bCs/>
                <w:color w:val="000000"/>
                <w:sz w:val="24"/>
                <w:szCs w:val="24"/>
              </w:rPr>
              <w:t xml:space="preserve">Duração</w:t>
            </w:r>
          </w:p>
        </w:tc>
      </w:tr>
      <w:tr>
        <w:tc>
          <w:tcPr>
            <w:tcW w:type="dxa" w:w="24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Fase 1</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Preparação e aprovação ética</w:t>
            </w:r>
          </w:p>
        </w:tc>
        <w:tc>
          <w:tcPr>
            <w:tcW w:type="dxa" w:w="19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Jun–Ago/2026</w:t>
            </w:r>
          </w:p>
        </w:tc>
        <w:tc>
          <w:tcPr>
            <w:tcW w:type="dxa" w:w="1771"/>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3 meses</w:t>
            </w:r>
          </w:p>
        </w:tc>
      </w:tr>
      <w:tr>
        <w:tc>
          <w:tcPr>
            <w:tcW w:type="dxa" w:w="24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Fase 2</w:t>
            </w:r>
          </w:p>
        </w:tc>
        <w:tc>
          <w:tcPr>
            <w:tcW w:type="dxa" w:w="30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Recrutamento e coleta longitudinal (Set/2026, Jan/2027 e Mai/2027)</w:t>
            </w:r>
          </w:p>
        </w:tc>
        <w:tc>
          <w:tcPr>
            <w:tcW w:type="dxa" w:w="19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Set/2026–Mai/2027</w:t>
            </w:r>
          </w:p>
        </w:tc>
        <w:tc>
          <w:tcPr>
            <w:tcW w:type="dxa" w:w="1771"/>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9 meses</w:t>
            </w:r>
          </w:p>
        </w:tc>
      </w:tr>
      <w:tr>
        <w:tc>
          <w:tcPr>
            <w:tcW w:type="dxa" w:w="24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Fase 3</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Digitação, limpeza e análise preliminar</w:t>
            </w:r>
          </w:p>
        </w:tc>
        <w:tc>
          <w:tcPr>
            <w:tcW w:type="dxa" w:w="19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Jun–Ago/2027</w:t>
            </w:r>
          </w:p>
        </w:tc>
        <w:tc>
          <w:tcPr>
            <w:tcW w:type="dxa" w:w="1771"/>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3 meses</w:t>
            </w:r>
          </w:p>
        </w:tc>
      </w:tr>
      <w:tr>
        <w:tc>
          <w:tcPr>
            <w:tcW w:type="dxa" w:w="24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Fase 4</w:t>
            </w:r>
          </w:p>
        </w:tc>
        <w:tc>
          <w:tcPr>
            <w:tcW w:type="dxa" w:w="30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Análise avançada e elaboração do produto</w:t>
            </w:r>
          </w:p>
        </w:tc>
        <w:tc>
          <w:tcPr>
            <w:tcW w:type="dxa" w:w="1900"/>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Set–Dez/2027</w:t>
            </w:r>
          </w:p>
        </w:tc>
        <w:tc>
          <w:tcPr>
            <w:tcW w:type="dxa" w:w="1771"/>
            <w:tcBorders>
              <w:top w:val="single" w:color="CCCCCC" w:sz="4"/>
              <w:left w:val="single" w:color="CCCCCC" w:sz="4"/>
              <w:bottom w:val="single" w:color="CCCCCC" w:sz="4"/>
              <w:right w:val="single" w:color="CCCCCC" w:sz="4"/>
            </w:tcBorders>
            <w:shd w:fill="EBF3FB"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4 meses</w:t>
            </w:r>
          </w:p>
        </w:tc>
      </w:tr>
      <w:tr>
        <w:tc>
          <w:tcPr>
            <w:tcW w:type="dxa" w:w="24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Fase 5</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Validação, divulgação e transição para aplicação</w:t>
            </w:r>
          </w:p>
        </w:tc>
        <w:tc>
          <w:tcPr>
            <w:tcW w:type="dxa" w:w="19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Jan–Fev/2028</w:t>
            </w:r>
          </w:p>
        </w:tc>
        <w:tc>
          <w:tcPr>
            <w:tcW w:type="dxa" w:w="1771"/>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2 meses</w:t>
            </w:r>
          </w:p>
        </w:tc>
      </w:tr>
      <w:tr>
        <w:tc>
          <w:tcPr>
            <w:tcW w:type="dxa" w:w="24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bCs/>
                <w:color w:val="000000"/>
                <w:sz w:val="24"/>
                <w:szCs w:val="24"/>
              </w:rPr>
              <w:t xml:space="preserve">TOTAL</w:t>
            </w:r>
          </w:p>
        </w:tc>
        <w:tc>
          <w:tcPr>
            <w:tcW w:type="dxa" w:w="30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w:t>
            </w:r>
          </w:p>
        </w:tc>
        <w:tc>
          <w:tcPr>
            <w:tcW w:type="dxa" w:w="19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val="false"/>
                <w:bCs w:val="false"/>
                <w:color w:val="000000"/>
                <w:sz w:val="24"/>
                <w:szCs w:val="24"/>
              </w:rPr>
              <w:t xml:space="preserve">Jun/2026–Fev/2028</w:t>
            </w:r>
          </w:p>
        </w:tc>
        <w:tc>
          <w:tcPr>
            <w:tcW w:type="dxa" w:w="1771"/>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vAlign w:val="top"/>
          </w:tcPr>
          <w:p>
            <w:pPr>
              <w:spacing w:after="0" w:line="300"/>
              <w:jc w:val="both"/>
            </w:pPr>
            <w:r>
              <w:rPr>
                <w:rFonts w:ascii="Times New Roman" w:cs="Times New Roman" w:eastAsia="Times New Roman" w:hAnsi="Times New Roman"/>
                <w:b/>
                <w:bCs/>
                <w:color w:val="000000"/>
                <w:sz w:val="24"/>
                <w:szCs w:val="24"/>
              </w:rPr>
              <w:t xml:space="preserve">~21 meses</w:t>
            </w:r>
          </w:p>
        </w:tc>
      </w:tr>
    </w:tbl>
    <w:p>
      <w:r>
        <w:br w:type="page"/>
      </w:r>
    </w:p>
    <w:p>
      <w:pPr>
        <w:pStyle w:val="Heading1"/>
        <w:spacing w:after="200" w:before="400" w:line="360" w:lineRule="auto"/>
        <w:jc w:val="left"/>
      </w:pPr>
      <w:r>
        <w:rPr>
          <w:rFonts w:ascii="Times New Roman" w:cs="Times New Roman" w:eastAsia="Times New Roman" w:hAnsi="Times New Roman"/>
          <w:b/>
          <w:bCs/>
          <w:sz w:val="28"/>
          <w:szCs w:val="28"/>
        </w:rPr>
        <w:t xml:space="preserve">7 LOCAL DE REALIZAÇÃO DO PROJETO</w:t>
      </w:r>
    </w:p>
    <w:p>
      <w:pPr>
        <w:pStyle w:val="Heading2"/>
        <w:spacing w:after="200" w:before="400" w:line="360" w:lineRule="auto"/>
        <w:jc w:val="left"/>
      </w:pPr>
      <w:r>
        <w:rPr>
          <w:rFonts w:ascii="Times New Roman" w:cs="Times New Roman" w:eastAsia="Times New Roman" w:hAnsi="Times New Roman"/>
          <w:b/>
          <w:bCs/>
          <w:sz w:val="26"/>
          <w:szCs w:val="26"/>
        </w:rPr>
        <w:t xml:space="preserve">7.1 Prefeitura Municipal de Orlândia — Vigilância em Saúde</w:t>
      </w:r>
    </w:p>
    <w:p>
      <w:pPr>
        <w:spacing w:after="200" w:line="360" w:lineRule="auto"/>
        <w:jc w:val="both"/>
      </w:pPr>
      <w:r>
        <w:rPr>
          <w:rFonts w:ascii="Times New Roman" w:cs="Times New Roman" w:eastAsia="Times New Roman" w:hAnsi="Times New Roman"/>
          <w:b w:val="false"/>
          <w:bCs w:val="false"/>
          <w:color w:val="000000"/>
          <w:sz w:val="24"/>
          <w:szCs w:val="24"/>
        </w:rPr>
        <w:t xml:space="preserve">Atividades desenvolvidas: organização e análise de dados clínico-epidemiológicos, acompanhamento dos resultados dos testes realizados rotineiramente pelo município, implementação e avaliação piloto do fluxo diagnóstico complementar.</w:t>
      </w:r>
    </w:p>
    <w:p>
      <w:pPr>
        <w:spacing w:after="200" w:line="360" w:lineRule="auto"/>
        <w:jc w:val="both"/>
      </w:pPr>
      <w:r>
        <w:rPr>
          <w:rFonts w:ascii="Times New Roman" w:cs="Times New Roman" w:eastAsia="Times New Roman" w:hAnsi="Times New Roman"/>
          <w:b w:val="false"/>
          <w:bCs w:val="false"/>
          <w:color w:val="000000"/>
          <w:sz w:val="24"/>
          <w:szCs w:val="24"/>
        </w:rPr>
        <w:t xml:space="preserve">Rotina diagnóstica atual: realização de testes rápidos NS1.</w:t>
      </w:r>
    </w:p>
    <w:p>
      <w:pPr>
        <w:pStyle w:val="Heading2"/>
        <w:spacing w:after="200" w:before="400" w:line="360" w:lineRule="auto"/>
        <w:jc w:val="left"/>
      </w:pPr>
      <w:r>
        <w:rPr>
          <w:rFonts w:ascii="Times New Roman" w:cs="Times New Roman" w:eastAsia="Times New Roman" w:hAnsi="Times New Roman"/>
          <w:b/>
          <w:bCs/>
          <w:sz w:val="26"/>
          <w:szCs w:val="26"/>
        </w:rPr>
        <w:t xml:space="preserve">7.2 Instituto Butantan — Orientadora</w:t>
      </w:r>
    </w:p>
    <w:p>
      <w:pPr>
        <w:spacing w:after="200" w:line="360" w:lineRule="auto"/>
        <w:jc w:val="both"/>
      </w:pPr>
      <w:r>
        <w:rPr>
          <w:rFonts w:ascii="Times New Roman" w:cs="Times New Roman" w:eastAsia="Times New Roman" w:hAnsi="Times New Roman"/>
          <w:b w:val="false"/>
          <w:bCs w:val="false"/>
          <w:color w:val="000000"/>
          <w:sz w:val="24"/>
          <w:szCs w:val="24"/>
        </w:rPr>
        <w:t xml:space="preserve">Atividades desenvolvidas: orientação técnica e científica, definição das metodologias complementares e supervisão da consolidação dos resultados.</w:t>
      </w:r>
    </w:p>
    <w:p>
      <w:r>
        <w:br w:type="page"/>
      </w:r>
    </w:p>
    <w:p>
      <w:pPr>
        <w:pStyle w:val="Heading1"/>
        <w:spacing w:after="200" w:before="400" w:line="360" w:lineRule="auto"/>
        <w:jc w:val="left"/>
      </w:pPr>
      <w:r>
        <w:rPr>
          <w:rFonts w:ascii="Times New Roman" w:cs="Times New Roman" w:eastAsia="Times New Roman" w:hAnsi="Times New Roman"/>
          <w:b/>
          <w:bCs/>
          <w:sz w:val="28"/>
          <w:szCs w:val="28"/>
        </w:rPr>
        <w:t xml:space="preserve">REFERÊNCIAS</w:t>
      </w:r>
    </w:p>
    <w:p>
      <w:pPr>
        <w:spacing w:after="200" w:line="360"/>
        <w:ind w:left="720" w:hanging="720"/>
        <w:jc w:val="both"/>
      </w:pPr>
      <w:r>
        <w:rPr>
          <w:rFonts w:ascii="Times New Roman" w:cs="Times New Roman" w:eastAsia="Times New Roman" w:hAnsi="Times New Roman"/>
          <w:i/>
          <w:iCs/>
          <w:sz w:val="24"/>
          <w:szCs w:val="24"/>
        </w:rPr>
        <w:t xml:space="preserve">LEPTOSPIROSIS in febrile patients with suspected diagnosis of dengue fever. </w:t>
      </w:r>
      <w:r>
        <w:rPr>
          <w:rFonts w:ascii="Times New Roman" w:cs="Times New Roman" w:eastAsia="Times New Roman" w:hAnsi="Times New Roman"/>
          <w:b/>
          <w:bCs/>
          <w:i/>
          <w:iCs/>
          <w:sz w:val="24"/>
          <w:szCs w:val="24"/>
        </w:rPr>
        <w:t xml:space="preserve">BMC Research Notes</w:t>
      </w:r>
      <w:r>
        <w:rPr>
          <w:rFonts w:ascii="Times New Roman" w:cs="Times New Roman" w:eastAsia="Times New Roman" w:hAnsi="Times New Roman"/>
          <w:sz w:val="24"/>
          <w:szCs w:val="24"/>
        </w:rPr>
        <w:t xml:space="preserve">, [S. l.], 2021. Disponível em: https://link.springer.com/article/10.1186/s13104-021-05627-3. Acesso em: 2026.</w:t>
      </w:r>
    </w:p>
    <w:p>
      <w:pPr>
        <w:spacing w:after="200" w:line="360"/>
        <w:ind w:left="720" w:hanging="720"/>
        <w:jc w:val="both"/>
      </w:pPr>
      <w:r>
        <w:rPr>
          <w:rFonts w:ascii="Times New Roman" w:cs="Times New Roman" w:eastAsia="Times New Roman" w:hAnsi="Times New Roman"/>
          <w:i/>
          <w:iCs/>
          <w:sz w:val="24"/>
          <w:szCs w:val="24"/>
        </w:rPr>
        <w:t xml:space="preserve">LEPTOSPIROSIS diagnosis among patients suspected of dengue fever in Brazil. </w:t>
      </w:r>
      <w:r>
        <w:rPr>
          <w:rFonts w:ascii="Times New Roman" w:cs="Times New Roman" w:eastAsia="Times New Roman" w:hAnsi="Times New Roman"/>
          <w:b/>
          <w:bCs/>
          <w:i/>
          <w:iCs/>
          <w:sz w:val="24"/>
          <w:szCs w:val="24"/>
        </w:rPr>
        <w:t xml:space="preserve">Journal of Venomous Animals and Toxins Including Tropical Diseases</w:t>
      </w:r>
      <w:r>
        <w:rPr>
          <w:rFonts w:ascii="Times New Roman" w:cs="Times New Roman" w:eastAsia="Times New Roman" w:hAnsi="Times New Roman"/>
          <w:sz w:val="24"/>
          <w:szCs w:val="24"/>
        </w:rPr>
        <w:t xml:space="preserve">, [S. l.]. Disponível em: https://www.scielo.br/j/jvatitd/a/Tdk7wDVdysrfkcRStvMnhNn/. Acesso em: 2026.</w:t>
      </w:r>
    </w:p>
    <w:p>
      <w:pPr>
        <w:spacing w:after="200" w:line="360"/>
        <w:ind w:left="720" w:hanging="720"/>
        <w:jc w:val="both"/>
      </w:pPr>
      <w:r>
        <w:rPr>
          <w:rFonts w:ascii="Times New Roman" w:cs="Times New Roman" w:eastAsia="Times New Roman" w:hAnsi="Times New Roman"/>
          <w:i/>
          <w:iCs/>
          <w:sz w:val="24"/>
          <w:szCs w:val="24"/>
        </w:rPr>
        <w:t xml:space="preserve">INTO THE SPOTLIGHT: a spatial study of potentially underreported leptospirosis among dengue-negative patients in São Paulo city, Brazil. </w:t>
      </w:r>
      <w:r>
        <w:rPr>
          <w:rFonts w:ascii="Times New Roman" w:cs="Times New Roman" w:eastAsia="Times New Roman" w:hAnsi="Times New Roman"/>
          <w:b/>
          <w:bCs/>
          <w:i/>
          <w:iCs/>
          <w:sz w:val="24"/>
          <w:szCs w:val="24"/>
        </w:rPr>
        <w:t xml:space="preserve">PLOS Neglected Tropical Diseases</w:t>
      </w:r>
      <w:r>
        <w:rPr>
          <w:rFonts w:ascii="Times New Roman" w:cs="Times New Roman" w:eastAsia="Times New Roman" w:hAnsi="Times New Roman"/>
          <w:sz w:val="24"/>
          <w:szCs w:val="24"/>
        </w:rPr>
        <w:t xml:space="preserve">, [S. l.]. Disponível em: https://journals.plos.org/plosntds/article?id=10.1371/journal.pntd.0012888. Acesso em: 2026.</w:t>
      </w:r>
    </w:p>
    <w:p>
      <w:pPr>
        <w:spacing w:after="200" w:line="360"/>
        <w:ind w:left="720" w:hanging="720"/>
        <w:jc w:val="both"/>
      </w:pPr>
      <w:r>
        <w:rPr>
          <w:rFonts w:ascii="Times New Roman" w:cs="Times New Roman" w:eastAsia="Times New Roman" w:hAnsi="Times New Roman"/>
          <w:i/>
          <w:iCs/>
          <w:sz w:val="24"/>
          <w:szCs w:val="24"/>
        </w:rPr>
        <w:t xml:space="preserve">SEROPREVALENCE of dengue, Zika, and chikungunya in São Sebastião, Brazil (2020–2021): a population-based survey. </w:t>
      </w:r>
      <w:r>
        <w:rPr>
          <w:rFonts w:ascii="Times New Roman" w:cs="Times New Roman" w:eastAsia="Times New Roman" w:hAnsi="Times New Roman"/>
          <w:b/>
          <w:bCs/>
          <w:i/>
          <w:iCs/>
          <w:sz w:val="24"/>
          <w:szCs w:val="24"/>
        </w:rPr>
        <w:t xml:space="preserve">BMC Infectious Diseases</w:t>
      </w:r>
      <w:r>
        <w:rPr>
          <w:rFonts w:ascii="Times New Roman" w:cs="Times New Roman" w:eastAsia="Times New Roman" w:hAnsi="Times New Roman"/>
          <w:sz w:val="24"/>
          <w:szCs w:val="24"/>
        </w:rPr>
        <w:t xml:space="preserve">, [S. l.], 2025. Disponível em: https://link.springer.com/article/10.1186/s12879-025-10516-2. Acesso em: 2026.</w:t>
      </w:r>
    </w:p>
    <w:p>
      <w:pPr>
        <w:spacing w:after="0" w:line="240"/>
      </w:pPr>
      <w:r>
        <w:t xml:space="preserve"/>
      </w:r>
    </w:p>
    <w:p>
      <w:pPr>
        <w:spacing w:after="80" w:before="200" w:line="240"/>
      </w:pPr>
      <w:r>
        <w:rPr>
          <w:rFonts w:ascii="Times New Roman" w:cs="Times New Roman" w:eastAsia="Times New Roman" w:hAnsi="Times New Roman"/>
          <w:color w:val="444444"/>
          <w:sz w:val="20"/>
          <w:szCs w:val="20"/>
        </w:rPr>
        <w:t xml:space="preserve">______________________________</w:t>
      </w:r>
    </w:p>
    <w:p>
      <w:pPr>
        <w:spacing w:after="200" w:line="300"/>
        <w:jc w:val="both"/>
      </w:pPr>
      <w:r>
        <w:rPr>
          <w:rFonts w:ascii="Times New Roman" w:cs="Times New Roman" w:eastAsia="Times New Roman" w:hAnsi="Times New Roman"/>
          <w:sz w:val="20"/>
          <w:szCs w:val="20"/>
        </w:rPr>
        <w:t xml:space="preserve">¹ </w:t>
      </w:r>
      <w:r>
        <w:rPr>
          <w:rFonts w:ascii="Times New Roman" w:cs="Times New Roman" w:eastAsia="Times New Roman" w:hAnsi="Times New Roman"/>
          <w:b/>
          <w:bCs/>
          <w:sz w:val="20"/>
          <w:szCs w:val="20"/>
        </w:rPr>
        <w:t xml:space="preserve">ASSOCIAÇÃO BRASILEIRA DE NORMAS TÉCNICAS. </w:t>
      </w:r>
      <w:r>
        <w:rPr>
          <w:rFonts w:ascii="Times New Roman" w:cs="Times New Roman" w:eastAsia="Times New Roman" w:hAnsi="Times New Roman"/>
          <w:b/>
          <w:bCs/>
          <w:i/>
          <w:iCs/>
          <w:sz w:val="20"/>
          <w:szCs w:val="20"/>
        </w:rPr>
        <w:t xml:space="preserve">NBR 6023:</w:t>
      </w:r>
      <w:r>
        <w:rPr>
          <w:rFonts w:ascii="Times New Roman" w:cs="Times New Roman" w:eastAsia="Times New Roman" w:hAnsi="Times New Roman"/>
          <w:sz w:val="20"/>
          <w:szCs w:val="20"/>
        </w:rPr>
        <w:t xml:space="preserve"> Informação e documentação – referências – elaboração. Rio de Janeiro: ABNT, 2018.</w:t>
      </w:r>
    </w:p>
    <w:p>
      <w:r>
        <w:br w:type="page"/>
      </w:r>
    </w:p>
    <w:p>
      <w:pPr>
        <w:spacing w:after="200" w:before="800" w:line="360"/>
        <w:jc w:val="center"/>
      </w:pPr>
      <w:r>
        <w:rPr>
          <w:rFonts w:ascii="Times New Roman" w:cs="Times New Roman" w:eastAsia="Times New Roman" w:hAnsi="Times New Roman"/>
          <w:b/>
          <w:bCs/>
          <w:caps/>
          <w:sz w:val="32"/>
          <w:szCs w:val="32"/>
        </w:rPr>
        <w:t xml:space="preserve">ANEXO A</w:t>
      </w:r>
    </w:p>
    <w:p>
      <w:pPr>
        <w:spacing w:after="120" w:line="360"/>
        <w:jc w:val="center"/>
      </w:pPr>
      <w:r>
        <w:rPr>
          <w:rFonts w:ascii="Times New Roman" w:cs="Times New Roman" w:eastAsia="Times New Roman" w:hAnsi="Times New Roman"/>
          <w:b/>
          <w:bCs/>
          <w:sz w:val="28"/>
          <w:szCs w:val="28"/>
        </w:rPr>
        <w:t xml:space="preserve">Formulário SFA T0 — Momento Inicial</w:t>
      </w:r>
    </w:p>
    <w:p>
      <w:pPr>
        <w:spacing w:after="480" w:line="340"/>
        <w:jc w:val="center"/>
      </w:pPr>
      <w:r>
        <w:rPr>
          <w:rFonts w:ascii="Times New Roman" w:cs="Times New Roman" w:eastAsia="Times New Roman" w:hAnsi="Times New Roman"/>
          <w:i/>
          <w:iCs/>
          <w:color w:val="555555"/>
          <w:sz w:val="22"/>
          <w:szCs w:val="22"/>
        </w:rPr>
        <w:t xml:space="preserve">Aplicado presencialmente ou por telefone logo após a confirmação do caso (T0)</w:t>
      </w:r>
    </w:p>
    <w:p>
      <w:pPr>
        <w:shd w:fill="1F3864" w:val="clear"/>
        <w:spacing w:after="0" w:before="200" w:line="300"/>
        <w:ind w:left="120"/>
        <w:jc w:val="left"/>
      </w:pPr>
      <w:r>
        <w:rPr>
          <w:rFonts w:ascii="Times New Roman" w:cs="Times New Roman" w:eastAsia="Times New Roman" w:hAnsi="Times New Roman"/>
          <w:b/>
          <w:bCs/>
          <w:color w:val="FFFFFF"/>
          <w:sz w:val="22"/>
          <w:szCs w:val="22"/>
        </w:rPr>
        <w:t xml:space="preserve">SECAO 1: IDENTIFICACAO E CONTEXTO</w:t>
      </w:r>
    </w:p>
    <w:p>
      <w:pPr>
        <w:shd w:fill="EEF2FF" w:val="clear"/>
        <w:spacing w:after="80" w:before="40" w:line="276"/>
        <w:ind w:left="120"/>
      </w:pPr>
      <w:r>
        <w:rPr>
          <w:rFonts w:ascii="Times New Roman" w:cs="Times New Roman" w:eastAsia="Times New Roman" w:hAnsi="Times New Roman"/>
          <w:i/>
          <w:iCs/>
          <w:color w:val="555555"/>
          <w:sz w:val="18"/>
          <w:szCs w:val="18"/>
        </w:rPr>
        <w:t xml:space="preserve">Dados minimos para vinculo e perfil epidemiologico.</w:t>
      </w:r>
    </w:p>
    <w:p>
      <w:pPr>
        <w:spacing w:after="40" w:before="120" w:line="30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b/>
          <w:bCs/>
          <w:sz w:val="22"/>
          <w:szCs w:val="22"/>
        </w:rPr>
        <w:t xml:space="preserve">CPF</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_______________________________________________</w:t>
      </w:r>
    </w:p>
    <w:p>
      <w:pPr>
        <w:spacing w:after="40" w:before="120" w:line="30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b/>
          <w:bCs/>
          <w:sz w:val="22"/>
          <w:szCs w:val="22"/>
        </w:rPr>
        <w:t xml:space="preserve">Numero da Ficha SINAN</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_______________________________________________</w:t>
      </w:r>
    </w:p>
    <w:p>
      <w:pPr>
        <w:spacing w:after="40" w:before="120" w:line="30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b/>
          <w:bCs/>
          <w:sz w:val="22"/>
          <w:szCs w:val="22"/>
        </w:rPr>
        <w:t xml:space="preserve">Nome completo</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_______________________________________________</w:t>
      </w:r>
    </w:p>
    <w:p>
      <w:pPr>
        <w:spacing w:after="40" w:before="120" w:line="30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b/>
          <w:bCs/>
          <w:sz w:val="22"/>
          <w:szCs w:val="22"/>
        </w:rPr>
        <w:t xml:space="preserve">Data de nascimento</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 / _______ / ___________</w:t>
      </w:r>
    </w:p>
    <w:p>
      <w:pPr>
        <w:spacing w:after="40" w:before="120" w:line="30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b/>
          <w:bCs/>
          <w:sz w:val="22"/>
          <w:szCs w:val="22"/>
        </w:rPr>
        <w:t xml:space="preserve">Endereco completo</w:t>
      </w:r>
    </w:p>
    <w:p>
      <w:pPr>
        <w:spacing w:after="40" w:before="100" w:line="300"/>
        <w:ind w:left="360"/>
      </w:pPr>
      <w:r>
        <w:rPr>
          <w:rFonts w:ascii="Times New Roman" w:cs="Times New Roman" w:eastAsia="Times New Roman" w:hAnsi="Times New Roman"/>
          <w:b/>
          <w:bCs/>
          <w:sz w:val="22"/>
          <w:szCs w:val="22"/>
        </w:rPr>
        <w:t xml:space="preserve"/>
      </w:r>
    </w:p>
    <w:p>
      <w:pPr>
        <w:spacing w:after="30" w:before="20" w:line="276"/>
      </w:pPr>
      <w:r>
        <w:rPr>
          <w:rFonts w:ascii="Times New Roman" w:cs="Times New Roman" w:eastAsia="Times New Roman" w:hAnsi="Times New Roman"/>
          <w:color w:val="BBBBBB"/>
          <w:sz w:val="20"/>
          <w:szCs w:val="20"/>
        </w:rPr>
        <w:t xml:space="preserve">__________________________________________________________________________________________</w:t>
      </w:r>
    </w:p>
    <w:p>
      <w:pPr>
        <w:spacing w:after="30" w:before="20" w:line="276"/>
      </w:pPr>
      <w:r>
        <w:rPr>
          <w:rFonts w:ascii="Times New Roman" w:cs="Times New Roman" w:eastAsia="Times New Roman" w:hAnsi="Times New Roman"/>
          <w:color w:val="BBBBBB"/>
          <w:sz w:val="20"/>
          <w:szCs w:val="20"/>
        </w:rPr>
        <w:t xml:space="preserve">__________________________________________________________________________________________</w:t>
      </w:r>
    </w:p>
    <w:p>
      <w:pPr>
        <w:spacing w:after="30" w:before="20" w:line="276"/>
      </w:pPr>
      <w:r>
        <w:rPr>
          <w:rFonts w:ascii="Times New Roman" w:cs="Times New Roman" w:eastAsia="Times New Roman" w:hAnsi="Times New Roman"/>
          <w:color w:val="BBBBBB"/>
          <w:sz w:val="20"/>
          <w:szCs w:val="20"/>
        </w:rPr>
        <w:t xml:space="preserve">__________________________________________________________________________________________</w:t>
      </w:r>
    </w:p>
    <w:p>
      <w:pPr>
        <w:spacing w:after="40" w:before="120" w:line="30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b/>
          <w:bCs/>
          <w:sz w:val="22"/>
          <w:szCs w:val="22"/>
        </w:rPr>
        <w:t xml:space="preserve">Tipo de moradia</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Casa urbana</w:t>
      </w:r>
    </w:p>
    <w:p>
      <w:pPr>
        <w:spacing w:after="20" w:before="20" w:line="276"/>
        <w:ind w:left="720"/>
      </w:pPr>
      <w:r>
        <w:rPr>
          <w:rFonts w:ascii="Times New Roman" w:cs="Times New Roman" w:eastAsia="Times New Roman" w:hAnsi="Times New Roman"/>
          <w:sz w:val="19"/>
          <w:szCs w:val="19"/>
        </w:rPr>
        <w:t xml:space="preserve">○  Casa rural</w:t>
      </w:r>
    </w:p>
    <w:p>
      <w:pPr>
        <w:spacing w:after="20" w:before="20" w:line="276"/>
        <w:ind w:left="720"/>
      </w:pPr>
      <w:r>
        <w:rPr>
          <w:rFonts w:ascii="Times New Roman" w:cs="Times New Roman" w:eastAsia="Times New Roman" w:hAnsi="Times New Roman"/>
          <w:sz w:val="19"/>
          <w:szCs w:val="19"/>
        </w:rPr>
        <w:t xml:space="preserve">○  Apartamento</w:t>
      </w:r>
    </w:p>
    <w:p>
      <w:pPr>
        <w:spacing w:after="20" w:before="20" w:line="276"/>
        <w:ind w:left="720"/>
      </w:pPr>
      <w:r>
        <w:rPr>
          <w:rFonts w:ascii="Times New Roman" w:cs="Times New Roman" w:eastAsia="Times New Roman" w:hAnsi="Times New Roman"/>
          <w:sz w:val="19"/>
          <w:szCs w:val="19"/>
        </w:rPr>
        <w:t xml:space="preserve">○  Outro</w:t>
      </w:r>
    </w:p>
    <w:p>
      <w:pPr>
        <w:shd w:fill="1F3864" w:val="clear"/>
        <w:spacing w:after="0" w:before="200" w:line="300"/>
        <w:ind w:left="120"/>
        <w:jc w:val="left"/>
      </w:pPr>
      <w:r>
        <w:rPr>
          <w:rFonts w:ascii="Times New Roman" w:cs="Times New Roman" w:eastAsia="Times New Roman" w:hAnsi="Times New Roman"/>
          <w:b/>
          <w:bCs/>
          <w:color w:val="FFFFFF"/>
          <w:sz w:val="22"/>
          <w:szCs w:val="22"/>
        </w:rPr>
        <w:t xml:space="preserve">SECAO 2: PERFIL DE SAUDE E EXPOSICAO</w:t>
      </w:r>
    </w:p>
    <w:p>
      <w:pPr>
        <w:shd w:fill="EEF2FF" w:val="clear"/>
        <w:spacing w:after="80" w:before="40" w:line="276"/>
        <w:ind w:left="120"/>
      </w:pPr>
      <w:r>
        <w:rPr>
          <w:rFonts w:ascii="Times New Roman" w:cs="Times New Roman" w:eastAsia="Times New Roman" w:hAnsi="Times New Roman"/>
          <w:i/>
          <w:iCs/>
          <w:color w:val="555555"/>
          <w:sz w:val="18"/>
          <w:szCs w:val="18"/>
        </w:rPr>
        <w:t xml:space="preserve">Perfil individual e exposicoes agrupadas para reduzir redundancia.</w:t>
      </w:r>
    </w:p>
    <w:p>
      <w:pPr>
        <w:spacing w:after="40" w:before="120" w:line="30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b/>
          <w:bCs/>
          <w:sz w:val="22"/>
          <w:szCs w:val="22"/>
        </w:rPr>
        <w:t xml:space="preserve">Sexo biologico</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Masculino</w:t>
      </w:r>
    </w:p>
    <w:p>
      <w:pPr>
        <w:spacing w:after="20" w:before="20" w:line="276"/>
        <w:ind w:left="720"/>
      </w:pPr>
      <w:r>
        <w:rPr>
          <w:rFonts w:ascii="Times New Roman" w:cs="Times New Roman" w:eastAsia="Times New Roman" w:hAnsi="Times New Roman"/>
          <w:sz w:val="19"/>
          <w:szCs w:val="19"/>
        </w:rPr>
        <w:t xml:space="preserve">○  Feminino</w:t>
      </w:r>
    </w:p>
    <w:p>
      <w:pPr>
        <w:spacing w:after="40" w:before="120" w:line="30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b/>
          <w:bCs/>
          <w:sz w:val="22"/>
          <w:szCs w:val="22"/>
        </w:rPr>
        <w:t xml:space="preserve">Ocupacao principal</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Agricultura/pecuaria</w:t>
      </w:r>
    </w:p>
    <w:p>
      <w:pPr>
        <w:spacing w:after="20" w:before="20" w:line="276"/>
        <w:ind w:left="720"/>
      </w:pPr>
      <w:r>
        <w:rPr>
          <w:rFonts w:ascii="Times New Roman" w:cs="Times New Roman" w:eastAsia="Times New Roman" w:hAnsi="Times New Roman"/>
          <w:sz w:val="19"/>
          <w:szCs w:val="19"/>
        </w:rPr>
        <w:t xml:space="preserve">○  Construcao/limpeza urbana</w:t>
      </w:r>
    </w:p>
    <w:p>
      <w:pPr>
        <w:spacing w:after="20" w:before="20" w:line="276"/>
        <w:ind w:left="720"/>
      </w:pPr>
      <w:r>
        <w:rPr>
          <w:rFonts w:ascii="Times New Roman" w:cs="Times New Roman" w:eastAsia="Times New Roman" w:hAnsi="Times New Roman"/>
          <w:sz w:val="19"/>
          <w:szCs w:val="19"/>
        </w:rPr>
        <w:t xml:space="preserve">○  Profissional da saude</w:t>
      </w:r>
    </w:p>
    <w:p>
      <w:pPr>
        <w:spacing w:after="20" w:before="20" w:line="276"/>
        <w:ind w:left="720"/>
      </w:pPr>
      <w:r>
        <w:rPr>
          <w:rFonts w:ascii="Times New Roman" w:cs="Times New Roman" w:eastAsia="Times New Roman" w:hAnsi="Times New Roman"/>
          <w:sz w:val="19"/>
          <w:szCs w:val="19"/>
        </w:rPr>
        <w:t xml:space="preserve">○  Profissional da educacao</w:t>
      </w:r>
    </w:p>
    <w:p>
      <w:pPr>
        <w:spacing w:after="20" w:before="20" w:line="276"/>
        <w:ind w:left="720"/>
      </w:pPr>
      <w:r>
        <w:rPr>
          <w:rFonts w:ascii="Times New Roman" w:cs="Times New Roman" w:eastAsia="Times New Roman" w:hAnsi="Times New Roman"/>
          <w:sz w:val="19"/>
          <w:szCs w:val="19"/>
        </w:rPr>
        <w:t xml:space="preserve">○  Comercio/escritorio</w:t>
      </w:r>
    </w:p>
    <w:p>
      <w:pPr>
        <w:spacing w:after="20" w:before="20" w:line="276"/>
        <w:ind w:left="720"/>
      </w:pPr>
      <w:r>
        <w:rPr>
          <w:rFonts w:ascii="Times New Roman" w:cs="Times New Roman" w:eastAsia="Times New Roman" w:hAnsi="Times New Roman"/>
          <w:sz w:val="19"/>
          <w:szCs w:val="19"/>
        </w:rPr>
        <w:t xml:space="preserve">○  Estudante</w:t>
      </w:r>
    </w:p>
    <w:p>
      <w:pPr>
        <w:spacing w:after="40" w:before="20" w:line="276"/>
        <w:ind w:left="720"/>
      </w:pPr>
      <w:r>
        <w:rPr>
          <w:rFonts w:ascii="Times New Roman" w:cs="Times New Roman" w:eastAsia="Times New Roman" w:hAnsi="Times New Roman"/>
          <w:i/>
          <w:iCs/>
          <w:color w:val="888888"/>
          <w:sz w:val="17"/>
          <w:szCs w:val="17"/>
        </w:rPr>
        <w:t xml:space="preserve">... (+ 3 opções)</w:t>
      </w:r>
    </w:p>
    <w:p>
      <w:pPr>
        <w:spacing w:after="40" w:before="120" w:line="30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b/>
          <w:bCs/>
          <w:sz w:val="22"/>
          <w:szCs w:val="22"/>
        </w:rPr>
        <w:t xml:space="preserve">Condicoes previas relevantes (marque todas)</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Diabetes</w:t>
      </w:r>
    </w:p>
    <w:p>
      <w:pPr>
        <w:spacing w:after="20" w:before="20" w:line="276"/>
        <w:ind w:left="720"/>
      </w:pPr>
      <w:r>
        <w:rPr>
          <w:rFonts w:ascii="Times New Roman" w:cs="Times New Roman" w:eastAsia="Times New Roman" w:hAnsi="Times New Roman"/>
          <w:sz w:val="19"/>
          <w:szCs w:val="19"/>
        </w:rPr>
        <w:t xml:space="preserve">☐  Hipertensao</w:t>
      </w:r>
    </w:p>
    <w:p>
      <w:pPr>
        <w:spacing w:after="20" w:before="20" w:line="276"/>
        <w:ind w:left="720"/>
      </w:pPr>
      <w:r>
        <w:rPr>
          <w:rFonts w:ascii="Times New Roman" w:cs="Times New Roman" w:eastAsia="Times New Roman" w:hAnsi="Times New Roman"/>
          <w:sz w:val="19"/>
          <w:szCs w:val="19"/>
        </w:rPr>
        <w:t xml:space="preserve">☐  Problemas nos rins</w:t>
      </w:r>
    </w:p>
    <w:p>
      <w:pPr>
        <w:spacing w:after="20" w:before="20" w:line="276"/>
        <w:ind w:left="720"/>
      </w:pPr>
      <w:r>
        <w:rPr>
          <w:rFonts w:ascii="Times New Roman" w:cs="Times New Roman" w:eastAsia="Times New Roman" w:hAnsi="Times New Roman"/>
          <w:sz w:val="19"/>
          <w:szCs w:val="19"/>
        </w:rPr>
        <w:t xml:space="preserve">☐  Problemas no figado</w:t>
      </w:r>
    </w:p>
    <w:p>
      <w:pPr>
        <w:spacing w:after="20" w:before="20" w:line="276"/>
        <w:ind w:left="720"/>
      </w:pPr>
      <w:r>
        <w:rPr>
          <w:rFonts w:ascii="Times New Roman" w:cs="Times New Roman" w:eastAsia="Times New Roman" w:hAnsi="Times New Roman"/>
          <w:sz w:val="19"/>
          <w:szCs w:val="19"/>
        </w:rPr>
        <w:t xml:space="preserve">☐  Gestante</w:t>
      </w:r>
    </w:p>
    <w:p>
      <w:pPr>
        <w:spacing w:after="20" w:before="20" w:line="276"/>
        <w:ind w:left="720"/>
      </w:pPr>
      <w:r>
        <w:rPr>
          <w:rFonts w:ascii="Times New Roman" w:cs="Times New Roman" w:eastAsia="Times New Roman" w:hAnsi="Times New Roman"/>
          <w:sz w:val="19"/>
          <w:szCs w:val="19"/>
        </w:rPr>
        <w:t xml:space="preserve">☐  Imunossupressao</w:t>
      </w:r>
    </w:p>
    <w:p>
      <w:pPr>
        <w:spacing w:after="40" w:before="20" w:line="276"/>
        <w:ind w:left="720"/>
      </w:pPr>
      <w:r>
        <w:rPr>
          <w:rFonts w:ascii="Times New Roman" w:cs="Times New Roman" w:eastAsia="Times New Roman" w:hAnsi="Times New Roman"/>
          <w:i/>
          <w:iCs/>
          <w:color w:val="888888"/>
          <w:sz w:val="17"/>
          <w:szCs w:val="17"/>
        </w:rPr>
        <w:t xml:space="preserve">... (+ 1 opções)</w:t>
      </w:r>
    </w:p>
    <w:p>
      <w:pPr>
        <w:spacing w:after="40" w:before="120" w:line="30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b/>
          <w:bCs/>
          <w:sz w:val="22"/>
          <w:szCs w:val="22"/>
        </w:rPr>
        <w:t xml:space="preserve">Ja teve dengue confirmada antes?</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Sim</w:t>
      </w:r>
    </w:p>
    <w:p>
      <w:pPr>
        <w:spacing w:after="20" w:before="20" w:line="276"/>
        <w:ind w:left="720"/>
      </w:pPr>
      <w:r>
        <w:rPr>
          <w:rFonts w:ascii="Times New Roman" w:cs="Times New Roman" w:eastAsia="Times New Roman" w:hAnsi="Times New Roman"/>
          <w:sz w:val="19"/>
          <w:szCs w:val="19"/>
        </w:rPr>
        <w:t xml:space="preserve">○  Nao</w:t>
      </w:r>
    </w:p>
    <w:p>
      <w:pPr>
        <w:spacing w:after="20" w:before="20" w:line="276"/>
        <w:ind w:left="720"/>
      </w:pPr>
      <w:r>
        <w:rPr>
          <w:rFonts w:ascii="Times New Roman" w:cs="Times New Roman" w:eastAsia="Times New Roman" w:hAnsi="Times New Roman"/>
          <w:sz w:val="19"/>
          <w:szCs w:val="19"/>
        </w:rPr>
        <w:t xml:space="preserve">○  Nao sei</w:t>
      </w:r>
    </w:p>
    <w:p>
      <w:pPr>
        <w:spacing w:after="40" w:before="120" w:line="30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b/>
          <w:bCs/>
          <w:sz w:val="22"/>
          <w:szCs w:val="22"/>
        </w:rPr>
        <w:t xml:space="preserve">Vacinas nos ultimos 12 meses (marque todas)</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Dengue (Qdenga)</w:t>
      </w:r>
    </w:p>
    <w:p>
      <w:pPr>
        <w:spacing w:after="20" w:before="20" w:line="276"/>
        <w:ind w:left="720"/>
      </w:pPr>
      <w:r>
        <w:rPr>
          <w:rFonts w:ascii="Times New Roman" w:cs="Times New Roman" w:eastAsia="Times New Roman" w:hAnsi="Times New Roman"/>
          <w:sz w:val="19"/>
          <w:szCs w:val="19"/>
        </w:rPr>
        <w:t xml:space="preserve">☐  Febre amarela</w:t>
      </w:r>
    </w:p>
    <w:p>
      <w:pPr>
        <w:spacing w:after="20" w:before="20" w:line="276"/>
        <w:ind w:left="720"/>
      </w:pPr>
      <w:r>
        <w:rPr>
          <w:rFonts w:ascii="Times New Roman" w:cs="Times New Roman" w:eastAsia="Times New Roman" w:hAnsi="Times New Roman"/>
          <w:sz w:val="19"/>
          <w:szCs w:val="19"/>
        </w:rPr>
        <w:t xml:space="preserve">☐  Gripe (influenza)</w:t>
      </w:r>
    </w:p>
    <w:p>
      <w:pPr>
        <w:spacing w:after="20" w:before="20" w:line="276"/>
        <w:ind w:left="720"/>
      </w:pPr>
      <w:r>
        <w:rPr>
          <w:rFonts w:ascii="Times New Roman" w:cs="Times New Roman" w:eastAsia="Times New Roman" w:hAnsi="Times New Roman"/>
          <w:sz w:val="19"/>
          <w:szCs w:val="19"/>
        </w:rPr>
        <w:t xml:space="preserve">☐  COVID-19 (reforco recente)</w:t>
      </w:r>
    </w:p>
    <w:p>
      <w:pPr>
        <w:spacing w:after="20" w:before="20" w:line="276"/>
        <w:ind w:left="720"/>
      </w:pPr>
      <w:r>
        <w:rPr>
          <w:rFonts w:ascii="Times New Roman" w:cs="Times New Roman" w:eastAsia="Times New Roman" w:hAnsi="Times New Roman"/>
          <w:sz w:val="19"/>
          <w:szCs w:val="19"/>
        </w:rPr>
        <w:t xml:space="preserve">☐  Nenhuma</w:t>
      </w:r>
    </w:p>
    <w:p>
      <w:pPr>
        <w:spacing w:after="40" w:before="120" w:line="30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b/>
          <w:bCs/>
          <w:sz w:val="22"/>
          <w:szCs w:val="22"/>
        </w:rPr>
        <w:t xml:space="preserve">Exposicao ambiental nos 15 dias antes dos sintomas</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Agua suja/lama/enchente</w:t>
      </w:r>
    </w:p>
    <w:p>
      <w:pPr>
        <w:spacing w:after="20" w:before="20" w:line="276"/>
        <w:ind w:left="720"/>
      </w:pPr>
      <w:r>
        <w:rPr>
          <w:rFonts w:ascii="Times New Roman" w:cs="Times New Roman" w:eastAsia="Times New Roman" w:hAnsi="Times New Roman"/>
          <w:sz w:val="19"/>
          <w:szCs w:val="19"/>
        </w:rPr>
        <w:t xml:space="preserve">☐  Rio/corrego/pesca/natacao</w:t>
      </w:r>
    </w:p>
    <w:p>
      <w:pPr>
        <w:spacing w:after="20" w:before="20" w:line="276"/>
        <w:ind w:left="720"/>
      </w:pPr>
      <w:r>
        <w:rPr>
          <w:rFonts w:ascii="Times New Roman" w:cs="Times New Roman" w:eastAsia="Times New Roman" w:hAnsi="Times New Roman"/>
          <w:sz w:val="19"/>
          <w:szCs w:val="19"/>
        </w:rPr>
        <w:t xml:space="preserve">☐  Mata/trilha/camping</w:t>
      </w:r>
    </w:p>
    <w:p>
      <w:pPr>
        <w:spacing w:after="20" w:before="20" w:line="276"/>
        <w:ind w:left="720"/>
      </w:pPr>
      <w:r>
        <w:rPr>
          <w:rFonts w:ascii="Times New Roman" w:cs="Times New Roman" w:eastAsia="Times New Roman" w:hAnsi="Times New Roman"/>
          <w:sz w:val="19"/>
          <w:szCs w:val="19"/>
        </w:rPr>
        <w:t xml:space="preserve">☐  Area rural/chacara</w:t>
      </w:r>
    </w:p>
    <w:p>
      <w:pPr>
        <w:spacing w:after="20" w:before="20" w:line="276"/>
        <w:ind w:left="720"/>
      </w:pPr>
      <w:r>
        <w:rPr>
          <w:rFonts w:ascii="Times New Roman" w:cs="Times New Roman" w:eastAsia="Times New Roman" w:hAnsi="Times New Roman"/>
          <w:sz w:val="19"/>
          <w:szCs w:val="19"/>
        </w:rPr>
        <w:t xml:space="preserve">☐  Nenhuma exposicao ambiental</w:t>
      </w:r>
    </w:p>
    <w:p>
      <w:pPr>
        <w:spacing w:after="40" w:before="120" w:line="30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b/>
          <w:bCs/>
          <w:sz w:val="22"/>
          <w:szCs w:val="22"/>
        </w:rPr>
        <w:t xml:space="preserve">Contato animal nos 15 dias antes dos sintomas</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Caes</w:t>
      </w:r>
    </w:p>
    <w:p>
      <w:pPr>
        <w:spacing w:after="20" w:before="20" w:line="276"/>
        <w:ind w:left="720"/>
      </w:pPr>
      <w:r>
        <w:rPr>
          <w:rFonts w:ascii="Times New Roman" w:cs="Times New Roman" w:eastAsia="Times New Roman" w:hAnsi="Times New Roman"/>
          <w:sz w:val="19"/>
          <w:szCs w:val="19"/>
        </w:rPr>
        <w:t xml:space="preserve">☐  Gatos</w:t>
      </w:r>
    </w:p>
    <w:p>
      <w:pPr>
        <w:spacing w:after="20" w:before="20" w:line="276"/>
        <w:ind w:left="720"/>
      </w:pPr>
      <w:r>
        <w:rPr>
          <w:rFonts w:ascii="Times New Roman" w:cs="Times New Roman" w:eastAsia="Times New Roman" w:hAnsi="Times New Roman"/>
          <w:sz w:val="19"/>
          <w:szCs w:val="19"/>
        </w:rPr>
        <w:t xml:space="preserve">☐  Gado/porcos/galinhas</w:t>
      </w:r>
    </w:p>
    <w:p>
      <w:pPr>
        <w:spacing w:after="20" w:before="20" w:line="276"/>
        <w:ind w:left="720"/>
      </w:pPr>
      <w:r>
        <w:rPr>
          <w:rFonts w:ascii="Times New Roman" w:cs="Times New Roman" w:eastAsia="Times New Roman" w:hAnsi="Times New Roman"/>
          <w:sz w:val="19"/>
          <w:szCs w:val="19"/>
        </w:rPr>
        <w:t xml:space="preserve">☐  Roedores</w:t>
      </w:r>
    </w:p>
    <w:p>
      <w:pPr>
        <w:spacing w:after="20" w:before="20" w:line="276"/>
        <w:ind w:left="720"/>
      </w:pPr>
      <w:r>
        <w:rPr>
          <w:rFonts w:ascii="Times New Roman" w:cs="Times New Roman" w:eastAsia="Times New Roman" w:hAnsi="Times New Roman"/>
          <w:sz w:val="19"/>
          <w:szCs w:val="19"/>
        </w:rPr>
        <w:t xml:space="preserve">☐  Carrapato</w:t>
      </w:r>
    </w:p>
    <w:p>
      <w:pPr>
        <w:spacing w:after="20" w:before="20" w:line="276"/>
        <w:ind w:left="720"/>
      </w:pPr>
      <w:r>
        <w:rPr>
          <w:rFonts w:ascii="Times New Roman" w:cs="Times New Roman" w:eastAsia="Times New Roman" w:hAnsi="Times New Roman"/>
          <w:sz w:val="19"/>
          <w:szCs w:val="19"/>
        </w:rPr>
        <w:t xml:space="preserve">☐  Nenhum contato animal relevante</w:t>
      </w:r>
    </w:p>
    <w:p>
      <w:pPr>
        <w:spacing w:after="40" w:before="120" w:line="30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b/>
          <w:bCs/>
          <w:sz w:val="22"/>
          <w:szCs w:val="22"/>
        </w:rPr>
        <w:t xml:space="preserve">Exposicao alimentar/hidrica nos 7 dias antes dos sintomas</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Carne malpassada/crua</w:t>
      </w:r>
    </w:p>
    <w:p>
      <w:pPr>
        <w:spacing w:after="20" w:before="20" w:line="276"/>
        <w:ind w:left="720"/>
      </w:pPr>
      <w:r>
        <w:rPr>
          <w:rFonts w:ascii="Times New Roman" w:cs="Times New Roman" w:eastAsia="Times New Roman" w:hAnsi="Times New Roman"/>
          <w:sz w:val="19"/>
          <w:szCs w:val="19"/>
        </w:rPr>
        <w:t xml:space="preserve">☐  Leite cru/queijo nao pasteurizado</w:t>
      </w:r>
    </w:p>
    <w:p>
      <w:pPr>
        <w:spacing w:after="20" w:before="20" w:line="276"/>
        <w:ind w:left="720"/>
      </w:pPr>
      <w:r>
        <w:rPr>
          <w:rFonts w:ascii="Times New Roman" w:cs="Times New Roman" w:eastAsia="Times New Roman" w:hAnsi="Times New Roman"/>
          <w:sz w:val="19"/>
          <w:szCs w:val="19"/>
        </w:rPr>
        <w:t xml:space="preserve">☐  Ovos crus/maionese caseira</w:t>
      </w:r>
    </w:p>
    <w:p>
      <w:pPr>
        <w:spacing w:after="20" w:before="20" w:line="276"/>
        <w:ind w:left="720"/>
      </w:pPr>
      <w:r>
        <w:rPr>
          <w:rFonts w:ascii="Times New Roman" w:cs="Times New Roman" w:eastAsia="Times New Roman" w:hAnsi="Times New Roman"/>
          <w:sz w:val="19"/>
          <w:szCs w:val="19"/>
        </w:rPr>
        <w:t xml:space="preserve">☐  Agua nao tratada</w:t>
      </w:r>
    </w:p>
    <w:p>
      <w:pPr>
        <w:spacing w:after="20" w:before="20" w:line="276"/>
        <w:ind w:left="720"/>
      </w:pPr>
      <w:r>
        <w:rPr>
          <w:rFonts w:ascii="Times New Roman" w:cs="Times New Roman" w:eastAsia="Times New Roman" w:hAnsi="Times New Roman"/>
          <w:sz w:val="19"/>
          <w:szCs w:val="19"/>
        </w:rPr>
        <w:t xml:space="preserve">☐  Comida de rua/barracas</w:t>
      </w:r>
    </w:p>
    <w:p>
      <w:pPr>
        <w:spacing w:after="20" w:before="20" w:line="276"/>
        <w:ind w:left="720"/>
      </w:pPr>
      <w:r>
        <w:rPr>
          <w:rFonts w:ascii="Times New Roman" w:cs="Times New Roman" w:eastAsia="Times New Roman" w:hAnsi="Times New Roman"/>
          <w:sz w:val="19"/>
          <w:szCs w:val="19"/>
        </w:rPr>
        <w:t xml:space="preserve">☐  Nenhuma dessas</w:t>
      </w:r>
    </w:p>
    <w:p>
      <w:pPr>
        <w:spacing w:after="40" w:before="120" w:line="30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b/>
          <w:bCs/>
          <w:sz w:val="22"/>
          <w:szCs w:val="22"/>
        </w:rPr>
        <w:t xml:space="preserve">Na casa ou vizinhanca ha pessoas com sintomas parecidos?</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Sim</w:t>
      </w:r>
    </w:p>
    <w:p>
      <w:pPr>
        <w:spacing w:after="20" w:before="20" w:line="276"/>
        <w:ind w:left="720"/>
      </w:pPr>
      <w:r>
        <w:rPr>
          <w:rFonts w:ascii="Times New Roman" w:cs="Times New Roman" w:eastAsia="Times New Roman" w:hAnsi="Times New Roman"/>
          <w:sz w:val="19"/>
          <w:szCs w:val="19"/>
        </w:rPr>
        <w:t xml:space="preserve">○  Nao</w:t>
      </w:r>
    </w:p>
    <w:p>
      <w:pPr>
        <w:spacing w:after="20" w:before="20" w:line="276"/>
        <w:ind w:left="720"/>
      </w:pPr>
      <w:r>
        <w:rPr>
          <w:rFonts w:ascii="Times New Roman" w:cs="Times New Roman" w:eastAsia="Times New Roman" w:hAnsi="Times New Roman"/>
          <w:sz w:val="19"/>
          <w:szCs w:val="19"/>
        </w:rPr>
        <w:t xml:space="preserve">○  Nao sei</w:t>
      </w:r>
    </w:p>
    <w:p>
      <w:pPr>
        <w:shd w:fill="1F3864" w:val="clear"/>
        <w:spacing w:after="0" w:before="200" w:line="300"/>
        <w:ind w:left="120"/>
        <w:jc w:val="left"/>
      </w:pPr>
      <w:r>
        <w:rPr>
          <w:rFonts w:ascii="Times New Roman" w:cs="Times New Roman" w:eastAsia="Times New Roman" w:hAnsi="Times New Roman"/>
          <w:b/>
          <w:bCs/>
          <w:color w:val="FFFFFF"/>
          <w:sz w:val="22"/>
          <w:szCs w:val="22"/>
        </w:rPr>
        <w:t xml:space="preserve">SECAO 3: QUADRO CLINICO INICIAL</w:t>
      </w:r>
    </w:p>
    <w:p>
      <w:pPr>
        <w:shd w:fill="EEF2FF" w:val="clear"/>
        <w:spacing w:after="80" w:before="40" w:line="276"/>
        <w:ind w:left="120"/>
      </w:pPr>
      <w:r>
        <w:rPr>
          <w:rFonts w:ascii="Times New Roman" w:cs="Times New Roman" w:eastAsia="Times New Roman" w:hAnsi="Times New Roman"/>
          <w:i/>
          <w:iCs/>
          <w:color w:val="555555"/>
          <w:sz w:val="18"/>
          <w:szCs w:val="18"/>
        </w:rPr>
        <w:t xml:space="preserve">Sintomas e intensidade no inicio da doenca.</w:t>
      </w:r>
    </w:p>
    <w:p>
      <w:pPr>
        <w:spacing w:after="40" w:before="120" w:line="30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b/>
          <w:bCs/>
          <w:sz w:val="22"/>
          <w:szCs w:val="22"/>
        </w:rPr>
        <w:t xml:space="preserve">Data de inicio dos primeiros sintomas</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 / _______ / ___________</w:t>
      </w:r>
    </w:p>
    <w:p>
      <w:pPr>
        <w:spacing w:after="40" w:before="120" w:line="30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b/>
          <w:bCs/>
          <w:sz w:val="22"/>
          <w:szCs w:val="22"/>
        </w:rPr>
        <w:t xml:space="preserve">Teve febre?</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Sim</w:t>
      </w:r>
    </w:p>
    <w:p>
      <w:pPr>
        <w:spacing w:after="20" w:before="20" w:line="276"/>
        <w:ind w:left="720"/>
      </w:pPr>
      <w:r>
        <w:rPr>
          <w:rFonts w:ascii="Times New Roman" w:cs="Times New Roman" w:eastAsia="Times New Roman" w:hAnsi="Times New Roman"/>
          <w:sz w:val="19"/>
          <w:szCs w:val="19"/>
        </w:rPr>
        <w:t xml:space="preserve">○  Nao</w:t>
      </w:r>
    </w:p>
    <w:p>
      <w:pPr>
        <w:spacing w:after="40" w:before="120" w:line="30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b/>
          <w:bCs/>
          <w:sz w:val="22"/>
          <w:szCs w:val="22"/>
        </w:rPr>
        <w:t xml:space="preserve">Intensidade da febre percebida (1 a 5)</w:t>
      </w:r>
    </w:p>
    <w:p>
      <w:pPr>
        <w:spacing w:after="40" w:before="100" w:line="300"/>
        <w:ind w:left="360"/>
      </w:pPr>
      <w:r>
        <w:rPr>
          <w:rFonts w:ascii="Times New Roman" w:cs="Times New Roman" w:eastAsia="Times New Roman" w:hAnsi="Times New Roman"/>
          <w:b/>
          <w:bCs/>
          <w:sz w:val="22"/>
          <w:szCs w:val="22"/>
        </w:rPr>
        <w:t xml:space="preserve"/>
      </w:r>
    </w:p>
    <w:p>
      <w:pPr>
        <w:spacing w:after="60" w:before="40" w:line="276"/>
        <w:ind w:left="720"/>
      </w:pPr>
      <w:r>
        <w:rPr>
          <w:rFonts w:ascii="Times New Roman" w:cs="Times New Roman" w:eastAsia="Times New Roman" w:hAnsi="Times New Roman"/>
          <w:sz w:val="20"/>
          <w:szCs w:val="20"/>
        </w:rPr>
        <w:t xml:space="preserve">○ 1   ○ 2   ○ 3   ○ 4   ○ 5</w:t>
      </w:r>
      <w:r>
        <w:rPr>
          <w:rFonts w:ascii="Times New Roman" w:cs="Times New Roman" w:eastAsia="Times New Roman" w:hAnsi="Times New Roman"/>
          <w:i/>
          <w:iCs/>
          <w:color w:val="666666"/>
          <w:sz w:val="17"/>
          <w:szCs w:val="17"/>
        </w:rPr>
        <w:t xml:space="preserve">   (1 = leve / 5 = intenso)</w:t>
      </w:r>
    </w:p>
    <w:p>
      <w:pPr>
        <w:spacing w:after="40" w:before="120" w:line="30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b/>
          <w:bCs/>
          <w:sz w:val="22"/>
          <w:szCs w:val="22"/>
        </w:rPr>
        <w:t xml:space="preserve">Sintomas principais no inicio (marque todos)</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Febre alta (&gt;38,5 C)</w:t>
      </w:r>
    </w:p>
    <w:p>
      <w:pPr>
        <w:spacing w:after="20" w:before="20" w:line="276"/>
        <w:ind w:left="720"/>
      </w:pPr>
      <w:r>
        <w:rPr>
          <w:rFonts w:ascii="Times New Roman" w:cs="Times New Roman" w:eastAsia="Times New Roman" w:hAnsi="Times New Roman"/>
          <w:sz w:val="19"/>
          <w:szCs w:val="19"/>
        </w:rPr>
        <w:t xml:space="preserve">☐  Dor forte atras dos olhos</w:t>
      </w:r>
    </w:p>
    <w:p>
      <w:pPr>
        <w:spacing w:after="20" w:before="20" w:line="276"/>
        <w:ind w:left="720"/>
      </w:pPr>
      <w:r>
        <w:rPr>
          <w:rFonts w:ascii="Times New Roman" w:cs="Times New Roman" w:eastAsia="Times New Roman" w:hAnsi="Times New Roman"/>
          <w:sz w:val="19"/>
          <w:szCs w:val="19"/>
        </w:rPr>
        <w:t xml:space="preserve">☐  Dores musculares intensas</w:t>
      </w:r>
    </w:p>
    <w:p>
      <w:pPr>
        <w:spacing w:after="20" w:before="20" w:line="276"/>
        <w:ind w:left="720"/>
      </w:pPr>
      <w:r>
        <w:rPr>
          <w:rFonts w:ascii="Times New Roman" w:cs="Times New Roman" w:eastAsia="Times New Roman" w:hAnsi="Times New Roman"/>
          <w:sz w:val="19"/>
          <w:szCs w:val="19"/>
        </w:rPr>
        <w:t xml:space="preserve">☐  Dores nas articulacoes (juntas)</w:t>
      </w:r>
    </w:p>
    <w:p>
      <w:pPr>
        <w:spacing w:after="20" w:before="20" w:line="276"/>
        <w:ind w:left="720"/>
      </w:pPr>
      <w:r>
        <w:rPr>
          <w:rFonts w:ascii="Times New Roman" w:cs="Times New Roman" w:eastAsia="Times New Roman" w:hAnsi="Times New Roman"/>
          <w:sz w:val="19"/>
          <w:szCs w:val="19"/>
        </w:rPr>
        <w:t xml:space="preserve">☐  Manchas vermelhas na pele</w:t>
      </w:r>
    </w:p>
    <w:p>
      <w:pPr>
        <w:spacing w:after="20" w:before="20" w:line="276"/>
        <w:ind w:left="720"/>
      </w:pPr>
      <w:r>
        <w:rPr>
          <w:rFonts w:ascii="Times New Roman" w:cs="Times New Roman" w:eastAsia="Times New Roman" w:hAnsi="Times New Roman"/>
          <w:sz w:val="19"/>
          <w:szCs w:val="19"/>
        </w:rPr>
        <w:t xml:space="preserve">☐  Coceira no corpo</w:t>
      </w:r>
    </w:p>
    <w:p>
      <w:pPr>
        <w:spacing w:after="40" w:before="20" w:line="276"/>
        <w:ind w:left="720"/>
      </w:pPr>
      <w:r>
        <w:rPr>
          <w:rFonts w:ascii="Times New Roman" w:cs="Times New Roman" w:eastAsia="Times New Roman" w:hAnsi="Times New Roman"/>
          <w:i/>
          <w:iCs/>
          <w:color w:val="888888"/>
          <w:sz w:val="17"/>
          <w:szCs w:val="17"/>
        </w:rPr>
        <w:t xml:space="preserve">... (+ 3 opções)</w:t>
      </w:r>
    </w:p>
    <w:p>
      <w:pPr>
        <w:spacing w:after="40" w:before="120" w:line="300"/>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b/>
          <w:bCs/>
          <w:sz w:val="22"/>
          <w:szCs w:val="22"/>
        </w:rPr>
        <w:t xml:space="preserve">Sinais de alerta no inicio (marque todos)</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Sangramento (nariz, gengiva, pele)</w:t>
      </w:r>
    </w:p>
    <w:p>
      <w:pPr>
        <w:spacing w:after="20" w:before="20" w:line="276"/>
        <w:ind w:left="720"/>
      </w:pPr>
      <w:r>
        <w:rPr>
          <w:rFonts w:ascii="Times New Roman" w:cs="Times New Roman" w:eastAsia="Times New Roman" w:hAnsi="Times New Roman"/>
          <w:sz w:val="19"/>
          <w:szCs w:val="19"/>
        </w:rPr>
        <w:t xml:space="preserve">☐  Urina muito escura</w:t>
      </w:r>
    </w:p>
    <w:p>
      <w:pPr>
        <w:spacing w:after="20" w:before="20" w:line="276"/>
        <w:ind w:left="720"/>
      </w:pPr>
      <w:r>
        <w:rPr>
          <w:rFonts w:ascii="Times New Roman" w:cs="Times New Roman" w:eastAsia="Times New Roman" w:hAnsi="Times New Roman"/>
          <w:sz w:val="19"/>
          <w:szCs w:val="19"/>
        </w:rPr>
        <w:t xml:space="preserve">☐  Olhos ou pele amarelados</w:t>
      </w:r>
    </w:p>
    <w:p>
      <w:pPr>
        <w:spacing w:after="20" w:before="20" w:line="276"/>
        <w:ind w:left="720"/>
      </w:pPr>
      <w:r>
        <w:rPr>
          <w:rFonts w:ascii="Times New Roman" w:cs="Times New Roman" w:eastAsia="Times New Roman" w:hAnsi="Times New Roman"/>
          <w:sz w:val="19"/>
          <w:szCs w:val="19"/>
        </w:rPr>
        <w:t xml:space="preserve">☐  Vomitos persistentes</w:t>
      </w:r>
    </w:p>
    <w:p>
      <w:pPr>
        <w:spacing w:after="20" w:before="20" w:line="276"/>
        <w:ind w:left="720"/>
      </w:pPr>
      <w:r>
        <w:rPr>
          <w:rFonts w:ascii="Times New Roman" w:cs="Times New Roman" w:eastAsia="Times New Roman" w:hAnsi="Times New Roman"/>
          <w:sz w:val="19"/>
          <w:szCs w:val="19"/>
        </w:rPr>
        <w:t xml:space="preserve">☐  Dor abdominal intensa</w:t>
      </w:r>
    </w:p>
    <w:p>
      <w:pPr>
        <w:spacing w:after="20" w:before="20" w:line="276"/>
        <w:ind w:left="720"/>
      </w:pPr>
      <w:r>
        <w:rPr>
          <w:rFonts w:ascii="Times New Roman" w:cs="Times New Roman" w:eastAsia="Times New Roman" w:hAnsi="Times New Roman"/>
          <w:sz w:val="19"/>
          <w:szCs w:val="19"/>
        </w:rPr>
        <w:t xml:space="preserve">☐  Confusao mental/tontura</w:t>
      </w:r>
    </w:p>
    <w:p>
      <w:pPr>
        <w:spacing w:after="40" w:before="20" w:line="276"/>
        <w:ind w:left="720"/>
      </w:pPr>
      <w:r>
        <w:rPr>
          <w:rFonts w:ascii="Times New Roman" w:cs="Times New Roman" w:eastAsia="Times New Roman" w:hAnsi="Times New Roman"/>
          <w:i/>
          <w:iCs/>
          <w:color w:val="888888"/>
          <w:sz w:val="17"/>
          <w:szCs w:val="17"/>
        </w:rPr>
        <w:t xml:space="preserve">... (+ 2 opções)</w:t>
      </w:r>
    </w:p>
    <w:p>
      <w:pPr>
        <w:spacing w:after="40" w:before="120" w:line="300"/>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b/>
          <w:bCs/>
          <w:sz w:val="22"/>
          <w:szCs w:val="22"/>
        </w:rPr>
        <w:t xml:space="preserve">Dor articular hoje/inicio (1 a 5)</w:t>
      </w:r>
    </w:p>
    <w:p>
      <w:pPr>
        <w:spacing w:after="40" w:before="100" w:line="300"/>
        <w:ind w:left="360"/>
      </w:pPr>
      <w:r>
        <w:rPr>
          <w:rFonts w:ascii="Times New Roman" w:cs="Times New Roman" w:eastAsia="Times New Roman" w:hAnsi="Times New Roman"/>
          <w:b/>
          <w:bCs/>
          <w:sz w:val="22"/>
          <w:szCs w:val="22"/>
        </w:rPr>
        <w:t xml:space="preserve"/>
      </w:r>
    </w:p>
    <w:p>
      <w:pPr>
        <w:spacing w:after="60" w:before="40" w:line="276"/>
        <w:ind w:left="720"/>
      </w:pPr>
      <w:r>
        <w:rPr>
          <w:rFonts w:ascii="Times New Roman" w:cs="Times New Roman" w:eastAsia="Times New Roman" w:hAnsi="Times New Roman"/>
          <w:sz w:val="20"/>
          <w:szCs w:val="20"/>
        </w:rPr>
        <w:t xml:space="preserve">○ 1   ○ 2   ○ 3   ○ 4   ○ 5</w:t>
      </w:r>
      <w:r>
        <w:rPr>
          <w:rFonts w:ascii="Times New Roman" w:cs="Times New Roman" w:eastAsia="Times New Roman" w:hAnsi="Times New Roman"/>
          <w:i/>
          <w:iCs/>
          <w:color w:val="666666"/>
          <w:sz w:val="17"/>
          <w:szCs w:val="17"/>
        </w:rPr>
        <w:t xml:space="preserve">   (1 = leve / 5 = intenso)</w:t>
      </w:r>
    </w:p>
    <w:p>
      <w:pPr>
        <w:spacing w:after="40" w:before="120" w:line="300"/>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b/>
          <w:bCs/>
          <w:sz w:val="22"/>
          <w:szCs w:val="22"/>
        </w:rPr>
        <w:t xml:space="preserve">Fadiga/cansaco hoje/inicio (1 a 5)</w:t>
      </w:r>
    </w:p>
    <w:p>
      <w:pPr>
        <w:spacing w:after="40" w:before="100" w:line="300"/>
        <w:ind w:left="360"/>
      </w:pPr>
      <w:r>
        <w:rPr>
          <w:rFonts w:ascii="Times New Roman" w:cs="Times New Roman" w:eastAsia="Times New Roman" w:hAnsi="Times New Roman"/>
          <w:b/>
          <w:bCs/>
          <w:sz w:val="22"/>
          <w:szCs w:val="22"/>
        </w:rPr>
        <w:t xml:space="preserve"/>
      </w:r>
    </w:p>
    <w:p>
      <w:pPr>
        <w:spacing w:after="60" w:before="40" w:line="276"/>
        <w:ind w:left="720"/>
      </w:pPr>
      <w:r>
        <w:rPr>
          <w:rFonts w:ascii="Times New Roman" w:cs="Times New Roman" w:eastAsia="Times New Roman" w:hAnsi="Times New Roman"/>
          <w:sz w:val="20"/>
          <w:szCs w:val="20"/>
        </w:rPr>
        <w:t xml:space="preserve">○ 1   ○ 2   ○ 3   ○ 4   ○ 5</w:t>
      </w:r>
      <w:r>
        <w:rPr>
          <w:rFonts w:ascii="Times New Roman" w:cs="Times New Roman" w:eastAsia="Times New Roman" w:hAnsi="Times New Roman"/>
          <w:i/>
          <w:iCs/>
          <w:color w:val="666666"/>
          <w:sz w:val="17"/>
          <w:szCs w:val="17"/>
        </w:rPr>
        <w:t xml:space="preserve">   (1 = leve / 5 = intenso)</w:t>
      </w:r>
    </w:p>
    <w:p>
      <w:pPr>
        <w:spacing w:after="40" w:before="120" w:line="300"/>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b/>
          <w:bCs/>
          <w:sz w:val="22"/>
          <w:szCs w:val="22"/>
        </w:rPr>
        <w:t xml:space="preserve">Impacto nas atividades no inicio</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Nenhum</w:t>
      </w:r>
    </w:p>
    <w:p>
      <w:pPr>
        <w:spacing w:after="20" w:before="20" w:line="276"/>
        <w:ind w:left="720"/>
      </w:pPr>
      <w:r>
        <w:rPr>
          <w:rFonts w:ascii="Times New Roman" w:cs="Times New Roman" w:eastAsia="Times New Roman" w:hAnsi="Times New Roman"/>
          <w:sz w:val="19"/>
          <w:szCs w:val="19"/>
        </w:rPr>
        <w:t xml:space="preserve">○  Leve - incomoda, mas nao limita</w:t>
      </w:r>
    </w:p>
    <w:p>
      <w:pPr>
        <w:spacing w:after="20" w:before="20" w:line="276"/>
        <w:ind w:left="720"/>
      </w:pPr>
      <w:r>
        <w:rPr>
          <w:rFonts w:ascii="Times New Roman" w:cs="Times New Roman" w:eastAsia="Times New Roman" w:hAnsi="Times New Roman"/>
          <w:sz w:val="19"/>
          <w:szCs w:val="19"/>
        </w:rPr>
        <w:t xml:space="preserve">○  Moderado - limita algumas atividades</w:t>
      </w:r>
    </w:p>
    <w:p>
      <w:pPr>
        <w:spacing w:after="20" w:before="20" w:line="276"/>
        <w:ind w:left="720"/>
      </w:pPr>
      <w:r>
        <w:rPr>
          <w:rFonts w:ascii="Times New Roman" w:cs="Times New Roman" w:eastAsia="Times New Roman" w:hAnsi="Times New Roman"/>
          <w:sz w:val="19"/>
          <w:szCs w:val="19"/>
        </w:rPr>
        <w:t xml:space="preserve">○  Importante - impede varias atividades</w:t>
      </w:r>
    </w:p>
    <w:p>
      <w:pPr>
        <w:spacing w:after="20" w:before="20" w:line="276"/>
        <w:ind w:left="720"/>
      </w:pPr>
      <w:r>
        <w:rPr>
          <w:rFonts w:ascii="Times New Roman" w:cs="Times New Roman" w:eastAsia="Times New Roman" w:hAnsi="Times New Roman"/>
          <w:sz w:val="19"/>
          <w:szCs w:val="19"/>
        </w:rPr>
        <w:t xml:space="preserve">○  Incapacitante - impede atividades basicas</w:t>
      </w:r>
    </w:p>
    <w:p>
      <w:pPr>
        <w:shd w:fill="1F3864" w:val="clear"/>
        <w:spacing w:after="0" w:before="200" w:line="300"/>
        <w:ind w:left="120"/>
        <w:jc w:val="left"/>
      </w:pPr>
      <w:r>
        <w:rPr>
          <w:rFonts w:ascii="Times New Roman" w:cs="Times New Roman" w:eastAsia="Times New Roman" w:hAnsi="Times New Roman"/>
          <w:b/>
          <w:bCs/>
          <w:color w:val="FFFFFF"/>
          <w:sz w:val="22"/>
          <w:szCs w:val="22"/>
        </w:rPr>
        <w:t xml:space="preserve">SECAO 4: IMPACTO FUNCIONAL E ECONOMICO INICIAL</w:t>
      </w:r>
    </w:p>
    <w:p>
      <w:pPr>
        <w:shd w:fill="EEF2FF" w:val="clear"/>
        <w:spacing w:after="80" w:before="40" w:line="276"/>
        <w:ind w:left="120"/>
      </w:pPr>
      <w:r>
        <w:rPr>
          <w:rFonts w:ascii="Times New Roman" w:cs="Times New Roman" w:eastAsia="Times New Roman" w:hAnsi="Times New Roman"/>
          <w:i/>
          <w:iCs/>
          <w:color w:val="555555"/>
          <w:sz w:val="18"/>
          <w:szCs w:val="18"/>
        </w:rPr>
        <w:t xml:space="preserve">Use valores acumulados desde o inicio dos sintomas ate hoje.</w:t>
      </w:r>
    </w:p>
    <w:p>
      <w:pPr>
        <w:spacing w:after="40" w:before="120" w:line="300"/>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b/>
          <w:bCs/>
          <w:sz w:val="22"/>
          <w:szCs w:val="22"/>
        </w:rPr>
        <w:t xml:space="preserve">Dias completamente incapacitado(a) desde o inicio</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_______________________________________________</w:t>
      </w:r>
    </w:p>
    <w:p>
      <w:pPr>
        <w:spacing w:after="40" w:before="120" w:line="300"/>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b/>
          <w:bCs/>
          <w:sz w:val="22"/>
          <w:szCs w:val="22"/>
        </w:rPr>
        <w:t xml:space="preserve">Foi internado(a) ou hospitalizado(a)?</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Nao</w:t>
      </w:r>
    </w:p>
    <w:p>
      <w:pPr>
        <w:spacing w:after="20" w:before="20" w:line="276"/>
        <w:ind w:left="720"/>
      </w:pPr>
      <w:r>
        <w:rPr>
          <w:rFonts w:ascii="Times New Roman" w:cs="Times New Roman" w:eastAsia="Times New Roman" w:hAnsi="Times New Roman"/>
          <w:sz w:val="19"/>
          <w:szCs w:val="19"/>
        </w:rPr>
        <w:t xml:space="preserve">○  Sim, hospital publico</w:t>
      </w:r>
    </w:p>
    <w:p>
      <w:pPr>
        <w:spacing w:after="20" w:before="20" w:line="276"/>
        <w:ind w:left="720"/>
      </w:pPr>
      <w:r>
        <w:rPr>
          <w:rFonts w:ascii="Times New Roman" w:cs="Times New Roman" w:eastAsia="Times New Roman" w:hAnsi="Times New Roman"/>
          <w:sz w:val="19"/>
          <w:szCs w:val="19"/>
        </w:rPr>
        <w:t xml:space="preserve">○  Sim, hospital particular</w:t>
      </w:r>
    </w:p>
    <w:p>
      <w:pPr>
        <w:spacing w:after="20" w:before="20" w:line="276"/>
        <w:ind w:left="720"/>
      </w:pPr>
      <w:r>
        <w:rPr>
          <w:rFonts w:ascii="Times New Roman" w:cs="Times New Roman" w:eastAsia="Times New Roman" w:hAnsi="Times New Roman"/>
          <w:sz w:val="19"/>
          <w:szCs w:val="19"/>
        </w:rPr>
        <w:t xml:space="preserve">○  Sim, ambos</w:t>
      </w:r>
    </w:p>
    <w:p>
      <w:pPr>
        <w:spacing w:after="40" w:before="120" w:line="300"/>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b/>
          <w:bCs/>
          <w:sz w:val="22"/>
          <w:szCs w:val="22"/>
        </w:rPr>
        <w:t xml:space="preserve">O medico chegou a algum diagnostico?</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Nao</w:t>
      </w:r>
    </w:p>
    <w:p>
      <w:pPr>
        <w:spacing w:after="20" w:before="20" w:line="276"/>
        <w:ind w:left="720"/>
      </w:pPr>
      <w:r>
        <w:rPr>
          <w:rFonts w:ascii="Times New Roman" w:cs="Times New Roman" w:eastAsia="Times New Roman" w:hAnsi="Times New Roman"/>
          <w:sz w:val="19"/>
          <w:szCs w:val="19"/>
        </w:rPr>
        <w:t xml:space="preserve">○  Sim</w:t>
      </w:r>
    </w:p>
    <w:p>
      <w:pPr>
        <w:spacing w:after="20" w:before="20" w:line="276"/>
        <w:ind w:left="720"/>
      </w:pPr>
      <w:r>
        <w:rPr>
          <w:rFonts w:ascii="Times New Roman" w:cs="Times New Roman" w:eastAsia="Times New Roman" w:hAnsi="Times New Roman"/>
          <w:sz w:val="19"/>
          <w:szCs w:val="19"/>
        </w:rPr>
        <w:t xml:space="preserve">○  Exames pendentes</w:t>
      </w:r>
    </w:p>
    <w:p>
      <w:pPr>
        <w:spacing w:after="20" w:before="20" w:line="276"/>
        <w:ind w:left="720"/>
      </w:pPr>
      <w:r>
        <w:rPr>
          <w:rFonts w:ascii="Times New Roman" w:cs="Times New Roman" w:eastAsia="Times New Roman" w:hAnsi="Times New Roman"/>
          <w:sz w:val="19"/>
          <w:szCs w:val="19"/>
        </w:rPr>
        <w:t xml:space="preserve">○  Nao entendi o resultado</w:t>
      </w:r>
    </w:p>
    <w:p>
      <w:pPr>
        <w:spacing w:after="40" w:before="120" w:line="300"/>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b/>
          <w:bCs/>
          <w:sz w:val="22"/>
          <w:szCs w:val="22"/>
        </w:rPr>
        <w:t xml:space="preserve">Qual foi o diagnostico informado pelo medico?</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Dengue</w:t>
      </w:r>
    </w:p>
    <w:p>
      <w:pPr>
        <w:spacing w:after="20" w:before="20" w:line="276"/>
        <w:ind w:left="720"/>
      </w:pPr>
      <w:r>
        <w:rPr>
          <w:rFonts w:ascii="Times New Roman" w:cs="Times New Roman" w:eastAsia="Times New Roman" w:hAnsi="Times New Roman"/>
          <w:sz w:val="19"/>
          <w:szCs w:val="19"/>
        </w:rPr>
        <w:t xml:space="preserve">○  Chikungunya</w:t>
      </w:r>
    </w:p>
    <w:p>
      <w:pPr>
        <w:spacing w:after="20" w:before="20" w:line="276"/>
        <w:ind w:left="720"/>
      </w:pPr>
      <w:r>
        <w:rPr>
          <w:rFonts w:ascii="Times New Roman" w:cs="Times New Roman" w:eastAsia="Times New Roman" w:hAnsi="Times New Roman"/>
          <w:sz w:val="19"/>
          <w:szCs w:val="19"/>
        </w:rPr>
        <w:t xml:space="preserve">○  Zika</w:t>
      </w:r>
    </w:p>
    <w:p>
      <w:pPr>
        <w:spacing w:after="20" w:before="20" w:line="276"/>
        <w:ind w:left="720"/>
      </w:pPr>
      <w:r>
        <w:rPr>
          <w:rFonts w:ascii="Times New Roman" w:cs="Times New Roman" w:eastAsia="Times New Roman" w:hAnsi="Times New Roman"/>
          <w:sz w:val="19"/>
          <w:szCs w:val="19"/>
        </w:rPr>
        <w:t xml:space="preserve">○  Outra arbovirose</w:t>
      </w:r>
    </w:p>
    <w:p>
      <w:pPr>
        <w:spacing w:after="20" w:before="20" w:line="276"/>
        <w:ind w:left="720"/>
      </w:pPr>
      <w:r>
        <w:rPr>
          <w:rFonts w:ascii="Times New Roman" w:cs="Times New Roman" w:eastAsia="Times New Roman" w:hAnsi="Times New Roman"/>
          <w:sz w:val="19"/>
          <w:szCs w:val="19"/>
        </w:rPr>
        <w:t xml:space="preserve">○  Outra sindrome febril</w:t>
      </w:r>
    </w:p>
    <w:p>
      <w:pPr>
        <w:spacing w:after="20" w:before="20" w:line="276"/>
        <w:ind w:left="720"/>
      </w:pPr>
      <w:r>
        <w:rPr>
          <w:rFonts w:ascii="Times New Roman" w:cs="Times New Roman" w:eastAsia="Times New Roman" w:hAnsi="Times New Roman"/>
          <w:sz w:val="19"/>
          <w:szCs w:val="19"/>
        </w:rPr>
        <w:t xml:space="preserve">○  Outro</w:t>
      </w:r>
    </w:p>
    <w:p>
      <w:pPr>
        <w:spacing w:after="40" w:before="120" w:line="300"/>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b/>
          <w:bCs/>
          <w:sz w:val="22"/>
          <w:szCs w:val="22"/>
        </w:rPr>
        <w:t xml:space="preserve">Medicamentos ate hoje (R$)</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_______________________________________________</w:t>
      </w:r>
    </w:p>
    <w:p>
      <w:pPr>
        <w:spacing w:after="40" w:before="120" w:line="300"/>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b/>
          <w:bCs/>
          <w:sz w:val="22"/>
          <w:szCs w:val="22"/>
        </w:rPr>
        <w:t xml:space="preserve">Consultas/exames ate hoje (R$)</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_______________________________________________</w:t>
      </w:r>
    </w:p>
    <w:p>
      <w:pPr>
        <w:spacing w:after="40" w:before="120" w:line="300"/>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b/>
          <w:bCs/>
          <w:sz w:val="22"/>
          <w:szCs w:val="22"/>
        </w:rPr>
        <w:t xml:space="preserve">Transporte ate hoje (R$)</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_______________________________________________</w:t>
      </w:r>
    </w:p>
    <w:p>
      <w:pPr>
        <w:spacing w:after="40" w:before="120" w:line="300"/>
      </w:pPr>
      <w:r>
        <w:rPr>
          <w:rFonts w:ascii="Times New Roman" w:cs="Times New Roman" w:eastAsia="Times New Roman" w:hAnsi="Times New Roman"/>
          <w:b/>
          <w:bCs/>
          <w:sz w:val="22"/>
          <w:szCs w:val="22"/>
        </w:rPr>
        <w:t xml:space="preserve">31. </w:t>
      </w:r>
      <w:r>
        <w:rPr>
          <w:rFonts w:ascii="Times New Roman" w:cs="Times New Roman" w:eastAsia="Times New Roman" w:hAnsi="Times New Roman"/>
          <w:b/>
          <w:bCs/>
          <w:sz w:val="22"/>
          <w:szCs w:val="22"/>
        </w:rPr>
        <w:t xml:space="preserve">Outros gastos ate hoje (R$)</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_______________________________________________</w:t>
      </w:r>
    </w:p>
    <w:p>
      <w:pPr>
        <w:spacing w:after="40" w:before="120" w:line="300"/>
      </w:pPr>
      <w:r>
        <w:rPr>
          <w:rFonts w:ascii="Times New Roman" w:cs="Times New Roman" w:eastAsia="Times New Roman" w:hAnsi="Times New Roman"/>
          <w:b/>
          <w:bCs/>
          <w:sz w:val="22"/>
          <w:szCs w:val="22"/>
        </w:rPr>
        <w:t xml:space="preserve">32. </w:t>
      </w:r>
      <w:r>
        <w:rPr>
          <w:rFonts w:ascii="Times New Roman" w:cs="Times New Roman" w:eastAsia="Times New Roman" w:hAnsi="Times New Roman"/>
          <w:b/>
          <w:bCs/>
          <w:sz w:val="22"/>
          <w:szCs w:val="22"/>
        </w:rPr>
        <w:t xml:space="preserve">Total aproximado ate hoje (R$)</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_______________________________________________</w:t>
      </w:r>
    </w:p>
    <w:p>
      <w:pPr>
        <w:spacing w:after="40" w:before="120" w:line="300"/>
      </w:pPr>
      <w:r>
        <w:rPr>
          <w:rFonts w:ascii="Times New Roman" w:cs="Times New Roman" w:eastAsia="Times New Roman" w:hAnsi="Times New Roman"/>
          <w:b/>
          <w:bCs/>
          <w:sz w:val="22"/>
          <w:szCs w:val="22"/>
        </w:rPr>
        <w:t xml:space="preserve">33. </w:t>
      </w:r>
      <w:r>
        <w:rPr>
          <w:rFonts w:ascii="Times New Roman" w:cs="Times New Roman" w:eastAsia="Times New Roman" w:hAnsi="Times New Roman"/>
          <w:b/>
          <w:bCs/>
          <w:sz w:val="22"/>
          <w:szCs w:val="22"/>
        </w:rPr>
        <w:t xml:space="preserve">Alguem da familia precisou faltar ao trabalho para cuidar de voce?</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Nao</w:t>
      </w:r>
    </w:p>
    <w:p>
      <w:pPr>
        <w:spacing w:after="20" w:before="20" w:line="276"/>
        <w:ind w:left="720"/>
      </w:pPr>
      <w:r>
        <w:rPr>
          <w:rFonts w:ascii="Times New Roman" w:cs="Times New Roman" w:eastAsia="Times New Roman" w:hAnsi="Times New Roman"/>
          <w:sz w:val="19"/>
          <w:szCs w:val="19"/>
        </w:rPr>
        <w:t xml:space="preserve">○  Sim, 1 pessoa</w:t>
      </w:r>
    </w:p>
    <w:p>
      <w:pPr>
        <w:spacing w:after="20" w:before="20" w:line="276"/>
        <w:ind w:left="720"/>
      </w:pPr>
      <w:r>
        <w:rPr>
          <w:rFonts w:ascii="Times New Roman" w:cs="Times New Roman" w:eastAsia="Times New Roman" w:hAnsi="Times New Roman"/>
          <w:sz w:val="19"/>
          <w:szCs w:val="19"/>
        </w:rPr>
        <w:t xml:space="preserve">○  Sim, 2 pessoas</w:t>
      </w:r>
    </w:p>
    <w:p>
      <w:pPr>
        <w:spacing w:after="20" w:before="20" w:line="276"/>
        <w:ind w:left="720"/>
      </w:pPr>
      <w:r>
        <w:rPr>
          <w:rFonts w:ascii="Times New Roman" w:cs="Times New Roman" w:eastAsia="Times New Roman" w:hAnsi="Times New Roman"/>
          <w:sz w:val="19"/>
          <w:szCs w:val="19"/>
        </w:rPr>
        <w:t xml:space="preserve">○  Sim, 3 ou mais pessoas</w:t>
      </w:r>
    </w:p>
    <w:p>
      <w:pPr>
        <w:spacing w:after="40" w:before="120" w:line="300"/>
      </w:pPr>
      <w:r>
        <w:rPr>
          <w:rFonts w:ascii="Times New Roman" w:cs="Times New Roman" w:eastAsia="Times New Roman" w:hAnsi="Times New Roman"/>
          <w:b/>
          <w:bCs/>
          <w:sz w:val="22"/>
          <w:szCs w:val="22"/>
        </w:rPr>
        <w:t xml:space="preserve">34. </w:t>
      </w:r>
      <w:r>
        <w:rPr>
          <w:rFonts w:ascii="Times New Roman" w:cs="Times New Roman" w:eastAsia="Times New Roman" w:hAnsi="Times New Roman"/>
          <w:b/>
          <w:bCs/>
          <w:sz w:val="22"/>
          <w:szCs w:val="22"/>
        </w:rPr>
        <w:t xml:space="preserve">Observacoes finais (opcional)</w:t>
      </w:r>
    </w:p>
    <w:p>
      <w:pPr>
        <w:spacing w:after="40" w:before="100" w:line="300"/>
        <w:ind w:left="360"/>
      </w:pPr>
      <w:r>
        <w:rPr>
          <w:rFonts w:ascii="Times New Roman" w:cs="Times New Roman" w:eastAsia="Times New Roman" w:hAnsi="Times New Roman"/>
          <w:b/>
          <w:bCs/>
          <w:sz w:val="22"/>
          <w:szCs w:val="22"/>
        </w:rPr>
        <w:t xml:space="preserve"/>
      </w:r>
    </w:p>
    <w:p>
      <w:pPr>
        <w:spacing w:after="30" w:before="20" w:line="276"/>
      </w:pPr>
      <w:r>
        <w:rPr>
          <w:rFonts w:ascii="Times New Roman" w:cs="Times New Roman" w:eastAsia="Times New Roman" w:hAnsi="Times New Roman"/>
          <w:color w:val="BBBBBB"/>
          <w:sz w:val="20"/>
          <w:szCs w:val="20"/>
        </w:rPr>
        <w:t xml:space="preserve">__________________________________________________________________________________________</w:t>
      </w:r>
    </w:p>
    <w:p>
      <w:pPr>
        <w:spacing w:after="30" w:before="20" w:line="276"/>
      </w:pPr>
      <w:r>
        <w:rPr>
          <w:rFonts w:ascii="Times New Roman" w:cs="Times New Roman" w:eastAsia="Times New Roman" w:hAnsi="Times New Roman"/>
          <w:color w:val="BBBBBB"/>
          <w:sz w:val="20"/>
          <w:szCs w:val="20"/>
        </w:rPr>
        <w:t xml:space="preserve">__________________________________________________________________________________________</w:t>
      </w:r>
    </w:p>
    <w:p>
      <w:pPr>
        <w:spacing w:after="30" w:before="20" w:line="276"/>
      </w:pPr>
      <w:r>
        <w:rPr>
          <w:rFonts w:ascii="Times New Roman" w:cs="Times New Roman" w:eastAsia="Times New Roman" w:hAnsi="Times New Roman"/>
          <w:color w:val="BBBBBB"/>
          <w:sz w:val="20"/>
          <w:szCs w:val="20"/>
        </w:rPr>
        <w:t xml:space="preserve">__________________________________________________________________________________________</w:t>
      </w:r>
    </w:p>
    <w:p>
      <w:pPr>
        <w:shd w:fill="1F3864" w:val="clear"/>
        <w:spacing w:after="0" w:before="200" w:line="300"/>
        <w:ind w:left="120"/>
        <w:jc w:val="left"/>
      </w:pPr>
      <w:r>
        <w:rPr>
          <w:rFonts w:ascii="Times New Roman" w:cs="Times New Roman" w:eastAsia="Times New Roman" w:hAnsi="Times New Roman"/>
          <w:b/>
          <w:bCs/>
          <w:color w:val="FFFFFF"/>
          <w:sz w:val="22"/>
          <w:szCs w:val="22"/>
        </w:rPr>
        <w:t xml:space="preserve">SECAO 5: CONSENTIMENTO</w:t>
      </w:r>
    </w:p>
    <w:p>
      <w:pPr>
        <w:shd w:fill="EEF2FF" w:val="clear"/>
        <w:spacing w:after="80" w:before="40" w:line="276"/>
        <w:ind w:left="120"/>
      </w:pPr>
      <w:r>
        <w:rPr>
          <w:rFonts w:ascii="Times New Roman" w:cs="Times New Roman" w:eastAsia="Times New Roman" w:hAnsi="Times New Roman"/>
          <w:i/>
          <w:iCs/>
          <w:color w:val="555555"/>
          <w:sz w:val="18"/>
          <w:szCs w:val="18"/>
        </w:rPr>
        <w:t xml:space="preserve">Confirme o consentimento para participar voluntariamente.</w:t>
      </w:r>
    </w:p>
    <w:p>
      <w:pPr>
        <w:spacing w:after="40" w:before="120" w:line="300"/>
      </w:pPr>
      <w:r>
        <w:rPr>
          <w:rFonts w:ascii="Times New Roman" w:cs="Times New Roman" w:eastAsia="Times New Roman" w:hAnsi="Times New Roman"/>
          <w:b/>
          <w:bCs/>
          <w:sz w:val="22"/>
          <w:szCs w:val="22"/>
        </w:rPr>
        <w:t xml:space="preserve">35. </w:t>
      </w:r>
      <w:r>
        <w:rPr>
          <w:rFonts w:ascii="Times New Roman" w:cs="Times New Roman" w:eastAsia="Times New Roman" w:hAnsi="Times New Roman"/>
          <w:b/>
          <w:bCs/>
          <w:sz w:val="22"/>
          <w:szCs w:val="22"/>
        </w:rPr>
        <w:t xml:space="preserve">Aceite do TCLE</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Confirmo que li o TCLE e aceito participar voluntariamente do estudo.</w:t>
      </w:r>
    </w:p>
    <w:p>
      <w:r>
        <w:br w:type="page"/>
      </w:r>
    </w:p>
    <w:p>
      <w:pPr>
        <w:spacing w:after="200" w:before="800" w:line="360"/>
        <w:jc w:val="center"/>
      </w:pPr>
      <w:r>
        <w:rPr>
          <w:rFonts w:ascii="Times New Roman" w:cs="Times New Roman" w:eastAsia="Times New Roman" w:hAnsi="Times New Roman"/>
          <w:b/>
          <w:bCs/>
          <w:caps/>
          <w:sz w:val="32"/>
          <w:szCs w:val="32"/>
        </w:rPr>
        <w:t xml:space="preserve">ANEXO B</w:t>
      </w:r>
    </w:p>
    <w:p>
      <w:pPr>
        <w:spacing w:after="120" w:line="360"/>
        <w:jc w:val="center"/>
      </w:pPr>
      <w:r>
        <w:rPr>
          <w:rFonts w:ascii="Times New Roman" w:cs="Times New Roman" w:eastAsia="Times New Roman" w:hAnsi="Times New Roman"/>
          <w:b/>
          <w:bCs/>
          <w:sz w:val="28"/>
          <w:szCs w:val="28"/>
        </w:rPr>
        <w:t xml:space="preserve">Formulário SFA T10 — Acompanhamento (10 dias)</w:t>
      </w:r>
    </w:p>
    <w:p>
      <w:pPr>
        <w:spacing w:after="480" w:line="340"/>
        <w:jc w:val="center"/>
      </w:pPr>
      <w:r>
        <w:rPr>
          <w:rFonts w:ascii="Times New Roman" w:cs="Times New Roman" w:eastAsia="Times New Roman" w:hAnsi="Times New Roman"/>
          <w:i/>
          <w:iCs/>
          <w:color w:val="555555"/>
          <w:sz w:val="22"/>
          <w:szCs w:val="22"/>
        </w:rPr>
        <w:t xml:space="preserve">Aplicado por telefone ou presencialmente ~10 dias após o T0</w:t>
      </w:r>
    </w:p>
    <w:p>
      <w:pPr>
        <w:shd w:fill="1F3864" w:val="clear"/>
        <w:spacing w:after="0" w:before="200" w:line="300"/>
        <w:ind w:left="120"/>
        <w:jc w:val="left"/>
      </w:pPr>
      <w:r>
        <w:rPr>
          <w:rFonts w:ascii="Times New Roman" w:cs="Times New Roman" w:eastAsia="Times New Roman" w:hAnsi="Times New Roman"/>
          <w:b/>
          <w:bCs/>
          <w:color w:val="FFFFFF"/>
          <w:sz w:val="22"/>
          <w:szCs w:val="22"/>
        </w:rPr>
        <w:t xml:space="preserve">SECAO 1: IDENTIFICACAO</w:t>
      </w:r>
    </w:p>
    <w:p>
      <w:pPr>
        <w:shd w:fill="EEF2FF" w:val="clear"/>
        <w:spacing w:after="80" w:before="40" w:line="276"/>
        <w:ind w:left="120"/>
      </w:pPr>
      <w:r>
        <w:rPr>
          <w:rFonts w:ascii="Times New Roman" w:cs="Times New Roman" w:eastAsia="Times New Roman" w:hAnsi="Times New Roman"/>
          <w:i/>
          <w:iCs/>
          <w:color w:val="555555"/>
          <w:sz w:val="18"/>
          <w:szCs w:val="18"/>
        </w:rPr>
        <w:t xml:space="preserve">Confirmacao para vinculo da resposta.</w:t>
      </w:r>
    </w:p>
    <w:p>
      <w:pPr>
        <w:spacing w:after="40" w:before="120" w:line="30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b/>
          <w:bCs/>
          <w:sz w:val="22"/>
          <w:szCs w:val="22"/>
        </w:rPr>
        <w:t xml:space="preserve">CPF</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_______________________________________________</w:t>
      </w:r>
    </w:p>
    <w:p>
      <w:pPr>
        <w:spacing w:after="40" w:before="120" w:line="30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b/>
          <w:bCs/>
          <w:sz w:val="22"/>
          <w:szCs w:val="22"/>
        </w:rPr>
        <w:t xml:space="preserve">Nome completo</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_______________________________________________</w:t>
      </w:r>
    </w:p>
    <w:p>
      <w:pPr>
        <w:spacing w:after="40" w:before="120" w:line="30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b/>
          <w:bCs/>
          <w:sz w:val="22"/>
          <w:szCs w:val="22"/>
        </w:rPr>
        <w:t xml:space="preserve">Data desta entrevista (T10)</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 / _______ / ___________</w:t>
      </w:r>
    </w:p>
    <w:p>
      <w:pPr>
        <w:shd w:fill="1F3864" w:val="clear"/>
        <w:spacing w:after="0" w:before="200" w:line="300"/>
        <w:ind w:left="120"/>
        <w:jc w:val="left"/>
      </w:pPr>
      <w:r>
        <w:rPr>
          <w:rFonts w:ascii="Times New Roman" w:cs="Times New Roman" w:eastAsia="Times New Roman" w:hAnsi="Times New Roman"/>
          <w:b/>
          <w:bCs/>
          <w:color w:val="FFFFFF"/>
          <w:sz w:val="22"/>
          <w:szCs w:val="22"/>
        </w:rPr>
        <w:t xml:space="preserve">SECAO 2: EVOLUCAO CLINICA</w:t>
      </w:r>
    </w:p>
    <w:p>
      <w:pPr>
        <w:shd w:fill="EEF2FF" w:val="clear"/>
        <w:spacing w:after="80" w:before="40" w:line="276"/>
        <w:ind w:left="120"/>
      </w:pPr>
      <w:r>
        <w:rPr>
          <w:rFonts w:ascii="Times New Roman" w:cs="Times New Roman" w:eastAsia="Times New Roman" w:hAnsi="Times New Roman"/>
          <w:i/>
          <w:iCs/>
          <w:color w:val="555555"/>
          <w:sz w:val="18"/>
          <w:szCs w:val="18"/>
        </w:rPr>
        <w:t xml:space="preserve">Estado de saude e sintomas persistentes.</w:t>
      </w:r>
    </w:p>
    <w:p>
      <w:pPr>
        <w:spacing w:after="40" w:before="120" w:line="30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b/>
          <w:bCs/>
          <w:sz w:val="22"/>
          <w:szCs w:val="22"/>
        </w:rPr>
        <w:t xml:space="preserve">Como classifica sua melhora desde o T0?</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Curado(a) - sem sintomas</w:t>
      </w:r>
    </w:p>
    <w:p>
      <w:pPr>
        <w:spacing w:after="20" w:before="20" w:line="276"/>
        <w:ind w:left="720"/>
      </w:pPr>
      <w:r>
        <w:rPr>
          <w:rFonts w:ascii="Times New Roman" w:cs="Times New Roman" w:eastAsia="Times New Roman" w:hAnsi="Times New Roman"/>
          <w:sz w:val="19"/>
          <w:szCs w:val="19"/>
        </w:rPr>
        <w:t xml:space="preserve">○  Melhorando - sintomas leves</w:t>
      </w:r>
    </w:p>
    <w:p>
      <w:pPr>
        <w:spacing w:after="20" w:before="20" w:line="276"/>
        <w:ind w:left="720"/>
      </w:pPr>
      <w:r>
        <w:rPr>
          <w:rFonts w:ascii="Times New Roman" w:cs="Times New Roman" w:eastAsia="Times New Roman" w:hAnsi="Times New Roman"/>
          <w:sz w:val="19"/>
          <w:szCs w:val="19"/>
        </w:rPr>
        <w:t xml:space="preserve">○  Estavel - sem piora nem melhora</w:t>
      </w:r>
    </w:p>
    <w:p>
      <w:pPr>
        <w:spacing w:after="20" w:before="20" w:line="276"/>
        <w:ind w:left="720"/>
      </w:pPr>
      <w:r>
        <w:rPr>
          <w:rFonts w:ascii="Times New Roman" w:cs="Times New Roman" w:eastAsia="Times New Roman" w:hAnsi="Times New Roman"/>
          <w:sz w:val="19"/>
          <w:szCs w:val="19"/>
        </w:rPr>
        <w:t xml:space="preserve">○  Piorando - sintomas persistem ou pioraram</w:t>
      </w:r>
    </w:p>
    <w:p>
      <w:pPr>
        <w:spacing w:after="20" w:before="20" w:line="276"/>
        <w:ind w:left="720"/>
      </w:pPr>
      <w:r>
        <w:rPr>
          <w:rFonts w:ascii="Times New Roman" w:cs="Times New Roman" w:eastAsia="Times New Roman" w:hAnsi="Times New Roman"/>
          <w:sz w:val="19"/>
          <w:szCs w:val="19"/>
        </w:rPr>
        <w:t xml:space="preserve">○  Recaida - melhorei e piorei novamente</w:t>
      </w:r>
    </w:p>
    <w:p>
      <w:pPr>
        <w:spacing w:after="40" w:before="120" w:line="30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b/>
          <w:bCs/>
          <w:sz w:val="22"/>
          <w:szCs w:val="22"/>
        </w:rPr>
        <w:t xml:space="preserve">Quanto sente que recuperou em relacao ao estado antes da doenca?</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100% recuperado - como antes da doenca</w:t>
      </w:r>
    </w:p>
    <w:p>
      <w:pPr>
        <w:spacing w:after="20" w:before="20" w:line="276"/>
        <w:ind w:left="720"/>
      </w:pPr>
      <w:r>
        <w:rPr>
          <w:rFonts w:ascii="Times New Roman" w:cs="Times New Roman" w:eastAsia="Times New Roman" w:hAnsi="Times New Roman"/>
          <w:sz w:val="19"/>
          <w:szCs w:val="19"/>
        </w:rPr>
        <w:t xml:space="preserve">○  90-99% recuperado - diferencas minimas</w:t>
      </w:r>
    </w:p>
    <w:p>
      <w:pPr>
        <w:spacing w:after="20" w:before="20" w:line="276"/>
        <w:ind w:left="720"/>
      </w:pPr>
      <w:r>
        <w:rPr>
          <w:rFonts w:ascii="Times New Roman" w:cs="Times New Roman" w:eastAsia="Times New Roman" w:hAnsi="Times New Roman"/>
          <w:sz w:val="19"/>
          <w:szCs w:val="19"/>
        </w:rPr>
        <w:t xml:space="preserve">○  70-89% recuperado - sequelas leves</w:t>
      </w:r>
    </w:p>
    <w:p>
      <w:pPr>
        <w:spacing w:after="20" w:before="20" w:line="276"/>
        <w:ind w:left="720"/>
      </w:pPr>
      <w:r>
        <w:rPr>
          <w:rFonts w:ascii="Times New Roman" w:cs="Times New Roman" w:eastAsia="Times New Roman" w:hAnsi="Times New Roman"/>
          <w:sz w:val="19"/>
          <w:szCs w:val="19"/>
        </w:rPr>
        <w:t xml:space="preserve">○  50-69% recuperado - sequelas moderadas</w:t>
      </w:r>
    </w:p>
    <w:p>
      <w:pPr>
        <w:spacing w:after="20" w:before="20" w:line="276"/>
        <w:ind w:left="720"/>
      </w:pPr>
      <w:r>
        <w:rPr>
          <w:rFonts w:ascii="Times New Roman" w:cs="Times New Roman" w:eastAsia="Times New Roman" w:hAnsi="Times New Roman"/>
          <w:sz w:val="19"/>
          <w:szCs w:val="19"/>
        </w:rPr>
        <w:t xml:space="preserve">○  Menos de 50% recuperado - limitacoes importantes</w:t>
      </w:r>
    </w:p>
    <w:p>
      <w:pPr>
        <w:spacing w:after="20" w:before="20" w:line="276"/>
        <w:ind w:left="720"/>
      </w:pPr>
      <w:r>
        <w:rPr>
          <w:rFonts w:ascii="Times New Roman" w:cs="Times New Roman" w:eastAsia="Times New Roman" w:hAnsi="Times New Roman"/>
          <w:sz w:val="19"/>
          <w:szCs w:val="19"/>
        </w:rPr>
        <w:t xml:space="preserve">○  Ainda doente - sem melhora significativa</w:t>
      </w:r>
    </w:p>
    <w:p>
      <w:pPr>
        <w:spacing w:after="40" w:before="120" w:line="30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b/>
          <w:bCs/>
          <w:sz w:val="22"/>
          <w:szCs w:val="22"/>
        </w:rPr>
        <w:t xml:space="preserve">Sintomas persistentes hoje (marque todos)</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Febre alta (&gt;38,5 C)</w:t>
      </w:r>
    </w:p>
    <w:p>
      <w:pPr>
        <w:spacing w:after="20" w:before="20" w:line="276"/>
        <w:ind w:left="720"/>
      </w:pPr>
      <w:r>
        <w:rPr>
          <w:rFonts w:ascii="Times New Roman" w:cs="Times New Roman" w:eastAsia="Times New Roman" w:hAnsi="Times New Roman"/>
          <w:sz w:val="19"/>
          <w:szCs w:val="19"/>
        </w:rPr>
        <w:t xml:space="preserve">☐  Dor forte atras dos olhos</w:t>
      </w:r>
    </w:p>
    <w:p>
      <w:pPr>
        <w:spacing w:after="20" w:before="20" w:line="276"/>
        <w:ind w:left="720"/>
      </w:pPr>
      <w:r>
        <w:rPr>
          <w:rFonts w:ascii="Times New Roman" w:cs="Times New Roman" w:eastAsia="Times New Roman" w:hAnsi="Times New Roman"/>
          <w:sz w:val="19"/>
          <w:szCs w:val="19"/>
        </w:rPr>
        <w:t xml:space="preserve">☐  Dores musculares intensas</w:t>
      </w:r>
    </w:p>
    <w:p>
      <w:pPr>
        <w:spacing w:after="20" w:before="20" w:line="276"/>
        <w:ind w:left="720"/>
      </w:pPr>
      <w:r>
        <w:rPr>
          <w:rFonts w:ascii="Times New Roman" w:cs="Times New Roman" w:eastAsia="Times New Roman" w:hAnsi="Times New Roman"/>
          <w:sz w:val="19"/>
          <w:szCs w:val="19"/>
        </w:rPr>
        <w:t xml:space="preserve">☐  Dores nas articulacoes (juntas)</w:t>
      </w:r>
    </w:p>
    <w:p>
      <w:pPr>
        <w:spacing w:after="20" w:before="20" w:line="276"/>
        <w:ind w:left="720"/>
      </w:pPr>
      <w:r>
        <w:rPr>
          <w:rFonts w:ascii="Times New Roman" w:cs="Times New Roman" w:eastAsia="Times New Roman" w:hAnsi="Times New Roman"/>
          <w:sz w:val="19"/>
          <w:szCs w:val="19"/>
        </w:rPr>
        <w:t xml:space="preserve">☐  Manchas vermelhas na pele</w:t>
      </w:r>
    </w:p>
    <w:p>
      <w:pPr>
        <w:spacing w:after="20" w:before="20" w:line="276"/>
        <w:ind w:left="720"/>
      </w:pPr>
      <w:r>
        <w:rPr>
          <w:rFonts w:ascii="Times New Roman" w:cs="Times New Roman" w:eastAsia="Times New Roman" w:hAnsi="Times New Roman"/>
          <w:sz w:val="19"/>
          <w:szCs w:val="19"/>
        </w:rPr>
        <w:t xml:space="preserve">☐  Coceira no corpo</w:t>
      </w:r>
    </w:p>
    <w:p>
      <w:pPr>
        <w:spacing w:after="40" w:before="20" w:line="276"/>
        <w:ind w:left="720"/>
      </w:pPr>
      <w:r>
        <w:rPr>
          <w:rFonts w:ascii="Times New Roman" w:cs="Times New Roman" w:eastAsia="Times New Roman" w:hAnsi="Times New Roman"/>
          <w:i/>
          <w:iCs/>
          <w:color w:val="888888"/>
          <w:sz w:val="17"/>
          <w:szCs w:val="17"/>
        </w:rPr>
        <w:t xml:space="preserve">... (+ 4 opções)</w:t>
      </w:r>
    </w:p>
    <w:p>
      <w:pPr>
        <w:spacing w:after="40" w:before="120" w:line="30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b/>
          <w:bCs/>
          <w:sz w:val="22"/>
          <w:szCs w:val="22"/>
        </w:rPr>
        <w:t xml:space="preserve">Sinais de alerta desde a ultima entrevista</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Sangramento (nariz, gengiva, pele)</w:t>
      </w:r>
    </w:p>
    <w:p>
      <w:pPr>
        <w:spacing w:after="20" w:before="20" w:line="276"/>
        <w:ind w:left="720"/>
      </w:pPr>
      <w:r>
        <w:rPr>
          <w:rFonts w:ascii="Times New Roman" w:cs="Times New Roman" w:eastAsia="Times New Roman" w:hAnsi="Times New Roman"/>
          <w:sz w:val="19"/>
          <w:szCs w:val="19"/>
        </w:rPr>
        <w:t xml:space="preserve">☐  Urina muito escura</w:t>
      </w:r>
    </w:p>
    <w:p>
      <w:pPr>
        <w:spacing w:after="20" w:before="20" w:line="276"/>
        <w:ind w:left="720"/>
      </w:pPr>
      <w:r>
        <w:rPr>
          <w:rFonts w:ascii="Times New Roman" w:cs="Times New Roman" w:eastAsia="Times New Roman" w:hAnsi="Times New Roman"/>
          <w:sz w:val="19"/>
          <w:szCs w:val="19"/>
        </w:rPr>
        <w:t xml:space="preserve">☐  Olhos ou pele amarelados</w:t>
      </w:r>
    </w:p>
    <w:p>
      <w:pPr>
        <w:spacing w:after="20" w:before="20" w:line="276"/>
        <w:ind w:left="720"/>
      </w:pPr>
      <w:r>
        <w:rPr>
          <w:rFonts w:ascii="Times New Roman" w:cs="Times New Roman" w:eastAsia="Times New Roman" w:hAnsi="Times New Roman"/>
          <w:sz w:val="19"/>
          <w:szCs w:val="19"/>
        </w:rPr>
        <w:t xml:space="preserve">☐  Vomitos persistentes</w:t>
      </w:r>
    </w:p>
    <w:p>
      <w:pPr>
        <w:spacing w:after="20" w:before="20" w:line="276"/>
        <w:ind w:left="720"/>
      </w:pPr>
      <w:r>
        <w:rPr>
          <w:rFonts w:ascii="Times New Roman" w:cs="Times New Roman" w:eastAsia="Times New Roman" w:hAnsi="Times New Roman"/>
          <w:sz w:val="19"/>
          <w:szCs w:val="19"/>
        </w:rPr>
        <w:t xml:space="preserve">☐  Dor abdominal intensa</w:t>
      </w:r>
    </w:p>
    <w:p>
      <w:pPr>
        <w:spacing w:after="20" w:before="20" w:line="276"/>
        <w:ind w:left="720"/>
      </w:pPr>
      <w:r>
        <w:rPr>
          <w:rFonts w:ascii="Times New Roman" w:cs="Times New Roman" w:eastAsia="Times New Roman" w:hAnsi="Times New Roman"/>
          <w:sz w:val="19"/>
          <w:szCs w:val="19"/>
        </w:rPr>
        <w:t xml:space="preserve">☐  Confusao mental/tontura</w:t>
      </w:r>
    </w:p>
    <w:p>
      <w:pPr>
        <w:spacing w:after="40" w:before="20" w:line="276"/>
        <w:ind w:left="720"/>
      </w:pPr>
      <w:r>
        <w:rPr>
          <w:rFonts w:ascii="Times New Roman" w:cs="Times New Roman" w:eastAsia="Times New Roman" w:hAnsi="Times New Roman"/>
          <w:i/>
          <w:iCs/>
          <w:color w:val="888888"/>
          <w:sz w:val="17"/>
          <w:szCs w:val="17"/>
        </w:rPr>
        <w:t xml:space="preserve">... (+ 2 opções)</w:t>
      </w:r>
    </w:p>
    <w:p>
      <w:pPr>
        <w:spacing w:after="40" w:before="120" w:line="30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b/>
          <w:bCs/>
          <w:sz w:val="22"/>
          <w:szCs w:val="22"/>
        </w:rPr>
        <w:t xml:space="preserve">Dor articular hoje (1 a 5)</w:t>
      </w:r>
    </w:p>
    <w:p>
      <w:pPr>
        <w:spacing w:after="40" w:before="100" w:line="300"/>
        <w:ind w:left="360"/>
      </w:pPr>
      <w:r>
        <w:rPr>
          <w:rFonts w:ascii="Times New Roman" w:cs="Times New Roman" w:eastAsia="Times New Roman" w:hAnsi="Times New Roman"/>
          <w:b/>
          <w:bCs/>
          <w:sz w:val="22"/>
          <w:szCs w:val="22"/>
        </w:rPr>
        <w:t xml:space="preserve"/>
      </w:r>
    </w:p>
    <w:p>
      <w:pPr>
        <w:spacing w:after="60" w:before="40" w:line="276"/>
        <w:ind w:left="720"/>
      </w:pPr>
      <w:r>
        <w:rPr>
          <w:rFonts w:ascii="Times New Roman" w:cs="Times New Roman" w:eastAsia="Times New Roman" w:hAnsi="Times New Roman"/>
          <w:sz w:val="20"/>
          <w:szCs w:val="20"/>
        </w:rPr>
        <w:t xml:space="preserve">○ 1   ○ 2   ○ 3   ○ 4   ○ 5</w:t>
      </w:r>
      <w:r>
        <w:rPr>
          <w:rFonts w:ascii="Times New Roman" w:cs="Times New Roman" w:eastAsia="Times New Roman" w:hAnsi="Times New Roman"/>
          <w:i/>
          <w:iCs/>
          <w:color w:val="666666"/>
          <w:sz w:val="17"/>
          <w:szCs w:val="17"/>
        </w:rPr>
        <w:t xml:space="preserve">   (1 = leve / 5 = intenso)</w:t>
      </w:r>
    </w:p>
    <w:p>
      <w:pPr>
        <w:spacing w:after="40" w:before="120" w:line="30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b/>
          <w:bCs/>
          <w:sz w:val="22"/>
          <w:szCs w:val="22"/>
        </w:rPr>
        <w:t xml:space="preserve">Fadiga/cansaco hoje (1 a 5)</w:t>
      </w:r>
    </w:p>
    <w:p>
      <w:pPr>
        <w:spacing w:after="40" w:before="100" w:line="300"/>
        <w:ind w:left="360"/>
      </w:pPr>
      <w:r>
        <w:rPr>
          <w:rFonts w:ascii="Times New Roman" w:cs="Times New Roman" w:eastAsia="Times New Roman" w:hAnsi="Times New Roman"/>
          <w:b/>
          <w:bCs/>
          <w:sz w:val="22"/>
          <w:szCs w:val="22"/>
        </w:rPr>
        <w:t xml:space="preserve"/>
      </w:r>
    </w:p>
    <w:p>
      <w:pPr>
        <w:spacing w:after="60" w:before="40" w:line="276"/>
        <w:ind w:left="720"/>
      </w:pPr>
      <w:r>
        <w:rPr>
          <w:rFonts w:ascii="Times New Roman" w:cs="Times New Roman" w:eastAsia="Times New Roman" w:hAnsi="Times New Roman"/>
          <w:sz w:val="20"/>
          <w:szCs w:val="20"/>
        </w:rPr>
        <w:t xml:space="preserve">○ 1   ○ 2   ○ 3   ○ 4   ○ 5</w:t>
      </w:r>
      <w:r>
        <w:rPr>
          <w:rFonts w:ascii="Times New Roman" w:cs="Times New Roman" w:eastAsia="Times New Roman" w:hAnsi="Times New Roman"/>
          <w:i/>
          <w:iCs/>
          <w:color w:val="666666"/>
          <w:sz w:val="17"/>
          <w:szCs w:val="17"/>
        </w:rPr>
        <w:t xml:space="preserve">   (1 = leve / 5 = intenso)</w:t>
      </w:r>
    </w:p>
    <w:p>
      <w:pPr>
        <w:spacing w:after="40" w:before="120" w:line="30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b/>
          <w:bCs/>
          <w:sz w:val="22"/>
          <w:szCs w:val="22"/>
        </w:rPr>
        <w:t xml:space="preserve">Impacto atual nas atividades</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Nenhum</w:t>
      </w:r>
    </w:p>
    <w:p>
      <w:pPr>
        <w:spacing w:after="20" w:before="20" w:line="276"/>
        <w:ind w:left="720"/>
      </w:pPr>
      <w:r>
        <w:rPr>
          <w:rFonts w:ascii="Times New Roman" w:cs="Times New Roman" w:eastAsia="Times New Roman" w:hAnsi="Times New Roman"/>
          <w:sz w:val="19"/>
          <w:szCs w:val="19"/>
        </w:rPr>
        <w:t xml:space="preserve">○  Leve - incomoda, mas nao limita</w:t>
      </w:r>
    </w:p>
    <w:p>
      <w:pPr>
        <w:spacing w:after="20" w:before="20" w:line="276"/>
        <w:ind w:left="720"/>
      </w:pPr>
      <w:r>
        <w:rPr>
          <w:rFonts w:ascii="Times New Roman" w:cs="Times New Roman" w:eastAsia="Times New Roman" w:hAnsi="Times New Roman"/>
          <w:sz w:val="19"/>
          <w:szCs w:val="19"/>
        </w:rPr>
        <w:t xml:space="preserve">○  Moderado - limita algumas atividades</w:t>
      </w:r>
    </w:p>
    <w:p>
      <w:pPr>
        <w:spacing w:after="20" w:before="20" w:line="276"/>
        <w:ind w:left="720"/>
      </w:pPr>
      <w:r>
        <w:rPr>
          <w:rFonts w:ascii="Times New Roman" w:cs="Times New Roman" w:eastAsia="Times New Roman" w:hAnsi="Times New Roman"/>
          <w:sz w:val="19"/>
          <w:szCs w:val="19"/>
        </w:rPr>
        <w:t xml:space="preserve">○  Importante - impede varias atividades</w:t>
      </w:r>
    </w:p>
    <w:p>
      <w:pPr>
        <w:spacing w:after="20" w:before="20" w:line="276"/>
        <w:ind w:left="720"/>
      </w:pPr>
      <w:r>
        <w:rPr>
          <w:rFonts w:ascii="Times New Roman" w:cs="Times New Roman" w:eastAsia="Times New Roman" w:hAnsi="Times New Roman"/>
          <w:sz w:val="19"/>
          <w:szCs w:val="19"/>
        </w:rPr>
        <w:t xml:space="preserve">○  Incapacitante - impede atividades basicas</w:t>
      </w:r>
    </w:p>
    <w:p>
      <w:pPr>
        <w:spacing w:after="40" w:before="120" w:line="30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b/>
          <w:bCs/>
          <w:sz w:val="22"/>
          <w:szCs w:val="22"/>
        </w:rPr>
        <w:t xml:space="preserve">Precisou retornar a servico de saude desde o T0?</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Nao</w:t>
      </w:r>
    </w:p>
    <w:p>
      <w:pPr>
        <w:spacing w:after="20" w:before="20" w:line="276"/>
        <w:ind w:left="720"/>
      </w:pPr>
      <w:r>
        <w:rPr>
          <w:rFonts w:ascii="Times New Roman" w:cs="Times New Roman" w:eastAsia="Times New Roman" w:hAnsi="Times New Roman"/>
          <w:sz w:val="19"/>
          <w:szCs w:val="19"/>
        </w:rPr>
        <w:t xml:space="preserve">○  Sim</w:t>
      </w:r>
    </w:p>
    <w:p>
      <w:pPr>
        <w:spacing w:after="40" w:before="120" w:line="30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b/>
          <w:bCs/>
          <w:sz w:val="22"/>
          <w:szCs w:val="22"/>
        </w:rPr>
        <w:t xml:space="preserve">Quantas vezes retornou?</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_______________________________________________</w:t>
      </w:r>
    </w:p>
    <w:p>
      <w:pPr>
        <w:spacing w:after="40" w:before="120" w:line="30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b/>
          <w:bCs/>
          <w:sz w:val="22"/>
          <w:szCs w:val="22"/>
        </w:rPr>
        <w:t xml:space="preserve">Foi internado(a) desde o T0?</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Nao</w:t>
      </w:r>
    </w:p>
    <w:p>
      <w:pPr>
        <w:spacing w:after="20" w:before="20" w:line="276"/>
        <w:ind w:left="720"/>
      </w:pPr>
      <w:r>
        <w:rPr>
          <w:rFonts w:ascii="Times New Roman" w:cs="Times New Roman" w:eastAsia="Times New Roman" w:hAnsi="Times New Roman"/>
          <w:sz w:val="19"/>
          <w:szCs w:val="19"/>
        </w:rPr>
        <w:t xml:space="preserve">○  Sim</w:t>
      </w:r>
    </w:p>
    <w:p>
      <w:pPr>
        <w:spacing w:after="40" w:before="120" w:line="30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b/>
          <w:bCs/>
          <w:sz w:val="22"/>
          <w:szCs w:val="22"/>
        </w:rPr>
        <w:t xml:space="preserve">O medico chegou a algum diagnostico?</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Nao</w:t>
      </w:r>
    </w:p>
    <w:p>
      <w:pPr>
        <w:spacing w:after="20" w:before="20" w:line="276"/>
        <w:ind w:left="720"/>
      </w:pPr>
      <w:r>
        <w:rPr>
          <w:rFonts w:ascii="Times New Roman" w:cs="Times New Roman" w:eastAsia="Times New Roman" w:hAnsi="Times New Roman"/>
          <w:sz w:val="19"/>
          <w:szCs w:val="19"/>
        </w:rPr>
        <w:t xml:space="preserve">○  Sim</w:t>
      </w:r>
    </w:p>
    <w:p>
      <w:pPr>
        <w:spacing w:after="20" w:before="20" w:line="276"/>
        <w:ind w:left="720"/>
      </w:pPr>
      <w:r>
        <w:rPr>
          <w:rFonts w:ascii="Times New Roman" w:cs="Times New Roman" w:eastAsia="Times New Roman" w:hAnsi="Times New Roman"/>
          <w:sz w:val="19"/>
          <w:szCs w:val="19"/>
        </w:rPr>
        <w:t xml:space="preserve">○  Exames pendentes</w:t>
      </w:r>
    </w:p>
    <w:p>
      <w:pPr>
        <w:spacing w:after="20" w:before="20" w:line="276"/>
        <w:ind w:left="720"/>
      </w:pPr>
      <w:r>
        <w:rPr>
          <w:rFonts w:ascii="Times New Roman" w:cs="Times New Roman" w:eastAsia="Times New Roman" w:hAnsi="Times New Roman"/>
          <w:sz w:val="19"/>
          <w:szCs w:val="19"/>
        </w:rPr>
        <w:t xml:space="preserve">○  Nao entendi o resultado</w:t>
      </w:r>
    </w:p>
    <w:p>
      <w:pPr>
        <w:spacing w:after="40" w:before="120" w:line="30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b/>
          <w:bCs/>
          <w:sz w:val="22"/>
          <w:szCs w:val="22"/>
        </w:rPr>
        <w:t xml:space="preserve">Qual foi o diagnostico informado pelo medico?</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Dengue</w:t>
      </w:r>
    </w:p>
    <w:p>
      <w:pPr>
        <w:spacing w:after="20" w:before="20" w:line="276"/>
        <w:ind w:left="720"/>
      </w:pPr>
      <w:r>
        <w:rPr>
          <w:rFonts w:ascii="Times New Roman" w:cs="Times New Roman" w:eastAsia="Times New Roman" w:hAnsi="Times New Roman"/>
          <w:sz w:val="19"/>
          <w:szCs w:val="19"/>
        </w:rPr>
        <w:t xml:space="preserve">○  Chikungunya</w:t>
      </w:r>
    </w:p>
    <w:p>
      <w:pPr>
        <w:spacing w:after="20" w:before="20" w:line="276"/>
        <w:ind w:left="720"/>
      </w:pPr>
      <w:r>
        <w:rPr>
          <w:rFonts w:ascii="Times New Roman" w:cs="Times New Roman" w:eastAsia="Times New Roman" w:hAnsi="Times New Roman"/>
          <w:sz w:val="19"/>
          <w:szCs w:val="19"/>
        </w:rPr>
        <w:t xml:space="preserve">○  Zika</w:t>
      </w:r>
    </w:p>
    <w:p>
      <w:pPr>
        <w:spacing w:after="20" w:before="20" w:line="276"/>
        <w:ind w:left="720"/>
      </w:pPr>
      <w:r>
        <w:rPr>
          <w:rFonts w:ascii="Times New Roman" w:cs="Times New Roman" w:eastAsia="Times New Roman" w:hAnsi="Times New Roman"/>
          <w:sz w:val="19"/>
          <w:szCs w:val="19"/>
        </w:rPr>
        <w:t xml:space="preserve">○  Outra arbovirose</w:t>
      </w:r>
    </w:p>
    <w:p>
      <w:pPr>
        <w:spacing w:after="20" w:before="20" w:line="276"/>
        <w:ind w:left="720"/>
      </w:pPr>
      <w:r>
        <w:rPr>
          <w:rFonts w:ascii="Times New Roman" w:cs="Times New Roman" w:eastAsia="Times New Roman" w:hAnsi="Times New Roman"/>
          <w:sz w:val="19"/>
          <w:szCs w:val="19"/>
        </w:rPr>
        <w:t xml:space="preserve">○  Outra sindrome febril</w:t>
      </w:r>
    </w:p>
    <w:p>
      <w:pPr>
        <w:spacing w:after="20" w:before="20" w:line="276"/>
        <w:ind w:left="720"/>
      </w:pPr>
      <w:r>
        <w:rPr>
          <w:rFonts w:ascii="Times New Roman" w:cs="Times New Roman" w:eastAsia="Times New Roman" w:hAnsi="Times New Roman"/>
          <w:sz w:val="19"/>
          <w:szCs w:val="19"/>
        </w:rPr>
        <w:t xml:space="preserve">○  Outro</w:t>
      </w:r>
    </w:p>
    <w:p>
      <w:pPr>
        <w:shd w:fill="1F3864" w:val="clear"/>
        <w:spacing w:after="0" w:before="200" w:line="300"/>
        <w:ind w:left="120"/>
        <w:jc w:val="left"/>
      </w:pPr>
      <w:r>
        <w:rPr>
          <w:rFonts w:ascii="Times New Roman" w:cs="Times New Roman" w:eastAsia="Times New Roman" w:hAnsi="Times New Roman"/>
          <w:b/>
          <w:bCs/>
          <w:color w:val="FFFFFF"/>
          <w:sz w:val="22"/>
          <w:szCs w:val="22"/>
        </w:rPr>
        <w:t xml:space="preserve">SECAO 3: IMPACTO FUNCIONAL E ECONOMICO ACUMULADO</w:t>
      </w:r>
    </w:p>
    <w:p>
      <w:pPr>
        <w:shd w:fill="EEF2FF" w:val="clear"/>
        <w:spacing w:after="80" w:before="40" w:line="276"/>
        <w:ind w:left="120"/>
      </w:pPr>
      <w:r>
        <w:rPr>
          <w:rFonts w:ascii="Times New Roman" w:cs="Times New Roman" w:eastAsia="Times New Roman" w:hAnsi="Times New Roman"/>
          <w:i/>
          <w:iCs/>
          <w:color w:val="555555"/>
          <w:sz w:val="18"/>
          <w:szCs w:val="18"/>
        </w:rPr>
        <w:t xml:space="preserve">Valores acumulados desde o inicio dos sintomas ate hoje.</w:t>
      </w:r>
    </w:p>
    <w:p>
      <w:pPr>
        <w:spacing w:after="40" w:before="120" w:line="30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b/>
          <w:bCs/>
          <w:sz w:val="22"/>
          <w:szCs w:val="22"/>
        </w:rPr>
        <w:t xml:space="preserve">Total acumulado de dias completamente incapacitado desde o inicio</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_______________________________________________</w:t>
      </w:r>
    </w:p>
    <w:p>
      <w:pPr>
        <w:spacing w:after="40" w:before="120" w:line="30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b/>
          <w:bCs/>
          <w:sz w:val="22"/>
          <w:szCs w:val="22"/>
        </w:rPr>
        <w:t xml:space="preserve">Medicamentos acumulados (R$)</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_______________________________________________</w:t>
      </w:r>
    </w:p>
    <w:p>
      <w:pPr>
        <w:spacing w:after="40" w:before="120" w:line="30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b/>
          <w:bCs/>
          <w:sz w:val="22"/>
          <w:szCs w:val="22"/>
        </w:rPr>
        <w:t xml:space="preserve">Consultas/exames acumulados (R$)</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_______________________________________________</w:t>
      </w:r>
    </w:p>
    <w:p>
      <w:pPr>
        <w:spacing w:after="40" w:before="120" w:line="30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b/>
          <w:bCs/>
          <w:sz w:val="22"/>
          <w:szCs w:val="22"/>
        </w:rPr>
        <w:t xml:space="preserve">Transporte acumulado (R$)</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_______________________________________________</w:t>
      </w:r>
    </w:p>
    <w:p>
      <w:pPr>
        <w:spacing w:after="40" w:before="120" w:line="300"/>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b/>
          <w:bCs/>
          <w:sz w:val="22"/>
          <w:szCs w:val="22"/>
        </w:rPr>
        <w:t xml:space="preserve">Internacao acumulada (R$)</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_______________________________________________</w:t>
      </w:r>
    </w:p>
    <w:p>
      <w:pPr>
        <w:spacing w:after="40" w:before="120" w:line="300"/>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b/>
          <w:bCs/>
          <w:sz w:val="22"/>
          <w:szCs w:val="22"/>
        </w:rPr>
        <w:t xml:space="preserve">Outros gastos acumulados (R$)</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_______________________________________________</w:t>
      </w:r>
    </w:p>
    <w:p>
      <w:pPr>
        <w:spacing w:after="40" w:before="120" w:line="300"/>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b/>
          <w:bCs/>
          <w:sz w:val="22"/>
          <w:szCs w:val="22"/>
        </w:rPr>
        <w:t xml:space="preserve">Perda estimada de renda acumulada (R$)</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_______________________________________________</w:t>
      </w:r>
    </w:p>
    <w:p>
      <w:pPr>
        <w:spacing w:after="40" w:before="120" w:line="300"/>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b/>
          <w:bCs/>
          <w:sz w:val="22"/>
          <w:szCs w:val="22"/>
        </w:rPr>
        <w:t xml:space="preserve">A renda familiar foi afetada?</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Nao</w:t>
      </w:r>
    </w:p>
    <w:p>
      <w:pPr>
        <w:spacing w:after="20" w:before="20" w:line="276"/>
        <w:ind w:left="720"/>
      </w:pPr>
      <w:r>
        <w:rPr>
          <w:rFonts w:ascii="Times New Roman" w:cs="Times New Roman" w:eastAsia="Times New Roman" w:hAnsi="Times New Roman"/>
          <w:sz w:val="19"/>
          <w:szCs w:val="19"/>
        </w:rPr>
        <w:t xml:space="preserve">○  Sim, reducao temporaria</w:t>
      </w:r>
    </w:p>
    <w:p>
      <w:pPr>
        <w:spacing w:after="20" w:before="20" w:line="276"/>
        <w:ind w:left="720"/>
      </w:pPr>
      <w:r>
        <w:rPr>
          <w:rFonts w:ascii="Times New Roman" w:cs="Times New Roman" w:eastAsia="Times New Roman" w:hAnsi="Times New Roman"/>
          <w:sz w:val="19"/>
          <w:szCs w:val="19"/>
        </w:rPr>
        <w:t xml:space="preserve">○  Sim, perda de trabalho temporaria</w:t>
      </w:r>
    </w:p>
    <w:p>
      <w:pPr>
        <w:spacing w:after="20" w:before="20" w:line="276"/>
        <w:ind w:left="720"/>
      </w:pPr>
      <w:r>
        <w:rPr>
          <w:rFonts w:ascii="Times New Roman" w:cs="Times New Roman" w:eastAsia="Times New Roman" w:hAnsi="Times New Roman"/>
          <w:sz w:val="19"/>
          <w:szCs w:val="19"/>
        </w:rPr>
        <w:t xml:space="preserve">○  Sim, uso de economias/reservas</w:t>
      </w:r>
    </w:p>
    <w:p>
      <w:pPr>
        <w:spacing w:after="20" w:before="20" w:line="276"/>
        <w:ind w:left="720"/>
      </w:pPr>
      <w:r>
        <w:rPr>
          <w:rFonts w:ascii="Times New Roman" w:cs="Times New Roman" w:eastAsia="Times New Roman" w:hAnsi="Times New Roman"/>
          <w:sz w:val="19"/>
          <w:szCs w:val="19"/>
        </w:rPr>
        <w:t xml:space="preserve">○  Sim, outros impactos financeiros</w:t>
      </w:r>
    </w:p>
    <w:p>
      <w:pPr>
        <w:spacing w:after="40" w:before="120" w:line="300"/>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b/>
          <w:bCs/>
          <w:sz w:val="22"/>
          <w:szCs w:val="22"/>
        </w:rPr>
        <w:t xml:space="preserve">Quando espera retomar 100% das atividades?</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Ja retomei todas</w:t>
      </w:r>
    </w:p>
    <w:p>
      <w:pPr>
        <w:spacing w:after="20" w:before="20" w:line="276"/>
        <w:ind w:left="720"/>
      </w:pPr>
      <w:r>
        <w:rPr>
          <w:rFonts w:ascii="Times New Roman" w:cs="Times New Roman" w:eastAsia="Times New Roman" w:hAnsi="Times New Roman"/>
          <w:sz w:val="19"/>
          <w:szCs w:val="19"/>
        </w:rPr>
        <w:t xml:space="preserve">○  Em 1 semana ou menos</w:t>
      </w:r>
    </w:p>
    <w:p>
      <w:pPr>
        <w:spacing w:after="20" w:before="20" w:line="276"/>
        <w:ind w:left="720"/>
      </w:pPr>
      <w:r>
        <w:rPr>
          <w:rFonts w:ascii="Times New Roman" w:cs="Times New Roman" w:eastAsia="Times New Roman" w:hAnsi="Times New Roman"/>
          <w:sz w:val="19"/>
          <w:szCs w:val="19"/>
        </w:rPr>
        <w:t xml:space="preserve">○  Em 2-4 semanas</w:t>
      </w:r>
    </w:p>
    <w:p>
      <w:pPr>
        <w:spacing w:after="20" w:before="20" w:line="276"/>
        <w:ind w:left="720"/>
      </w:pPr>
      <w:r>
        <w:rPr>
          <w:rFonts w:ascii="Times New Roman" w:cs="Times New Roman" w:eastAsia="Times New Roman" w:hAnsi="Times New Roman"/>
          <w:sz w:val="19"/>
          <w:szCs w:val="19"/>
        </w:rPr>
        <w:t xml:space="preserve">○  Mais de 1 mes</w:t>
      </w:r>
    </w:p>
    <w:p>
      <w:pPr>
        <w:spacing w:after="20" w:before="20" w:line="276"/>
        <w:ind w:left="720"/>
      </w:pPr>
      <w:r>
        <w:rPr>
          <w:rFonts w:ascii="Times New Roman" w:cs="Times New Roman" w:eastAsia="Times New Roman" w:hAnsi="Times New Roman"/>
          <w:sz w:val="19"/>
          <w:szCs w:val="19"/>
        </w:rPr>
        <w:t xml:space="preserve">○  Nao consigo prever</w:t>
      </w:r>
    </w:p>
    <w:p>
      <w:pPr>
        <w:spacing w:after="20" w:before="20" w:line="276"/>
        <w:ind w:left="720"/>
      </w:pPr>
      <w:r>
        <w:rPr>
          <w:rFonts w:ascii="Times New Roman" w:cs="Times New Roman" w:eastAsia="Times New Roman" w:hAnsi="Times New Roman"/>
          <w:sz w:val="19"/>
          <w:szCs w:val="19"/>
        </w:rPr>
        <w:t xml:space="preserve">○  Acho que terei limitacoes permanentes</w:t>
      </w:r>
    </w:p>
    <w:p>
      <w:pPr>
        <w:spacing w:after="40" w:before="120" w:line="300"/>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b/>
          <w:bCs/>
          <w:sz w:val="22"/>
          <w:szCs w:val="22"/>
        </w:rPr>
        <w:t xml:space="preserve">Observacoes importantes (opcional)</w:t>
      </w:r>
    </w:p>
    <w:p>
      <w:pPr>
        <w:spacing w:after="40" w:before="100" w:line="300"/>
        <w:ind w:left="360"/>
      </w:pPr>
      <w:r>
        <w:rPr>
          <w:rFonts w:ascii="Times New Roman" w:cs="Times New Roman" w:eastAsia="Times New Roman" w:hAnsi="Times New Roman"/>
          <w:b/>
          <w:bCs/>
          <w:sz w:val="22"/>
          <w:szCs w:val="22"/>
        </w:rPr>
        <w:t xml:space="preserve"/>
      </w:r>
    </w:p>
    <w:p>
      <w:pPr>
        <w:spacing w:after="30" w:before="20" w:line="276"/>
      </w:pPr>
      <w:r>
        <w:rPr>
          <w:rFonts w:ascii="Times New Roman" w:cs="Times New Roman" w:eastAsia="Times New Roman" w:hAnsi="Times New Roman"/>
          <w:color w:val="BBBBBB"/>
          <w:sz w:val="20"/>
          <w:szCs w:val="20"/>
        </w:rPr>
        <w:t xml:space="preserve">__________________________________________________________________________________________</w:t>
      </w:r>
    </w:p>
    <w:p>
      <w:pPr>
        <w:spacing w:after="30" w:before="20" w:line="276"/>
      </w:pPr>
      <w:r>
        <w:rPr>
          <w:rFonts w:ascii="Times New Roman" w:cs="Times New Roman" w:eastAsia="Times New Roman" w:hAnsi="Times New Roman"/>
          <w:color w:val="BBBBBB"/>
          <w:sz w:val="20"/>
          <w:szCs w:val="20"/>
        </w:rPr>
        <w:t xml:space="preserve">__________________________________________________________________________________________</w:t>
      </w:r>
    </w:p>
    <w:p>
      <w:pPr>
        <w:spacing w:after="30" w:before="20" w:line="276"/>
      </w:pPr>
      <w:r>
        <w:rPr>
          <w:rFonts w:ascii="Times New Roman" w:cs="Times New Roman" w:eastAsia="Times New Roman" w:hAnsi="Times New Roman"/>
          <w:color w:val="BBBBBB"/>
          <w:sz w:val="20"/>
          <w:szCs w:val="20"/>
        </w:rPr>
        <w:t xml:space="preserve">__________________________________________________________________________________________</w:t>
      </w:r>
    </w:p>
    <w:p>
      <w:r>
        <w:br w:type="page"/>
      </w:r>
    </w:p>
    <w:p>
      <w:pPr>
        <w:spacing w:after="200" w:before="800" w:line="360"/>
        <w:jc w:val="center"/>
      </w:pPr>
      <w:r>
        <w:rPr>
          <w:rFonts w:ascii="Times New Roman" w:cs="Times New Roman" w:eastAsia="Times New Roman" w:hAnsi="Times New Roman"/>
          <w:b/>
          <w:bCs/>
          <w:caps/>
          <w:sz w:val="32"/>
          <w:szCs w:val="32"/>
        </w:rPr>
        <w:t xml:space="preserve">ANEXO C</w:t>
      </w:r>
    </w:p>
    <w:p>
      <w:pPr>
        <w:spacing w:after="120" w:line="360"/>
        <w:jc w:val="center"/>
      </w:pPr>
      <w:r>
        <w:rPr>
          <w:rFonts w:ascii="Times New Roman" w:cs="Times New Roman" w:eastAsia="Times New Roman" w:hAnsi="Times New Roman"/>
          <w:b/>
          <w:bCs/>
          <w:sz w:val="28"/>
          <w:szCs w:val="28"/>
        </w:rPr>
        <w:t xml:space="preserve">Formulário SFA T30 — Encerramento (30 dias)</w:t>
      </w:r>
    </w:p>
    <w:p>
      <w:pPr>
        <w:spacing w:after="480" w:line="340"/>
        <w:jc w:val="center"/>
      </w:pPr>
      <w:r>
        <w:rPr>
          <w:rFonts w:ascii="Times New Roman" w:cs="Times New Roman" w:eastAsia="Times New Roman" w:hAnsi="Times New Roman"/>
          <w:i/>
          <w:iCs/>
          <w:color w:val="555555"/>
          <w:sz w:val="22"/>
          <w:szCs w:val="22"/>
        </w:rPr>
        <w:t xml:space="preserve">Aplicado por telefone ou presencialmente ~30 dias após o T0</w:t>
      </w:r>
    </w:p>
    <w:p>
      <w:pPr>
        <w:shd w:fill="1F3864" w:val="clear"/>
        <w:spacing w:after="0" w:before="200" w:line="300"/>
        <w:ind w:left="120"/>
        <w:jc w:val="left"/>
      </w:pPr>
      <w:r>
        <w:rPr>
          <w:rFonts w:ascii="Times New Roman" w:cs="Times New Roman" w:eastAsia="Times New Roman" w:hAnsi="Times New Roman"/>
          <w:b/>
          <w:bCs/>
          <w:color w:val="FFFFFF"/>
          <w:sz w:val="22"/>
          <w:szCs w:val="22"/>
        </w:rPr>
        <w:t xml:space="preserve">SECAO 1: IDENTIFICACAO</w:t>
      </w:r>
    </w:p>
    <w:p>
      <w:pPr>
        <w:shd w:fill="EEF2FF" w:val="clear"/>
        <w:spacing w:after="80" w:before="40" w:line="276"/>
        <w:ind w:left="120"/>
      </w:pPr>
      <w:r>
        <w:rPr>
          <w:rFonts w:ascii="Times New Roman" w:cs="Times New Roman" w:eastAsia="Times New Roman" w:hAnsi="Times New Roman"/>
          <w:i/>
          <w:iCs/>
          <w:color w:val="555555"/>
          <w:sz w:val="18"/>
          <w:szCs w:val="18"/>
        </w:rPr>
        <w:t xml:space="preserve">Confirmacao para vinculo da resposta.</w:t>
      </w:r>
    </w:p>
    <w:p>
      <w:pPr>
        <w:spacing w:after="40" w:before="120" w:line="30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b/>
          <w:bCs/>
          <w:sz w:val="22"/>
          <w:szCs w:val="22"/>
        </w:rPr>
        <w:t xml:space="preserve">CPF</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_______________________________________________</w:t>
      </w:r>
    </w:p>
    <w:p>
      <w:pPr>
        <w:spacing w:after="40" w:before="120" w:line="30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b/>
          <w:bCs/>
          <w:sz w:val="22"/>
          <w:szCs w:val="22"/>
        </w:rPr>
        <w:t xml:space="preserve">Nome completo</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_______________________________________________</w:t>
      </w:r>
    </w:p>
    <w:p>
      <w:pPr>
        <w:shd w:fill="1F3864" w:val="clear"/>
        <w:spacing w:after="0" w:before="200" w:line="300"/>
        <w:ind w:left="120"/>
        <w:jc w:val="left"/>
      </w:pPr>
      <w:r>
        <w:rPr>
          <w:rFonts w:ascii="Times New Roman" w:cs="Times New Roman" w:eastAsia="Times New Roman" w:hAnsi="Times New Roman"/>
          <w:b/>
          <w:bCs/>
          <w:color w:val="FFFFFF"/>
          <w:sz w:val="22"/>
          <w:szCs w:val="22"/>
        </w:rPr>
        <w:t xml:space="preserve">SECAO 2: DESFECHO CLINICO FINAL</w:t>
      </w:r>
    </w:p>
    <w:p>
      <w:pPr>
        <w:shd w:fill="EEF2FF" w:val="clear"/>
        <w:spacing w:after="80" w:before="40" w:line="276"/>
        <w:ind w:left="120"/>
      </w:pPr>
      <w:r>
        <w:rPr>
          <w:rFonts w:ascii="Times New Roman" w:cs="Times New Roman" w:eastAsia="Times New Roman" w:hAnsi="Times New Roman"/>
          <w:i/>
          <w:iCs/>
          <w:color w:val="555555"/>
          <w:sz w:val="18"/>
          <w:szCs w:val="18"/>
        </w:rPr>
        <w:t xml:space="preserve">Estado final e sequelas apos 30 dias.</w:t>
      </w:r>
    </w:p>
    <w:p>
      <w:pPr>
        <w:spacing w:after="40" w:before="120" w:line="30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b/>
          <w:bCs/>
          <w:sz w:val="22"/>
          <w:szCs w:val="22"/>
        </w:rPr>
        <w:t xml:space="preserve">Como voce se sente hoje comparado a antes da doenca?</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100% recuperado - como antes da doenca</w:t>
      </w:r>
    </w:p>
    <w:p>
      <w:pPr>
        <w:spacing w:after="20" w:before="20" w:line="276"/>
        <w:ind w:left="720"/>
      </w:pPr>
      <w:r>
        <w:rPr>
          <w:rFonts w:ascii="Times New Roman" w:cs="Times New Roman" w:eastAsia="Times New Roman" w:hAnsi="Times New Roman"/>
          <w:sz w:val="19"/>
          <w:szCs w:val="19"/>
        </w:rPr>
        <w:t xml:space="preserve">○  90-99% recuperado - diferencas minimas</w:t>
      </w:r>
    </w:p>
    <w:p>
      <w:pPr>
        <w:spacing w:after="20" w:before="20" w:line="276"/>
        <w:ind w:left="720"/>
      </w:pPr>
      <w:r>
        <w:rPr>
          <w:rFonts w:ascii="Times New Roman" w:cs="Times New Roman" w:eastAsia="Times New Roman" w:hAnsi="Times New Roman"/>
          <w:sz w:val="19"/>
          <w:szCs w:val="19"/>
        </w:rPr>
        <w:t xml:space="preserve">○  70-89% recuperado - sequelas leves</w:t>
      </w:r>
    </w:p>
    <w:p>
      <w:pPr>
        <w:spacing w:after="20" w:before="20" w:line="276"/>
        <w:ind w:left="720"/>
      </w:pPr>
      <w:r>
        <w:rPr>
          <w:rFonts w:ascii="Times New Roman" w:cs="Times New Roman" w:eastAsia="Times New Roman" w:hAnsi="Times New Roman"/>
          <w:sz w:val="19"/>
          <w:szCs w:val="19"/>
        </w:rPr>
        <w:t xml:space="preserve">○  50-69% recuperado - sequelas moderadas</w:t>
      </w:r>
    </w:p>
    <w:p>
      <w:pPr>
        <w:spacing w:after="20" w:before="20" w:line="276"/>
        <w:ind w:left="720"/>
      </w:pPr>
      <w:r>
        <w:rPr>
          <w:rFonts w:ascii="Times New Roman" w:cs="Times New Roman" w:eastAsia="Times New Roman" w:hAnsi="Times New Roman"/>
          <w:sz w:val="19"/>
          <w:szCs w:val="19"/>
        </w:rPr>
        <w:t xml:space="preserve">○  Menos de 50% recuperado - limitacoes importantes</w:t>
      </w:r>
    </w:p>
    <w:p>
      <w:pPr>
        <w:spacing w:after="20" w:before="20" w:line="276"/>
        <w:ind w:left="720"/>
      </w:pPr>
      <w:r>
        <w:rPr>
          <w:rFonts w:ascii="Times New Roman" w:cs="Times New Roman" w:eastAsia="Times New Roman" w:hAnsi="Times New Roman"/>
          <w:sz w:val="19"/>
          <w:szCs w:val="19"/>
        </w:rPr>
        <w:t xml:space="preserve">○  Ainda doente - sem melhora significativa</w:t>
      </w:r>
    </w:p>
    <w:p>
      <w:pPr>
        <w:spacing w:after="40" w:before="120" w:line="30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b/>
          <w:bCs/>
          <w:sz w:val="22"/>
          <w:szCs w:val="22"/>
        </w:rPr>
        <w:t xml:space="preserve">Sequelas atuais (marque todas)</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Artralgia persistente</w:t>
      </w:r>
    </w:p>
    <w:p>
      <w:pPr>
        <w:spacing w:after="20" w:before="20" w:line="276"/>
        <w:ind w:left="720"/>
      </w:pPr>
      <w:r>
        <w:rPr>
          <w:rFonts w:ascii="Times New Roman" w:cs="Times New Roman" w:eastAsia="Times New Roman" w:hAnsi="Times New Roman"/>
          <w:sz w:val="19"/>
          <w:szCs w:val="19"/>
        </w:rPr>
        <w:t xml:space="preserve">☐  Fadiga cronica</w:t>
      </w:r>
    </w:p>
    <w:p>
      <w:pPr>
        <w:spacing w:after="20" w:before="20" w:line="276"/>
        <w:ind w:left="720"/>
      </w:pPr>
      <w:r>
        <w:rPr>
          <w:rFonts w:ascii="Times New Roman" w:cs="Times New Roman" w:eastAsia="Times New Roman" w:hAnsi="Times New Roman"/>
          <w:sz w:val="19"/>
          <w:szCs w:val="19"/>
        </w:rPr>
        <w:t xml:space="preserve">☐  Dor muscular residual</w:t>
      </w:r>
    </w:p>
    <w:p>
      <w:pPr>
        <w:spacing w:after="20" w:before="20" w:line="276"/>
        <w:ind w:left="720"/>
      </w:pPr>
      <w:r>
        <w:rPr>
          <w:rFonts w:ascii="Times New Roman" w:cs="Times New Roman" w:eastAsia="Times New Roman" w:hAnsi="Times New Roman"/>
          <w:sz w:val="19"/>
          <w:szCs w:val="19"/>
        </w:rPr>
        <w:t xml:space="preserve">☐  Problemas de memoria/concentracao</w:t>
      </w:r>
    </w:p>
    <w:p>
      <w:pPr>
        <w:spacing w:after="20" w:before="20" w:line="276"/>
        <w:ind w:left="720"/>
      </w:pPr>
      <w:r>
        <w:rPr>
          <w:rFonts w:ascii="Times New Roman" w:cs="Times New Roman" w:eastAsia="Times New Roman" w:hAnsi="Times New Roman"/>
          <w:sz w:val="19"/>
          <w:szCs w:val="19"/>
        </w:rPr>
        <w:t xml:space="preserve">☐  Ansiedade ou tristeza relacionada a doenca</w:t>
      </w:r>
    </w:p>
    <w:p>
      <w:pPr>
        <w:spacing w:after="20" w:before="20" w:line="276"/>
        <w:ind w:left="720"/>
      </w:pPr>
      <w:r>
        <w:rPr>
          <w:rFonts w:ascii="Times New Roman" w:cs="Times New Roman" w:eastAsia="Times New Roman" w:hAnsi="Times New Roman"/>
          <w:sz w:val="19"/>
          <w:szCs w:val="19"/>
        </w:rPr>
        <w:t xml:space="preserve">☐  Problemas de sono</w:t>
      </w:r>
    </w:p>
    <w:p>
      <w:pPr>
        <w:spacing w:after="40" w:before="20" w:line="276"/>
        <w:ind w:left="720"/>
      </w:pPr>
      <w:r>
        <w:rPr>
          <w:rFonts w:ascii="Times New Roman" w:cs="Times New Roman" w:eastAsia="Times New Roman" w:hAnsi="Times New Roman"/>
          <w:i/>
          <w:iCs/>
          <w:color w:val="888888"/>
          <w:sz w:val="17"/>
          <w:szCs w:val="17"/>
        </w:rPr>
        <w:t xml:space="preserve">... (+ 1 opções)</w:t>
      </w:r>
    </w:p>
    <w:p>
      <w:pPr>
        <w:spacing w:after="40" w:before="120" w:line="30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b/>
          <w:bCs/>
          <w:sz w:val="22"/>
          <w:szCs w:val="22"/>
        </w:rPr>
        <w:t xml:space="preserve">Sintomas persistentes hoje (marque todos)</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Febre alta (&gt;38,5 C)</w:t>
      </w:r>
    </w:p>
    <w:p>
      <w:pPr>
        <w:spacing w:after="20" w:before="20" w:line="276"/>
        <w:ind w:left="720"/>
      </w:pPr>
      <w:r>
        <w:rPr>
          <w:rFonts w:ascii="Times New Roman" w:cs="Times New Roman" w:eastAsia="Times New Roman" w:hAnsi="Times New Roman"/>
          <w:sz w:val="19"/>
          <w:szCs w:val="19"/>
        </w:rPr>
        <w:t xml:space="preserve">☐  Dor forte atras dos olhos</w:t>
      </w:r>
    </w:p>
    <w:p>
      <w:pPr>
        <w:spacing w:after="20" w:before="20" w:line="276"/>
        <w:ind w:left="720"/>
      </w:pPr>
      <w:r>
        <w:rPr>
          <w:rFonts w:ascii="Times New Roman" w:cs="Times New Roman" w:eastAsia="Times New Roman" w:hAnsi="Times New Roman"/>
          <w:sz w:val="19"/>
          <w:szCs w:val="19"/>
        </w:rPr>
        <w:t xml:space="preserve">☐  Dores musculares intensas</w:t>
      </w:r>
    </w:p>
    <w:p>
      <w:pPr>
        <w:spacing w:after="20" w:before="20" w:line="276"/>
        <w:ind w:left="720"/>
      </w:pPr>
      <w:r>
        <w:rPr>
          <w:rFonts w:ascii="Times New Roman" w:cs="Times New Roman" w:eastAsia="Times New Roman" w:hAnsi="Times New Roman"/>
          <w:sz w:val="19"/>
          <w:szCs w:val="19"/>
        </w:rPr>
        <w:t xml:space="preserve">☐  Dores nas articulacoes (juntas)</w:t>
      </w:r>
    </w:p>
    <w:p>
      <w:pPr>
        <w:spacing w:after="20" w:before="20" w:line="276"/>
        <w:ind w:left="720"/>
      </w:pPr>
      <w:r>
        <w:rPr>
          <w:rFonts w:ascii="Times New Roman" w:cs="Times New Roman" w:eastAsia="Times New Roman" w:hAnsi="Times New Roman"/>
          <w:sz w:val="19"/>
          <w:szCs w:val="19"/>
        </w:rPr>
        <w:t xml:space="preserve">☐  Manchas vermelhas na pele</w:t>
      </w:r>
    </w:p>
    <w:p>
      <w:pPr>
        <w:spacing w:after="20" w:before="20" w:line="276"/>
        <w:ind w:left="720"/>
      </w:pPr>
      <w:r>
        <w:rPr>
          <w:rFonts w:ascii="Times New Roman" w:cs="Times New Roman" w:eastAsia="Times New Roman" w:hAnsi="Times New Roman"/>
          <w:sz w:val="19"/>
          <w:szCs w:val="19"/>
        </w:rPr>
        <w:t xml:space="preserve">☐  Coceira no corpo</w:t>
      </w:r>
    </w:p>
    <w:p>
      <w:pPr>
        <w:spacing w:after="40" w:before="20" w:line="276"/>
        <w:ind w:left="720"/>
      </w:pPr>
      <w:r>
        <w:rPr>
          <w:rFonts w:ascii="Times New Roman" w:cs="Times New Roman" w:eastAsia="Times New Roman" w:hAnsi="Times New Roman"/>
          <w:i/>
          <w:iCs/>
          <w:color w:val="888888"/>
          <w:sz w:val="17"/>
          <w:szCs w:val="17"/>
        </w:rPr>
        <w:t xml:space="preserve">... (+ 4 opções)</w:t>
      </w:r>
    </w:p>
    <w:p>
      <w:pPr>
        <w:spacing w:after="40" w:before="120" w:line="30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b/>
          <w:bCs/>
          <w:sz w:val="22"/>
          <w:szCs w:val="22"/>
        </w:rPr>
        <w:t xml:space="preserve">Sinais de alerta desde a ultima entrevista</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Sangramento (nariz, gengiva, pele)</w:t>
      </w:r>
    </w:p>
    <w:p>
      <w:pPr>
        <w:spacing w:after="20" w:before="20" w:line="276"/>
        <w:ind w:left="720"/>
      </w:pPr>
      <w:r>
        <w:rPr>
          <w:rFonts w:ascii="Times New Roman" w:cs="Times New Roman" w:eastAsia="Times New Roman" w:hAnsi="Times New Roman"/>
          <w:sz w:val="19"/>
          <w:szCs w:val="19"/>
        </w:rPr>
        <w:t xml:space="preserve">☐  Urina muito escura</w:t>
      </w:r>
    </w:p>
    <w:p>
      <w:pPr>
        <w:spacing w:after="20" w:before="20" w:line="276"/>
        <w:ind w:left="720"/>
      </w:pPr>
      <w:r>
        <w:rPr>
          <w:rFonts w:ascii="Times New Roman" w:cs="Times New Roman" w:eastAsia="Times New Roman" w:hAnsi="Times New Roman"/>
          <w:sz w:val="19"/>
          <w:szCs w:val="19"/>
        </w:rPr>
        <w:t xml:space="preserve">☐  Olhos ou pele amarelados</w:t>
      </w:r>
    </w:p>
    <w:p>
      <w:pPr>
        <w:spacing w:after="20" w:before="20" w:line="276"/>
        <w:ind w:left="720"/>
      </w:pPr>
      <w:r>
        <w:rPr>
          <w:rFonts w:ascii="Times New Roman" w:cs="Times New Roman" w:eastAsia="Times New Roman" w:hAnsi="Times New Roman"/>
          <w:sz w:val="19"/>
          <w:szCs w:val="19"/>
        </w:rPr>
        <w:t xml:space="preserve">☐  Vomitos persistentes</w:t>
      </w:r>
    </w:p>
    <w:p>
      <w:pPr>
        <w:spacing w:after="20" w:before="20" w:line="276"/>
        <w:ind w:left="720"/>
      </w:pPr>
      <w:r>
        <w:rPr>
          <w:rFonts w:ascii="Times New Roman" w:cs="Times New Roman" w:eastAsia="Times New Roman" w:hAnsi="Times New Roman"/>
          <w:sz w:val="19"/>
          <w:szCs w:val="19"/>
        </w:rPr>
        <w:t xml:space="preserve">☐  Dor abdominal intensa</w:t>
      </w:r>
    </w:p>
    <w:p>
      <w:pPr>
        <w:spacing w:after="20" w:before="20" w:line="276"/>
        <w:ind w:left="720"/>
      </w:pPr>
      <w:r>
        <w:rPr>
          <w:rFonts w:ascii="Times New Roman" w:cs="Times New Roman" w:eastAsia="Times New Roman" w:hAnsi="Times New Roman"/>
          <w:sz w:val="19"/>
          <w:szCs w:val="19"/>
        </w:rPr>
        <w:t xml:space="preserve">☐  Confusao mental/tontura</w:t>
      </w:r>
    </w:p>
    <w:p>
      <w:pPr>
        <w:spacing w:after="40" w:before="20" w:line="276"/>
        <w:ind w:left="720"/>
      </w:pPr>
      <w:r>
        <w:rPr>
          <w:rFonts w:ascii="Times New Roman" w:cs="Times New Roman" w:eastAsia="Times New Roman" w:hAnsi="Times New Roman"/>
          <w:i/>
          <w:iCs/>
          <w:color w:val="888888"/>
          <w:sz w:val="17"/>
          <w:szCs w:val="17"/>
        </w:rPr>
        <w:t xml:space="preserve">... (+ 2 opções)</w:t>
      </w:r>
    </w:p>
    <w:p>
      <w:pPr>
        <w:spacing w:after="40" w:before="120" w:line="30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b/>
          <w:bCs/>
          <w:sz w:val="22"/>
          <w:szCs w:val="22"/>
        </w:rPr>
        <w:t xml:space="preserve">Dor articular hoje (1 a 5)</w:t>
      </w:r>
    </w:p>
    <w:p>
      <w:pPr>
        <w:spacing w:after="40" w:before="100" w:line="300"/>
        <w:ind w:left="360"/>
      </w:pPr>
      <w:r>
        <w:rPr>
          <w:rFonts w:ascii="Times New Roman" w:cs="Times New Roman" w:eastAsia="Times New Roman" w:hAnsi="Times New Roman"/>
          <w:b/>
          <w:bCs/>
          <w:sz w:val="22"/>
          <w:szCs w:val="22"/>
        </w:rPr>
        <w:t xml:space="preserve"/>
      </w:r>
    </w:p>
    <w:p>
      <w:pPr>
        <w:spacing w:after="60" w:before="40" w:line="276"/>
        <w:ind w:left="720"/>
      </w:pPr>
      <w:r>
        <w:rPr>
          <w:rFonts w:ascii="Times New Roman" w:cs="Times New Roman" w:eastAsia="Times New Roman" w:hAnsi="Times New Roman"/>
          <w:sz w:val="20"/>
          <w:szCs w:val="20"/>
        </w:rPr>
        <w:t xml:space="preserve">○ 1   ○ 2   ○ 3   ○ 4   ○ 5</w:t>
      </w:r>
      <w:r>
        <w:rPr>
          <w:rFonts w:ascii="Times New Roman" w:cs="Times New Roman" w:eastAsia="Times New Roman" w:hAnsi="Times New Roman"/>
          <w:i/>
          <w:iCs/>
          <w:color w:val="666666"/>
          <w:sz w:val="17"/>
          <w:szCs w:val="17"/>
        </w:rPr>
        <w:t xml:space="preserve">   (1 = leve / 5 = intenso)</w:t>
      </w:r>
    </w:p>
    <w:p>
      <w:pPr>
        <w:spacing w:after="40" w:before="120" w:line="30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b/>
          <w:bCs/>
          <w:sz w:val="22"/>
          <w:szCs w:val="22"/>
        </w:rPr>
        <w:t xml:space="preserve">Fadiga/cansaco hoje (1 a 5)</w:t>
      </w:r>
    </w:p>
    <w:p>
      <w:pPr>
        <w:spacing w:after="40" w:before="100" w:line="300"/>
        <w:ind w:left="360"/>
      </w:pPr>
      <w:r>
        <w:rPr>
          <w:rFonts w:ascii="Times New Roman" w:cs="Times New Roman" w:eastAsia="Times New Roman" w:hAnsi="Times New Roman"/>
          <w:b/>
          <w:bCs/>
          <w:sz w:val="22"/>
          <w:szCs w:val="22"/>
        </w:rPr>
        <w:t xml:space="preserve"/>
      </w:r>
    </w:p>
    <w:p>
      <w:pPr>
        <w:spacing w:after="60" w:before="40" w:line="276"/>
        <w:ind w:left="720"/>
      </w:pPr>
      <w:r>
        <w:rPr>
          <w:rFonts w:ascii="Times New Roman" w:cs="Times New Roman" w:eastAsia="Times New Roman" w:hAnsi="Times New Roman"/>
          <w:sz w:val="20"/>
          <w:szCs w:val="20"/>
        </w:rPr>
        <w:t xml:space="preserve">○ 1   ○ 2   ○ 3   ○ 4   ○ 5</w:t>
      </w:r>
      <w:r>
        <w:rPr>
          <w:rFonts w:ascii="Times New Roman" w:cs="Times New Roman" w:eastAsia="Times New Roman" w:hAnsi="Times New Roman"/>
          <w:i/>
          <w:iCs/>
          <w:color w:val="666666"/>
          <w:sz w:val="17"/>
          <w:szCs w:val="17"/>
        </w:rPr>
        <w:t xml:space="preserve">   (1 = leve / 5 = intenso)</w:t>
      </w:r>
    </w:p>
    <w:p>
      <w:pPr>
        <w:spacing w:after="40" w:before="120" w:line="30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b/>
          <w:bCs/>
          <w:sz w:val="22"/>
          <w:szCs w:val="22"/>
        </w:rPr>
        <w:t xml:space="preserve">Impacto atual nas atividades</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Nenhum</w:t>
      </w:r>
    </w:p>
    <w:p>
      <w:pPr>
        <w:spacing w:after="20" w:before="20" w:line="276"/>
        <w:ind w:left="720"/>
      </w:pPr>
      <w:r>
        <w:rPr>
          <w:rFonts w:ascii="Times New Roman" w:cs="Times New Roman" w:eastAsia="Times New Roman" w:hAnsi="Times New Roman"/>
          <w:sz w:val="19"/>
          <w:szCs w:val="19"/>
        </w:rPr>
        <w:t xml:space="preserve">○  Leve - incomoda, mas nao limita</w:t>
      </w:r>
    </w:p>
    <w:p>
      <w:pPr>
        <w:spacing w:after="20" w:before="20" w:line="276"/>
        <w:ind w:left="720"/>
      </w:pPr>
      <w:r>
        <w:rPr>
          <w:rFonts w:ascii="Times New Roman" w:cs="Times New Roman" w:eastAsia="Times New Roman" w:hAnsi="Times New Roman"/>
          <w:sz w:val="19"/>
          <w:szCs w:val="19"/>
        </w:rPr>
        <w:t xml:space="preserve">○  Moderado - limita algumas atividades</w:t>
      </w:r>
    </w:p>
    <w:p>
      <w:pPr>
        <w:spacing w:after="20" w:before="20" w:line="276"/>
        <w:ind w:left="720"/>
      </w:pPr>
      <w:r>
        <w:rPr>
          <w:rFonts w:ascii="Times New Roman" w:cs="Times New Roman" w:eastAsia="Times New Roman" w:hAnsi="Times New Roman"/>
          <w:sz w:val="19"/>
          <w:szCs w:val="19"/>
        </w:rPr>
        <w:t xml:space="preserve">○  Importante - impede varias atividades</w:t>
      </w:r>
    </w:p>
    <w:p>
      <w:pPr>
        <w:spacing w:after="20" w:before="20" w:line="276"/>
        <w:ind w:left="720"/>
      </w:pPr>
      <w:r>
        <w:rPr>
          <w:rFonts w:ascii="Times New Roman" w:cs="Times New Roman" w:eastAsia="Times New Roman" w:hAnsi="Times New Roman"/>
          <w:sz w:val="19"/>
          <w:szCs w:val="19"/>
        </w:rPr>
        <w:t xml:space="preserve">○  Incapacitante - impede atividades basicas</w:t>
      </w:r>
    </w:p>
    <w:p>
      <w:pPr>
        <w:spacing w:after="40" w:before="120" w:line="30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b/>
          <w:bCs/>
          <w:sz w:val="22"/>
          <w:szCs w:val="22"/>
        </w:rPr>
        <w:t xml:space="preserve">Quando voltou as atividades habituais?</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No mesmo dia ou em 1 dia</w:t>
      </w:r>
    </w:p>
    <w:p>
      <w:pPr>
        <w:spacing w:after="20" w:before="20" w:line="276"/>
        <w:ind w:left="720"/>
      </w:pPr>
      <w:r>
        <w:rPr>
          <w:rFonts w:ascii="Times New Roman" w:cs="Times New Roman" w:eastAsia="Times New Roman" w:hAnsi="Times New Roman"/>
          <w:sz w:val="19"/>
          <w:szCs w:val="19"/>
        </w:rPr>
        <w:t xml:space="preserve">○  Em 2 a 3 dias</w:t>
      </w:r>
    </w:p>
    <w:p>
      <w:pPr>
        <w:spacing w:after="20" w:before="20" w:line="276"/>
        <w:ind w:left="720"/>
      </w:pPr>
      <w:r>
        <w:rPr>
          <w:rFonts w:ascii="Times New Roman" w:cs="Times New Roman" w:eastAsia="Times New Roman" w:hAnsi="Times New Roman"/>
          <w:sz w:val="19"/>
          <w:szCs w:val="19"/>
        </w:rPr>
        <w:t xml:space="preserve">○  Em 4 a 7 dias</w:t>
      </w:r>
    </w:p>
    <w:p>
      <w:pPr>
        <w:spacing w:after="20" w:before="20" w:line="276"/>
        <w:ind w:left="720"/>
      </w:pPr>
      <w:r>
        <w:rPr>
          <w:rFonts w:ascii="Times New Roman" w:cs="Times New Roman" w:eastAsia="Times New Roman" w:hAnsi="Times New Roman"/>
          <w:sz w:val="19"/>
          <w:szCs w:val="19"/>
        </w:rPr>
        <w:t xml:space="preserve">○  Em 8 a 14 dias</w:t>
      </w:r>
    </w:p>
    <w:p>
      <w:pPr>
        <w:spacing w:after="20" w:before="20" w:line="276"/>
        <w:ind w:left="720"/>
      </w:pPr>
      <w:r>
        <w:rPr>
          <w:rFonts w:ascii="Times New Roman" w:cs="Times New Roman" w:eastAsia="Times New Roman" w:hAnsi="Times New Roman"/>
          <w:sz w:val="19"/>
          <w:szCs w:val="19"/>
        </w:rPr>
        <w:t xml:space="preserve">○  Em 15 a 30 dias</w:t>
      </w:r>
    </w:p>
    <w:p>
      <w:pPr>
        <w:spacing w:after="20" w:before="20" w:line="276"/>
        <w:ind w:left="720"/>
      </w:pPr>
      <w:r>
        <w:rPr>
          <w:rFonts w:ascii="Times New Roman" w:cs="Times New Roman" w:eastAsia="Times New Roman" w:hAnsi="Times New Roman"/>
          <w:sz w:val="19"/>
          <w:szCs w:val="19"/>
        </w:rPr>
        <w:t xml:space="preserve">○  Depois de 30 dias</w:t>
      </w:r>
    </w:p>
    <w:p>
      <w:pPr>
        <w:spacing w:after="40" w:before="20" w:line="276"/>
        <w:ind w:left="720"/>
      </w:pPr>
      <w:r>
        <w:rPr>
          <w:rFonts w:ascii="Times New Roman" w:cs="Times New Roman" w:eastAsia="Times New Roman" w:hAnsi="Times New Roman"/>
          <w:i/>
          <w:iCs/>
          <w:color w:val="888888"/>
          <w:sz w:val="17"/>
          <w:szCs w:val="17"/>
        </w:rPr>
        <w:t xml:space="preserve">... (+ 2 opções)</w:t>
      </w:r>
    </w:p>
    <w:p>
      <w:pPr>
        <w:spacing w:after="40" w:before="120" w:line="30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b/>
          <w:bCs/>
          <w:sz w:val="22"/>
          <w:szCs w:val="22"/>
        </w:rPr>
        <w:t xml:space="preserve">O medico chegou a algum diagnostico?</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Nao</w:t>
      </w:r>
    </w:p>
    <w:p>
      <w:pPr>
        <w:spacing w:after="20" w:before="20" w:line="276"/>
        <w:ind w:left="720"/>
      </w:pPr>
      <w:r>
        <w:rPr>
          <w:rFonts w:ascii="Times New Roman" w:cs="Times New Roman" w:eastAsia="Times New Roman" w:hAnsi="Times New Roman"/>
          <w:sz w:val="19"/>
          <w:szCs w:val="19"/>
        </w:rPr>
        <w:t xml:space="preserve">○  Sim</w:t>
      </w:r>
    </w:p>
    <w:p>
      <w:pPr>
        <w:spacing w:after="20" w:before="20" w:line="276"/>
        <w:ind w:left="720"/>
      </w:pPr>
      <w:r>
        <w:rPr>
          <w:rFonts w:ascii="Times New Roman" w:cs="Times New Roman" w:eastAsia="Times New Roman" w:hAnsi="Times New Roman"/>
          <w:sz w:val="19"/>
          <w:szCs w:val="19"/>
        </w:rPr>
        <w:t xml:space="preserve">○  Exames pendentes</w:t>
      </w:r>
    </w:p>
    <w:p>
      <w:pPr>
        <w:spacing w:after="20" w:before="20" w:line="276"/>
        <w:ind w:left="720"/>
      </w:pPr>
      <w:r>
        <w:rPr>
          <w:rFonts w:ascii="Times New Roman" w:cs="Times New Roman" w:eastAsia="Times New Roman" w:hAnsi="Times New Roman"/>
          <w:sz w:val="19"/>
          <w:szCs w:val="19"/>
        </w:rPr>
        <w:t xml:space="preserve">○  Nao entendi o resultado</w:t>
      </w:r>
    </w:p>
    <w:p>
      <w:pPr>
        <w:spacing w:after="40" w:before="120" w:line="30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b/>
          <w:bCs/>
          <w:sz w:val="22"/>
          <w:szCs w:val="22"/>
        </w:rPr>
        <w:t xml:space="preserve">Qual foi o diagnostico informado pelo medico?</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Dengue</w:t>
      </w:r>
    </w:p>
    <w:p>
      <w:pPr>
        <w:spacing w:after="20" w:before="20" w:line="276"/>
        <w:ind w:left="720"/>
      </w:pPr>
      <w:r>
        <w:rPr>
          <w:rFonts w:ascii="Times New Roman" w:cs="Times New Roman" w:eastAsia="Times New Roman" w:hAnsi="Times New Roman"/>
          <w:sz w:val="19"/>
          <w:szCs w:val="19"/>
        </w:rPr>
        <w:t xml:space="preserve">○  Chikungunya</w:t>
      </w:r>
    </w:p>
    <w:p>
      <w:pPr>
        <w:spacing w:after="20" w:before="20" w:line="276"/>
        <w:ind w:left="720"/>
      </w:pPr>
      <w:r>
        <w:rPr>
          <w:rFonts w:ascii="Times New Roman" w:cs="Times New Roman" w:eastAsia="Times New Roman" w:hAnsi="Times New Roman"/>
          <w:sz w:val="19"/>
          <w:szCs w:val="19"/>
        </w:rPr>
        <w:t xml:space="preserve">○  Zika</w:t>
      </w:r>
    </w:p>
    <w:p>
      <w:pPr>
        <w:spacing w:after="20" w:before="20" w:line="276"/>
        <w:ind w:left="720"/>
      </w:pPr>
      <w:r>
        <w:rPr>
          <w:rFonts w:ascii="Times New Roman" w:cs="Times New Roman" w:eastAsia="Times New Roman" w:hAnsi="Times New Roman"/>
          <w:sz w:val="19"/>
          <w:szCs w:val="19"/>
        </w:rPr>
        <w:t xml:space="preserve">○  Outra arbovirose</w:t>
      </w:r>
    </w:p>
    <w:p>
      <w:pPr>
        <w:spacing w:after="20" w:before="20" w:line="276"/>
        <w:ind w:left="720"/>
      </w:pPr>
      <w:r>
        <w:rPr>
          <w:rFonts w:ascii="Times New Roman" w:cs="Times New Roman" w:eastAsia="Times New Roman" w:hAnsi="Times New Roman"/>
          <w:sz w:val="19"/>
          <w:szCs w:val="19"/>
        </w:rPr>
        <w:t xml:space="preserve">○  Outra sindrome febril</w:t>
      </w:r>
    </w:p>
    <w:p>
      <w:pPr>
        <w:spacing w:after="20" w:before="20" w:line="276"/>
        <w:ind w:left="720"/>
      </w:pPr>
      <w:r>
        <w:rPr>
          <w:rFonts w:ascii="Times New Roman" w:cs="Times New Roman" w:eastAsia="Times New Roman" w:hAnsi="Times New Roman"/>
          <w:sz w:val="19"/>
          <w:szCs w:val="19"/>
        </w:rPr>
        <w:t xml:space="preserve">○  Outro</w:t>
      </w:r>
    </w:p>
    <w:p>
      <w:pPr>
        <w:shd w:fill="1F3864" w:val="clear"/>
        <w:spacing w:after="0" w:before="200" w:line="300"/>
        <w:ind w:left="120"/>
        <w:jc w:val="left"/>
      </w:pPr>
      <w:r>
        <w:rPr>
          <w:rFonts w:ascii="Times New Roman" w:cs="Times New Roman" w:eastAsia="Times New Roman" w:hAnsi="Times New Roman"/>
          <w:b/>
          <w:bCs/>
          <w:color w:val="FFFFFF"/>
          <w:sz w:val="22"/>
          <w:szCs w:val="22"/>
        </w:rPr>
        <w:t xml:space="preserve">SECAO 3: IMPACTO FUNCIONAL E ECONOMICO FINAL</w:t>
      </w:r>
    </w:p>
    <w:p>
      <w:pPr>
        <w:shd w:fill="EEF2FF" w:val="clear"/>
        <w:spacing w:after="80" w:before="40" w:line="276"/>
        <w:ind w:left="120"/>
      </w:pPr>
      <w:r>
        <w:rPr>
          <w:rFonts w:ascii="Times New Roman" w:cs="Times New Roman" w:eastAsia="Times New Roman" w:hAnsi="Times New Roman"/>
          <w:i/>
          <w:iCs/>
          <w:color w:val="555555"/>
          <w:sz w:val="18"/>
          <w:szCs w:val="18"/>
        </w:rPr>
        <w:t xml:space="preserve">Valores acumulados dos 30 dias desde o inicio dos sintomas.</w:t>
      </w:r>
    </w:p>
    <w:p>
      <w:pPr>
        <w:spacing w:after="40" w:before="120" w:line="30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b/>
          <w:bCs/>
          <w:sz w:val="22"/>
          <w:szCs w:val="22"/>
        </w:rPr>
        <w:t xml:space="preserve">Total acumulado de dias completamente incapacitado desde o inicio</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_______________________________________________</w:t>
      </w:r>
    </w:p>
    <w:p>
      <w:pPr>
        <w:spacing w:after="40" w:before="120" w:line="30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b/>
          <w:bCs/>
          <w:sz w:val="22"/>
          <w:szCs w:val="22"/>
        </w:rPr>
        <w:t xml:space="preserve">Medicamentos acumulados (R$)</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_______________________________________________</w:t>
      </w:r>
    </w:p>
    <w:p>
      <w:pPr>
        <w:spacing w:after="40" w:before="120" w:line="30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b/>
          <w:bCs/>
          <w:sz w:val="22"/>
          <w:szCs w:val="22"/>
        </w:rPr>
        <w:t xml:space="preserve">Consultas/exames acumulados (R$)</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_______________________________________________</w:t>
      </w:r>
    </w:p>
    <w:p>
      <w:pPr>
        <w:spacing w:after="40" w:before="120" w:line="30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b/>
          <w:bCs/>
          <w:sz w:val="22"/>
          <w:szCs w:val="22"/>
        </w:rPr>
        <w:t xml:space="preserve">Transporte acumulado (R$)</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_______________________________________________</w:t>
      </w:r>
    </w:p>
    <w:p>
      <w:pPr>
        <w:spacing w:after="40" w:before="120" w:line="30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b/>
          <w:bCs/>
          <w:sz w:val="22"/>
          <w:szCs w:val="22"/>
        </w:rPr>
        <w:t xml:space="preserve">Internacao acumulada (R$)</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_______________________________________________</w:t>
      </w:r>
    </w:p>
    <w:p>
      <w:pPr>
        <w:spacing w:after="40" w:before="120" w:line="30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b/>
          <w:bCs/>
          <w:sz w:val="22"/>
          <w:szCs w:val="22"/>
        </w:rPr>
        <w:t xml:space="preserve">Outros gastos acumulados (R$)</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_______________________________________________</w:t>
      </w:r>
    </w:p>
    <w:p>
      <w:pPr>
        <w:spacing w:after="40" w:before="120" w:line="30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b/>
          <w:bCs/>
          <w:sz w:val="22"/>
          <w:szCs w:val="22"/>
        </w:rPr>
        <w:t xml:space="preserve">Perda estimada de renda acumulada (R$)</w:t>
      </w:r>
    </w:p>
    <w:p>
      <w:pPr>
        <w:spacing w:after="40" w:before="100" w:line="300"/>
        <w:ind w:left="360"/>
      </w:pPr>
      <w:r>
        <w:rPr>
          <w:rFonts w:ascii="Times New Roman" w:cs="Times New Roman" w:eastAsia="Times New Roman" w:hAnsi="Times New Roman"/>
          <w:b/>
          <w:bCs/>
          <w:sz w:val="22"/>
          <w:szCs w:val="22"/>
        </w:rPr>
        <w:t xml:space="preserve"/>
      </w:r>
    </w:p>
    <w:p>
      <w:pPr>
        <w:spacing w:after="60" w:before="20" w:line="276"/>
        <w:ind w:left="720"/>
      </w:pPr>
      <w:r>
        <w:rPr>
          <w:rFonts w:ascii="Times New Roman" w:cs="Times New Roman" w:eastAsia="Times New Roman" w:hAnsi="Times New Roman"/>
          <w:color w:val="888888"/>
          <w:sz w:val="20"/>
          <w:szCs w:val="20"/>
        </w:rPr>
        <w:t xml:space="preserve">_______________________________________________</w:t>
      </w:r>
    </w:p>
    <w:p>
      <w:pPr>
        <w:spacing w:after="40" w:before="120" w:line="300"/>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b/>
          <w:bCs/>
          <w:sz w:val="22"/>
          <w:szCs w:val="22"/>
        </w:rPr>
        <w:t xml:space="preserve">Impacto emocional/familiar duradouro</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Nenhum impacto duradouro</w:t>
      </w:r>
    </w:p>
    <w:p>
      <w:pPr>
        <w:spacing w:after="20" w:before="20" w:line="276"/>
        <w:ind w:left="720"/>
      </w:pPr>
      <w:r>
        <w:rPr>
          <w:rFonts w:ascii="Times New Roman" w:cs="Times New Roman" w:eastAsia="Times New Roman" w:hAnsi="Times New Roman"/>
          <w:sz w:val="19"/>
          <w:szCs w:val="19"/>
        </w:rPr>
        <w:t xml:space="preserve">○  Leve estresse familiar</w:t>
      </w:r>
    </w:p>
    <w:p>
      <w:pPr>
        <w:spacing w:after="20" w:before="20" w:line="276"/>
        <w:ind w:left="720"/>
      </w:pPr>
      <w:r>
        <w:rPr>
          <w:rFonts w:ascii="Times New Roman" w:cs="Times New Roman" w:eastAsia="Times New Roman" w:hAnsi="Times New Roman"/>
          <w:sz w:val="19"/>
          <w:szCs w:val="19"/>
        </w:rPr>
        <w:t xml:space="preserve">○  Conflitos temporarios</w:t>
      </w:r>
    </w:p>
    <w:p>
      <w:pPr>
        <w:spacing w:after="20" w:before="20" w:line="276"/>
        <w:ind w:left="720"/>
      </w:pPr>
      <w:r>
        <w:rPr>
          <w:rFonts w:ascii="Times New Roman" w:cs="Times New Roman" w:eastAsia="Times New Roman" w:hAnsi="Times New Roman"/>
          <w:sz w:val="19"/>
          <w:szCs w:val="19"/>
        </w:rPr>
        <w:t xml:space="preserve">○  Problemas financeiros significativos</w:t>
      </w:r>
    </w:p>
    <w:p>
      <w:pPr>
        <w:spacing w:after="20" w:before="20" w:line="276"/>
        <w:ind w:left="720"/>
      </w:pPr>
      <w:r>
        <w:rPr>
          <w:rFonts w:ascii="Times New Roman" w:cs="Times New Roman" w:eastAsia="Times New Roman" w:hAnsi="Times New Roman"/>
          <w:sz w:val="19"/>
          <w:szCs w:val="19"/>
        </w:rPr>
        <w:t xml:space="preserve">○  Ansiedade/tristeza persistente</w:t>
      </w:r>
    </w:p>
    <w:p>
      <w:pPr>
        <w:spacing w:after="20" w:before="20" w:line="276"/>
        <w:ind w:left="720"/>
      </w:pPr>
      <w:r>
        <w:rPr>
          <w:rFonts w:ascii="Times New Roman" w:cs="Times New Roman" w:eastAsia="Times New Roman" w:hAnsi="Times New Roman"/>
          <w:sz w:val="19"/>
          <w:szCs w:val="19"/>
        </w:rPr>
        <w:t xml:space="preserve">○  Outro impacto importante</w:t>
      </w:r>
    </w:p>
    <w:p>
      <w:pPr>
        <w:shd w:fill="1F3864" w:val="clear"/>
        <w:spacing w:after="0" w:before="200" w:line="300"/>
        <w:ind w:left="120"/>
        <w:jc w:val="left"/>
      </w:pPr>
      <w:r>
        <w:rPr>
          <w:rFonts w:ascii="Times New Roman" w:cs="Times New Roman" w:eastAsia="Times New Roman" w:hAnsi="Times New Roman"/>
          <w:b/>
          <w:bCs/>
          <w:color w:val="FFFFFF"/>
          <w:sz w:val="22"/>
          <w:szCs w:val="22"/>
        </w:rPr>
        <w:t xml:space="preserve">SECAO 4: ENCERRAMENTO</w:t>
      </w:r>
    </w:p>
    <w:p>
      <w:pPr>
        <w:shd w:fill="EEF2FF" w:val="clear"/>
        <w:spacing w:after="80" w:before="40" w:line="276"/>
        <w:ind w:left="120"/>
      </w:pPr>
      <w:r>
        <w:rPr>
          <w:rFonts w:ascii="Times New Roman" w:cs="Times New Roman" w:eastAsia="Times New Roman" w:hAnsi="Times New Roman"/>
          <w:i/>
          <w:iCs/>
          <w:color w:val="555555"/>
          <w:sz w:val="18"/>
          <w:szCs w:val="18"/>
        </w:rPr>
        <w:t xml:space="preserve">Perguntas qualitativas finais, mantidas fora do painel quantitativo principal.</w:t>
      </w:r>
    </w:p>
    <w:p>
      <w:pPr>
        <w:spacing w:after="40" w:before="120" w:line="300"/>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b/>
          <w:bCs/>
          <w:sz w:val="22"/>
          <w:szCs w:val="22"/>
        </w:rPr>
        <w:t xml:space="preserve">Como avalia o atendimento de saude que recebeu?</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Excelente</w:t>
      </w:r>
    </w:p>
    <w:p>
      <w:pPr>
        <w:spacing w:after="20" w:before="20" w:line="276"/>
        <w:ind w:left="720"/>
      </w:pPr>
      <w:r>
        <w:rPr>
          <w:rFonts w:ascii="Times New Roman" w:cs="Times New Roman" w:eastAsia="Times New Roman" w:hAnsi="Times New Roman"/>
          <w:sz w:val="19"/>
          <w:szCs w:val="19"/>
        </w:rPr>
        <w:t xml:space="preserve">○  Bom</w:t>
      </w:r>
    </w:p>
    <w:p>
      <w:pPr>
        <w:spacing w:after="20" w:before="20" w:line="276"/>
        <w:ind w:left="720"/>
      </w:pPr>
      <w:r>
        <w:rPr>
          <w:rFonts w:ascii="Times New Roman" w:cs="Times New Roman" w:eastAsia="Times New Roman" w:hAnsi="Times New Roman"/>
          <w:sz w:val="19"/>
          <w:szCs w:val="19"/>
        </w:rPr>
        <w:t xml:space="preserve">○  Regular</w:t>
      </w:r>
    </w:p>
    <w:p>
      <w:pPr>
        <w:spacing w:after="20" w:before="20" w:line="276"/>
        <w:ind w:left="720"/>
      </w:pPr>
      <w:r>
        <w:rPr>
          <w:rFonts w:ascii="Times New Roman" w:cs="Times New Roman" w:eastAsia="Times New Roman" w:hAnsi="Times New Roman"/>
          <w:sz w:val="19"/>
          <w:szCs w:val="19"/>
        </w:rPr>
        <w:t xml:space="preserve">○  Ruim</w:t>
      </w:r>
    </w:p>
    <w:p>
      <w:pPr>
        <w:spacing w:after="20" w:before="20" w:line="276"/>
        <w:ind w:left="720"/>
      </w:pPr>
      <w:r>
        <w:rPr>
          <w:rFonts w:ascii="Times New Roman" w:cs="Times New Roman" w:eastAsia="Times New Roman" w:hAnsi="Times New Roman"/>
          <w:sz w:val="19"/>
          <w:szCs w:val="19"/>
        </w:rPr>
        <w:t xml:space="preserve">○  Pessimo</w:t>
      </w:r>
    </w:p>
    <w:p>
      <w:pPr>
        <w:spacing w:after="20" w:before="20" w:line="276"/>
        <w:ind w:left="720"/>
      </w:pPr>
      <w:r>
        <w:rPr>
          <w:rFonts w:ascii="Times New Roman" w:cs="Times New Roman" w:eastAsia="Times New Roman" w:hAnsi="Times New Roman"/>
          <w:sz w:val="19"/>
          <w:szCs w:val="19"/>
        </w:rPr>
        <w:t xml:space="preserve">○  Nao utilizei servicos</w:t>
      </w:r>
    </w:p>
    <w:p>
      <w:pPr>
        <w:spacing w:after="40" w:before="120" w:line="300"/>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b/>
          <w:bCs/>
          <w:sz w:val="22"/>
          <w:szCs w:val="22"/>
        </w:rPr>
        <w:t xml:space="preserve">Participaria de outro estudo de saude como este?</w:t>
      </w:r>
    </w:p>
    <w:p>
      <w:pPr>
        <w:spacing w:after="40" w:before="100" w:line="300"/>
        <w:ind w:left="360"/>
      </w:pPr>
      <w:r>
        <w:rPr>
          <w:rFonts w:ascii="Times New Roman" w:cs="Times New Roman" w:eastAsia="Times New Roman" w:hAnsi="Times New Roman"/>
          <w:b/>
          <w:bCs/>
          <w:sz w:val="22"/>
          <w:szCs w:val="22"/>
        </w:rPr>
        <w:t xml:space="preserve"/>
      </w:r>
    </w:p>
    <w:p>
      <w:pPr>
        <w:spacing w:after="20" w:before="20" w:line="276"/>
        <w:ind w:left="720"/>
      </w:pPr>
      <w:r>
        <w:rPr>
          <w:rFonts w:ascii="Times New Roman" w:cs="Times New Roman" w:eastAsia="Times New Roman" w:hAnsi="Times New Roman"/>
          <w:sz w:val="19"/>
          <w:szCs w:val="19"/>
        </w:rPr>
        <w:t xml:space="preserve">○  Sim, com certeza</w:t>
      </w:r>
    </w:p>
    <w:p>
      <w:pPr>
        <w:spacing w:after="20" w:before="20" w:line="276"/>
        <w:ind w:left="720"/>
      </w:pPr>
      <w:r>
        <w:rPr>
          <w:rFonts w:ascii="Times New Roman" w:cs="Times New Roman" w:eastAsia="Times New Roman" w:hAnsi="Times New Roman"/>
          <w:sz w:val="19"/>
          <w:szCs w:val="19"/>
        </w:rPr>
        <w:t xml:space="preserve">○  Sim, talvez</w:t>
      </w:r>
    </w:p>
    <w:p>
      <w:pPr>
        <w:spacing w:after="20" w:before="20" w:line="276"/>
        <w:ind w:left="720"/>
      </w:pPr>
      <w:r>
        <w:rPr>
          <w:rFonts w:ascii="Times New Roman" w:cs="Times New Roman" w:eastAsia="Times New Roman" w:hAnsi="Times New Roman"/>
          <w:sz w:val="19"/>
          <w:szCs w:val="19"/>
        </w:rPr>
        <w:t xml:space="preserve">○  Nao tenho certeza</w:t>
      </w:r>
    </w:p>
    <w:p>
      <w:pPr>
        <w:spacing w:after="20" w:before="20" w:line="276"/>
        <w:ind w:left="720"/>
      </w:pPr>
      <w:r>
        <w:rPr>
          <w:rFonts w:ascii="Times New Roman" w:cs="Times New Roman" w:eastAsia="Times New Roman" w:hAnsi="Times New Roman"/>
          <w:sz w:val="19"/>
          <w:szCs w:val="19"/>
        </w:rPr>
        <w:t xml:space="preserve">○  Nao</w:t>
      </w:r>
    </w:p>
    <w:p>
      <w:pPr>
        <w:spacing w:after="20" w:before="20" w:line="276"/>
        <w:ind w:left="720"/>
      </w:pPr>
      <w:r>
        <w:rPr>
          <w:rFonts w:ascii="Times New Roman" w:cs="Times New Roman" w:eastAsia="Times New Roman" w:hAnsi="Times New Roman"/>
          <w:sz w:val="19"/>
          <w:szCs w:val="19"/>
        </w:rPr>
        <w:t xml:space="preserve">○  Nao, mas sugeriria melhorias</w:t>
      </w:r>
    </w:p>
    <w:p>
      <w:pPr>
        <w:spacing w:after="40" w:before="120" w:line="300"/>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b/>
          <w:bCs/>
          <w:sz w:val="22"/>
          <w:szCs w:val="22"/>
        </w:rPr>
        <w:t xml:space="preserve">Conselho a outras pessoas com sintomas similares (opcional)</w:t>
      </w:r>
    </w:p>
    <w:p>
      <w:pPr>
        <w:spacing w:after="40" w:before="100" w:line="300"/>
        <w:ind w:left="360"/>
      </w:pPr>
      <w:r>
        <w:rPr>
          <w:rFonts w:ascii="Times New Roman" w:cs="Times New Roman" w:eastAsia="Times New Roman" w:hAnsi="Times New Roman"/>
          <w:b/>
          <w:bCs/>
          <w:sz w:val="22"/>
          <w:szCs w:val="22"/>
        </w:rPr>
        <w:t xml:space="preserve"/>
      </w:r>
    </w:p>
    <w:p>
      <w:pPr>
        <w:spacing w:after="30" w:before="20" w:line="276"/>
      </w:pPr>
      <w:r>
        <w:rPr>
          <w:rFonts w:ascii="Times New Roman" w:cs="Times New Roman" w:eastAsia="Times New Roman" w:hAnsi="Times New Roman"/>
          <w:color w:val="BBBBBB"/>
          <w:sz w:val="20"/>
          <w:szCs w:val="20"/>
        </w:rPr>
        <w:t xml:space="preserve">__________________________________________________________________________________________</w:t>
      </w:r>
    </w:p>
    <w:p>
      <w:pPr>
        <w:spacing w:after="30" w:before="20" w:line="276"/>
      </w:pPr>
      <w:r>
        <w:rPr>
          <w:rFonts w:ascii="Times New Roman" w:cs="Times New Roman" w:eastAsia="Times New Roman" w:hAnsi="Times New Roman"/>
          <w:color w:val="BBBBBB"/>
          <w:sz w:val="20"/>
          <w:szCs w:val="20"/>
        </w:rPr>
        <w:t xml:space="preserve">__________________________________________________________________________________________</w:t>
      </w:r>
    </w:p>
    <w:p>
      <w:pPr>
        <w:spacing w:after="30" w:before="20" w:line="276"/>
      </w:pPr>
      <w:r>
        <w:rPr>
          <w:rFonts w:ascii="Times New Roman" w:cs="Times New Roman" w:eastAsia="Times New Roman" w:hAnsi="Times New Roman"/>
          <w:color w:val="BBBBBB"/>
          <w:sz w:val="20"/>
          <w:szCs w:val="20"/>
        </w:rPr>
        <w:t xml:space="preserve">__________________________________________________________________________________________</w:t>
      </w:r>
    </w:p>
    <w:p>
      <w:pPr>
        <w:spacing w:after="40" w:before="120" w:line="300"/>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b/>
          <w:bCs/>
          <w:sz w:val="22"/>
          <w:szCs w:val="22"/>
        </w:rPr>
        <w:t xml:space="preserve">Observacoes finais (opcional)</w:t>
      </w:r>
    </w:p>
    <w:p>
      <w:pPr>
        <w:spacing w:after="40" w:before="100" w:line="300"/>
        <w:ind w:left="360"/>
      </w:pPr>
      <w:r>
        <w:rPr>
          <w:rFonts w:ascii="Times New Roman" w:cs="Times New Roman" w:eastAsia="Times New Roman" w:hAnsi="Times New Roman"/>
          <w:b/>
          <w:bCs/>
          <w:sz w:val="22"/>
          <w:szCs w:val="22"/>
        </w:rPr>
        <w:t xml:space="preserve"/>
      </w:r>
    </w:p>
    <w:p>
      <w:pPr>
        <w:spacing w:after="30" w:before="20" w:line="276"/>
      </w:pPr>
      <w:r>
        <w:rPr>
          <w:rFonts w:ascii="Times New Roman" w:cs="Times New Roman" w:eastAsia="Times New Roman" w:hAnsi="Times New Roman"/>
          <w:color w:val="BBBBBB"/>
          <w:sz w:val="20"/>
          <w:szCs w:val="20"/>
        </w:rPr>
        <w:t xml:space="preserve">__________________________________________________________________________________________</w:t>
      </w:r>
    </w:p>
    <w:p>
      <w:pPr>
        <w:spacing w:after="30" w:before="20" w:line="276"/>
      </w:pPr>
      <w:r>
        <w:rPr>
          <w:rFonts w:ascii="Times New Roman" w:cs="Times New Roman" w:eastAsia="Times New Roman" w:hAnsi="Times New Roman"/>
          <w:color w:val="BBBBBB"/>
          <w:sz w:val="20"/>
          <w:szCs w:val="20"/>
        </w:rPr>
        <w:t xml:space="preserve">__________________________________________________________________________________________</w:t>
      </w:r>
    </w:p>
    <w:p>
      <w:pPr>
        <w:spacing w:after="30" w:before="20" w:line="276"/>
      </w:pPr>
      <w:r>
        <w:rPr>
          <w:rFonts w:ascii="Times New Roman" w:cs="Times New Roman" w:eastAsia="Times New Roman" w:hAnsi="Times New Roman"/>
          <w:color w:val="BBBBBB"/>
          <w:sz w:val="20"/>
          <w:szCs w:val="20"/>
        </w:rPr>
        <w:t xml:space="preserve">__________________________________________________________________________________________</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1F3864"/>
      <w:sz w:val="24"/>
      <w:szCs w:val="24"/>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2026-06-26T23:16:37.585Z</dcterms:created>
  <dcterms:modified xsi:type="dcterms:W3CDTF">2026-06-26T23:16:37.585Z</dcterms:modified>
</cp:coreProperties>
</file>

<file path=docProps/custom.xml><?xml version="1.0" encoding="utf-8"?>
<Properties xmlns="http://schemas.openxmlformats.org/officeDocument/2006/custom-properties" xmlns:vt="http://schemas.openxmlformats.org/officeDocument/2006/docPropsVTypes"/>
</file>