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tabs>
          <w:tab w:val="left" w:leader="none" w:pos="2580"/>
          <w:tab w:val="left" w:leader="none" w:pos="2985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tabelas com HTML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tabs>
          <w:tab w:val="left" w:leader="none" w:pos="2580"/>
          <w:tab w:val="left" w:leader="none" w:pos="2985"/>
        </w:tabs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 e atributos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4">
      <w:pPr>
        <w:tabs>
          <w:tab w:val="left" w:leader="none" w:pos="2580"/>
          <w:tab w:val="left" w:leader="none" w:pos="2985"/>
        </w:tabs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Table é um arranjo de dados em linhas e colunas, ou possivelmente em uma estrutura mais complexa. Tabelas são amplamente utilizadas em comunicação, pesquisa, e análise de dados. Tabelas são úteis para diversas tarefas como apresentar informação de texto e dados numéricos. Pode ser utilizado para comparar dois ou mais itens em formato de tabela. Tabelas são utilizadas para criar bases de dados. </w:t>
      </w:r>
      <w:r w:rsidDel="00000000" w:rsidR="00000000" w:rsidRPr="00000000">
        <w:rPr>
          <w:sz w:val="20"/>
          <w:szCs w:val="20"/>
          <w:rtl w:val="0"/>
        </w:rPr>
        <w:t xml:space="preserve">(GEEKSFORGEEKS,</w:t>
      </w:r>
      <w:r w:rsidDel="00000000" w:rsidR="00000000" w:rsidRPr="00000000">
        <w:rPr>
          <w:sz w:val="20"/>
          <w:szCs w:val="20"/>
          <w:rtl w:val="0"/>
        </w:rPr>
        <w:t xml:space="preserve"> 2022, tradução nossa).</w:t>
      </w:r>
    </w:p>
    <w:p w:rsidR="00000000" w:rsidDel="00000000" w:rsidP="00000000" w:rsidRDefault="00000000" w:rsidRPr="00000000" w14:paraId="00000005">
      <w:pPr>
        <w:tabs>
          <w:tab w:val="left" w:leader="none" w:pos="2580"/>
          <w:tab w:val="left" w:leader="none" w:pos="2985"/>
        </w:tabs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elemento HTML Table (&lt;table&gt;) representa dados em duas dimensões ou mais. (MDN, 2022).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thead</w:t>
      </w:r>
    </w:p>
    <w:p w:rsidR="00000000" w:rsidDel="00000000" w:rsidP="00000000" w:rsidRDefault="00000000" w:rsidRPr="00000000" w14:paraId="00000008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tag </w:t>
      </w:r>
      <w:r w:rsidDel="00000000" w:rsidR="00000000" w:rsidRPr="00000000">
        <w:rPr>
          <w:sz w:val="24"/>
          <w:szCs w:val="24"/>
          <w:rtl w:val="0"/>
        </w:rPr>
        <w:t xml:space="preserve">&lt;thead&gt;</w:t>
      </w:r>
      <w:r w:rsidDel="00000000" w:rsidR="00000000" w:rsidRPr="00000000">
        <w:rPr>
          <w:sz w:val="24"/>
          <w:szCs w:val="24"/>
          <w:rtl w:val="0"/>
        </w:rPr>
        <w:t xml:space="preserve"> é utilizada para agrupar o conteúdo do cabeçalho em uma tabela HTML” (tradução livre). (W3SCHOOLS, 2022).</w:t>
      </w:r>
    </w:p>
    <w:p w:rsidR="00000000" w:rsidDel="00000000" w:rsidP="00000000" w:rsidRDefault="00000000" w:rsidRPr="00000000" w14:paraId="00000009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elemento HTML </w:t>
      </w:r>
      <w:r w:rsidDel="00000000" w:rsidR="00000000" w:rsidRPr="00000000">
        <w:rPr>
          <w:sz w:val="24"/>
          <w:szCs w:val="24"/>
          <w:rtl w:val="0"/>
        </w:rPr>
        <w:t xml:space="preserve">&lt;thead&gt;</w:t>
      </w:r>
      <w:r w:rsidDel="00000000" w:rsidR="00000000" w:rsidRPr="00000000">
        <w:rPr>
          <w:sz w:val="24"/>
          <w:szCs w:val="24"/>
          <w:rtl w:val="0"/>
        </w:rPr>
        <w:t xml:space="preserve"> define um conjunto de fileiras definindo o cabeçalho das colunas da tabela” (tradução livre). (MDN, 2022).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tbody</w:t>
      </w:r>
    </w:p>
    <w:p w:rsidR="00000000" w:rsidDel="00000000" w:rsidP="00000000" w:rsidRDefault="00000000" w:rsidRPr="00000000" w14:paraId="0000000C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elemento HTML &lt;tbody&gt; encapsula um conjunto de fileiras (elementos &lt;tr&gt;), indicando que eles compõem o corpo da tabela” (tradução livre). (MDN, 2022).</w:t>
      </w:r>
    </w:p>
    <w:p w:rsidR="00000000" w:rsidDel="00000000" w:rsidP="00000000" w:rsidRDefault="00000000" w:rsidRPr="00000000" w14:paraId="0000000D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tag &lt;tbody&gt; é utilizada para agrupar o conteúdo do corpo em uma tabela HTML” (tradução livre). (W3SCHOOLS, 2022).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tfoot</w:t>
      </w:r>
    </w:p>
    <w:p w:rsidR="00000000" w:rsidDel="00000000" w:rsidP="00000000" w:rsidRDefault="00000000" w:rsidRPr="00000000" w14:paraId="00000010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tag </w:t>
      </w:r>
      <w:r w:rsidDel="00000000" w:rsidR="00000000" w:rsidRPr="00000000">
        <w:rPr>
          <w:sz w:val="24"/>
          <w:szCs w:val="24"/>
          <w:rtl w:val="0"/>
        </w:rPr>
        <w:t xml:space="preserve">&lt;tfoot&gt;</w:t>
      </w:r>
      <w:r w:rsidDel="00000000" w:rsidR="00000000" w:rsidRPr="00000000">
        <w:rPr>
          <w:sz w:val="24"/>
          <w:szCs w:val="24"/>
          <w:rtl w:val="0"/>
        </w:rPr>
        <w:t xml:space="preserve"> é utilizada para agrupar o conteúdo do rodapé em uma tabela HTML” (tradução livre). (W3SCHOOLS, 2022).</w:t>
      </w:r>
    </w:p>
    <w:p w:rsidR="00000000" w:rsidDel="00000000" w:rsidP="00000000" w:rsidRDefault="00000000" w:rsidRPr="00000000" w14:paraId="00000011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elemento HTML </w:t>
      </w:r>
      <w:r w:rsidDel="00000000" w:rsidR="00000000" w:rsidRPr="00000000">
        <w:rPr>
          <w:sz w:val="24"/>
          <w:szCs w:val="24"/>
          <w:rtl w:val="0"/>
        </w:rPr>
        <w:t xml:space="preserve">&lt;tfoot&gt;</w:t>
      </w:r>
      <w:r w:rsidDel="00000000" w:rsidR="00000000" w:rsidRPr="00000000">
        <w:rPr>
          <w:sz w:val="24"/>
          <w:szCs w:val="24"/>
          <w:rtl w:val="0"/>
        </w:rPr>
        <w:t xml:space="preserve"> define um conjunto de fileiras resumindo as colunas da tabela” (tradução livre). (MDN, 2022).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</w:t>
      </w:r>
    </w:p>
    <w:p w:rsidR="00000000" w:rsidDel="00000000" w:rsidP="00000000" w:rsidRDefault="00000000" w:rsidRPr="00000000" w14:paraId="00000014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elemento HTML &lt;tr&gt; define uma fileira de células em uma tabela” (tradução livre). (MDN, 2022).</w:t>
      </w:r>
    </w:p>
    <w:p w:rsidR="00000000" w:rsidDel="00000000" w:rsidP="00000000" w:rsidRDefault="00000000" w:rsidRPr="00000000" w14:paraId="00000015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tag &lt;tr&gt; define uma fileira em uma tabela HTML” (tradução livre). (W3SCHOOLS, 2022).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</w:t>
      </w:r>
    </w:p>
    <w:p w:rsidR="00000000" w:rsidDel="00000000" w:rsidP="00000000" w:rsidRDefault="00000000" w:rsidRPr="00000000" w14:paraId="00000018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tag &lt;th&gt; define uma célula de cabeçalho em uma tabela HTML” (tradução livre). (W3SCHOOLS, 2022).</w:t>
      </w:r>
    </w:p>
    <w:p w:rsidR="00000000" w:rsidDel="00000000" w:rsidP="00000000" w:rsidRDefault="00000000" w:rsidRPr="00000000" w14:paraId="00000019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elemento HTML &lt;th&gt; define uma célula como cabeçalho de um grupo de células da tabela. A natureza exata deste grupo é definida pelos </w:t>
      </w:r>
      <w:r w:rsidDel="00000000" w:rsidR="00000000" w:rsidRPr="00000000">
        <w:rPr>
          <w:sz w:val="24"/>
          <w:szCs w:val="24"/>
          <w:rtl w:val="0"/>
        </w:rPr>
        <w:t xml:space="preserve">atributos scope</w:t>
      </w:r>
      <w:r w:rsidDel="00000000" w:rsidR="00000000" w:rsidRPr="00000000">
        <w:rPr>
          <w:sz w:val="24"/>
          <w:szCs w:val="24"/>
          <w:rtl w:val="0"/>
        </w:rPr>
        <w:t xml:space="preserve"> e headers” (tradução livre). (MDN, 2022).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</w:t>
      </w:r>
    </w:p>
    <w:p w:rsidR="00000000" w:rsidDel="00000000" w:rsidP="00000000" w:rsidRDefault="00000000" w:rsidRPr="00000000" w14:paraId="0000001C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elemento HTML &lt;td&gt; define uma célula de uma tabela que contém dados. Ele participa no modelo da tabela” (tradução livre). (MDN, 2022).</w:t>
      </w:r>
    </w:p>
    <w:p w:rsidR="00000000" w:rsidDel="00000000" w:rsidP="00000000" w:rsidRDefault="00000000" w:rsidRPr="00000000" w14:paraId="0000001D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tag </w:t>
      </w:r>
      <w:r w:rsidDel="00000000" w:rsidR="00000000" w:rsidRPr="00000000">
        <w:rPr>
          <w:sz w:val="24"/>
          <w:szCs w:val="24"/>
          <w:rtl w:val="0"/>
        </w:rPr>
        <w:t xml:space="preserve">&lt;td&gt; define</w:t>
      </w:r>
      <w:r w:rsidDel="00000000" w:rsidR="00000000" w:rsidRPr="00000000">
        <w:rPr>
          <w:sz w:val="24"/>
          <w:szCs w:val="24"/>
          <w:rtl w:val="0"/>
        </w:rPr>
        <w:t xml:space="preserve"> uma célula de dados padrão em uma tabela HTML” (tradução livre). (W3SCHOOLS, 2022).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colspan</w:t>
      </w:r>
    </w:p>
    <w:p w:rsidR="00000000" w:rsidDel="00000000" w:rsidP="00000000" w:rsidRDefault="00000000" w:rsidRPr="00000000" w14:paraId="00000020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atributo colspan define o número de colunas que uma célula deve abranger” (tradução livre). (W3SCHOOLS, 2022).</w:t>
      </w:r>
    </w:p>
    <w:p w:rsidR="00000000" w:rsidDel="00000000" w:rsidP="00000000" w:rsidRDefault="00000000" w:rsidRPr="00000000" w14:paraId="00000021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“Este atributo contém como valor um número inteiro não negativo que indica por quantas colunas a célula se estende” (tradução livre). (MDN, 2022).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tabs>
          <w:tab w:val="left" w:leader="none" w:pos="2580"/>
          <w:tab w:val="left" w:leader="none" w:pos="2985"/>
        </w:tabs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rowspan </w:t>
      </w:r>
    </w:p>
    <w:p w:rsidR="00000000" w:rsidDel="00000000" w:rsidP="00000000" w:rsidRDefault="00000000" w:rsidRPr="00000000" w14:paraId="00000024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“Este atributo contém como valor um número inteiro não negativo que indica por quantas fileiras a célula se estende” (tradução livre). (MDN, 2022).</w:t>
      </w:r>
    </w:p>
    <w:p w:rsidR="00000000" w:rsidDel="00000000" w:rsidP="00000000" w:rsidRDefault="00000000" w:rsidRPr="00000000" w14:paraId="00000025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580"/>
          <w:tab w:val="left" w:leader="none" w:pos="2985"/>
        </w:tabs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atributo rowspan especifica o número de fileiras que uma célula deve abranger” (tradução livre). (W3SCHOOLS, 2022).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GEEKSFORGEEKS.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 Tables</w:t>
      </w:r>
      <w:r w:rsidDel="00000000" w:rsidR="00000000" w:rsidRPr="00000000">
        <w:rPr>
          <w:sz w:val="24"/>
          <w:szCs w:val="24"/>
          <w:rtl w:val="0"/>
        </w:rPr>
        <w:t xml:space="preserve">. Disponível em: https://www.geeksforgeeks.org/html-tables/. Acesso em: 11 ago. 2022.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&lt;table&gt;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https://developer.mozilla.org/pt-BR/docs/Web/HTML/Element/table. Acesso em: 11 ago. 2022.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&lt;tbody&gt;: The Table Body Element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https://developer.mozilla.org/en-US/docs/Web/HTML/Element/tbody.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&lt;td&gt;: The Table Data Cell element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https://developer.mozilla.org/en-US/docs/Web/HTML/Element/td.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&lt;tfoot&gt;: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The Table Foot Element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https://developer.mozilla.org/en-US/docs/Web/HTML/Element/tfoot.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&lt;th&gt;: The Table Header element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https://developer.mozilla.org/en-US/docs/Web/HTML/Element/th.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&lt;thead&gt;: The Table Head element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https://developer.mozilla.org/en-US/docs/Web/HTML/Element/thead.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MDN.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&lt;tr&gt;: The Table Row Element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https://developer.mozilla.org/en-US/docs/Web/HTML/Element/tr.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&lt;tbody&gt; 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https://www.w3schools.com/tags/tag_tbody.asp. Acesso em: 15 ago. 2022.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&lt;td&gt; 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https://www.w3schools.com/tags/tag_td.asp. Acesso em: 15 ago. 2022.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&lt;td&gt; colspan Attribute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https://www.w3schools.com/tags/att_td_colspan.asp. Acesso em: 15 ago. 2022.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&lt;td&gt; rowspan Attribute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https://www.w3schools.com/tags/att_td_rowspan.asp. Acesso em: 15 ago. 2022.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W3SCHOOLS.</w:t>
      </w:r>
      <w:r w:rsidDel="00000000" w:rsidR="00000000" w:rsidRPr="00000000">
        <w:rPr>
          <w:b w:val="1"/>
          <w:sz w:val="24"/>
          <w:szCs w:val="24"/>
          <w:rtl w:val="0"/>
        </w:rPr>
        <w:t xml:space="preserve">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&lt;tfoot&gt;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Tag</w:t>
      </w:r>
      <w:r w:rsidDel="00000000" w:rsidR="00000000" w:rsidRPr="00000000">
        <w:rPr>
          <w:sz w:val="24"/>
          <w:szCs w:val="24"/>
          <w:rtl w:val="0"/>
        </w:rPr>
        <w:t xml:space="preserve">. Disponível em: https://www.w3schools.com/tags/tag_tfoot.asp. Acesso em: 15 ago.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&lt;th&gt; 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https://www.w3schools.com/tags/tag_th.asp. Acesso em: 15 ago. 2022.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&lt;thead&gt;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https://www.w3schools.com/tags/tag_thead.asp. Acesso em: 15 ago. 2022.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 &lt;tr&gt; 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https://www.w3schools.com/tags/tag_tr.asp. Acesso em: 15 ago. 2022.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