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>
          <w:b w:val="1"/>
          <w:color w:val="1f497d"/>
          <w:sz w:val="24"/>
          <w:szCs w:val="24"/>
          <w:highlight w:val="white"/>
        </w:rPr>
      </w:pPr>
      <w:r w:rsidDel="00000000" w:rsidR="00000000" w:rsidRPr="00000000">
        <w:rPr>
          <w:b w:val="1"/>
          <w:color w:val="1f497d"/>
          <w:sz w:val="24"/>
          <w:szCs w:val="24"/>
          <w:highlight w:val="white"/>
          <w:rtl w:val="0"/>
        </w:rPr>
        <w:t xml:space="preserve">TAREFA</w:t>
      </w:r>
    </w:p>
    <w:p w:rsidR="00000000" w:rsidDel="00000000" w:rsidP="00000000" w:rsidRDefault="00000000" w:rsidRPr="00000000" w14:paraId="00000002">
      <w:pPr>
        <w:spacing w:after="200" w:lineRule="auto"/>
        <w:jc w:val="both"/>
        <w:rPr>
          <w:color w:val="1f497d"/>
          <w:sz w:val="24"/>
          <w:szCs w:val="24"/>
          <w:highlight w:val="white"/>
        </w:rPr>
      </w:pPr>
      <w:r w:rsidDel="00000000" w:rsidR="00000000" w:rsidRPr="00000000">
        <w:rPr>
          <w:color w:val="1f497d"/>
          <w:sz w:val="24"/>
          <w:szCs w:val="24"/>
          <w:highlight w:val="white"/>
          <w:rtl w:val="0"/>
        </w:rPr>
        <w:tab/>
        <w:t xml:space="preserve">Revise seu fichamento sobre modificadores de acesso e na validação discuta com seu orientador o motivo dos atributos </w:t>
      </w:r>
      <w:r w:rsidDel="00000000" w:rsidR="00000000" w:rsidRPr="00000000">
        <w:rPr>
          <w:b w:val="1"/>
          <w:color w:val="1f497d"/>
          <w:sz w:val="24"/>
          <w:szCs w:val="24"/>
          <w:highlight w:val="white"/>
          <w:rtl w:val="0"/>
        </w:rPr>
        <w:t xml:space="preserve">num1 </w:t>
      </w:r>
      <w:r w:rsidDel="00000000" w:rsidR="00000000" w:rsidRPr="00000000">
        <w:rPr>
          <w:color w:val="1f497d"/>
          <w:sz w:val="24"/>
          <w:szCs w:val="24"/>
          <w:highlight w:val="white"/>
          <w:rtl w:val="0"/>
        </w:rPr>
        <w:t xml:space="preserve">e </w:t>
      </w:r>
      <w:r w:rsidDel="00000000" w:rsidR="00000000" w:rsidRPr="00000000">
        <w:rPr>
          <w:b w:val="1"/>
          <w:color w:val="1f497d"/>
          <w:sz w:val="24"/>
          <w:szCs w:val="24"/>
          <w:highlight w:val="white"/>
          <w:rtl w:val="0"/>
        </w:rPr>
        <w:t xml:space="preserve">num2 </w:t>
      </w:r>
      <w:r w:rsidDel="00000000" w:rsidR="00000000" w:rsidRPr="00000000">
        <w:rPr>
          <w:color w:val="1f497d"/>
          <w:sz w:val="24"/>
          <w:szCs w:val="24"/>
          <w:highlight w:val="white"/>
          <w:rtl w:val="0"/>
        </w:rPr>
        <w:t xml:space="preserve">terem sido declarados como protegidos na classe mãe </w:t>
      </w:r>
      <w:r w:rsidDel="00000000" w:rsidR="00000000" w:rsidRPr="00000000">
        <w:rPr>
          <w:b w:val="1"/>
          <w:color w:val="1f497d"/>
          <w:sz w:val="24"/>
          <w:szCs w:val="24"/>
          <w:highlight w:val="white"/>
          <w:rtl w:val="0"/>
        </w:rPr>
        <w:t xml:space="preserve">Operacoes</w:t>
      </w:r>
      <w:r w:rsidDel="00000000" w:rsidR="00000000" w:rsidRPr="00000000">
        <w:rPr>
          <w:color w:val="1f497d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spacing w:after="200" w:lineRule="auto"/>
        <w:jc w:val="both"/>
        <w:rPr>
          <w:color w:val="1f497d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R: Para que os atributos num1 e num2 possam ser acessados pelas subclasses.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jc w:val="both"/>
        <w:rPr>
          <w:color w:val="1f497d"/>
          <w:sz w:val="24"/>
          <w:szCs w:val="24"/>
          <w:highlight w:val="white"/>
        </w:rPr>
      </w:pPr>
      <w:r w:rsidDel="00000000" w:rsidR="00000000" w:rsidRPr="00000000">
        <w:rPr>
          <w:color w:val="1f497d"/>
          <w:sz w:val="24"/>
          <w:szCs w:val="24"/>
          <w:highlight w:val="white"/>
          <w:rtl w:val="0"/>
        </w:rPr>
        <w:tab/>
        <w:t xml:space="preserve">Além disso, reflita e tente explicar na validação, com suas palavras, as diferenças entre uma interface e uma classe abstrata.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color w:val="1f497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Uma classe que utiliza uma classe abstrata não precisa implementar os métodos da classe abstrata, mas uma classe que utiliza uma interface é obrigada a implementar os métodos presentes na interface.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color w:val="1f497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Uma classe abstrata pode conter métodos com corpo. No caso da interface os métodos não possuem corpo, pois cada classe terá um corpo diferente.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