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vetA e vetB na linha 12: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vetA: 2, 2, 6, 4, 10, 6, 14, 8, 18, 10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vetB: 0, 0, 0, 0, 0, 0, 0, 0, 0, 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vetV e vetB na linha 19: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vetA: 1, 2, 5, 4, 9, 6, 13, 8, 17, 10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vetB: 2, 0, 6, 0, 10, 0, 14, 0, 18,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