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98"/>
      </w:tblGrid>
      <w:tr w:rsidR="0021384D" w:rsidTr="00911D21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000" w:firstRow="0" w:lastRow="0" w:firstColumn="0" w:lastColumn="0" w:noHBand="0" w:noVBand="0"/>
            </w:tblPr>
            <w:tblGrid>
              <w:gridCol w:w="1081"/>
              <w:gridCol w:w="336"/>
              <w:gridCol w:w="1026"/>
              <w:gridCol w:w="812"/>
              <w:gridCol w:w="633"/>
              <w:gridCol w:w="589"/>
              <w:gridCol w:w="585"/>
              <w:gridCol w:w="848"/>
              <w:gridCol w:w="905"/>
              <w:gridCol w:w="975"/>
            </w:tblGrid>
            <w:tr w:rsidR="0021384D" w:rsidTr="00911D21">
              <w:tc>
                <w:tcPr>
                  <w:tcW w:w="0" w:type="auto"/>
                  <w:tcBorders>
                    <w:top w:val="single" w:sz="6" w:space="0" w:color="AAAAAA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9BEC7"/>
                  <w:noWrap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center"/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t>Município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9BEC7"/>
                  <w:noWrap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center"/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t>T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9BEC7"/>
                  <w:noWrap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center"/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t>Cargo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9BEC7"/>
                  <w:noWrap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center"/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t>Partido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9BEC7"/>
                  <w:noWrap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center"/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t>Qt</w:t>
                  </w:r>
                  <w:proofErr w:type="spellEnd"/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br/>
                  </w:r>
                  <w:proofErr w:type="spellStart"/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t>Cand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9BEC7"/>
                  <w:noWrap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center"/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t>Qt</w:t>
                  </w:r>
                  <w:proofErr w:type="spellEnd"/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br/>
                  </w:r>
                  <w:proofErr w:type="spellStart"/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t>Eleit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9BEC7"/>
                  <w:noWrap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center"/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t>Qt</w:t>
                  </w:r>
                  <w:proofErr w:type="spellEnd"/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br/>
                  </w:r>
                  <w:proofErr w:type="spellStart"/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t>Supl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9BEC7"/>
                  <w:noWrap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center"/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t>Qt</w:t>
                  </w:r>
                  <w:proofErr w:type="spellEnd"/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br/>
                    <w:t>2 Turno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9BEC7"/>
                  <w:noWrap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center"/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t>Qt</w:t>
                  </w:r>
                  <w:proofErr w:type="spellEnd"/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br/>
                    <w:t>Votos</w:t>
                  </w:r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br/>
                    <w:t>Legenda</w:t>
                  </w:r>
                </w:p>
              </w:tc>
              <w:tc>
                <w:tcPr>
                  <w:tcW w:w="0" w:type="auto"/>
                  <w:tcBorders>
                    <w:top w:val="single" w:sz="6" w:space="0" w:color="AAAAAA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9BEC7"/>
                  <w:noWrap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center"/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t>Qt</w:t>
                  </w:r>
                  <w:proofErr w:type="spellEnd"/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br/>
                    <w:t>Votos</w:t>
                  </w:r>
                  <w:r>
                    <w:rPr>
                      <w:rFonts w:ascii="Verdana" w:hAnsi="Verdana" w:cs="Arial"/>
                      <w:b/>
                      <w:bCs/>
                      <w:color w:val="000000"/>
                      <w:sz w:val="14"/>
                      <w:szCs w:val="14"/>
                    </w:rPr>
                    <w:br/>
                    <w:t>Nominais</w:t>
                  </w:r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DEM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5.462</w:t>
                  </w:r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PMDB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2.494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8.553</w:t>
                  </w:r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PMN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161</w:t>
                  </w:r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PP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3.538</w:t>
                  </w:r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270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10.232</w:t>
                  </w:r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PRB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79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2.631</w:t>
                  </w:r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PRTB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PSB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360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5.794</w:t>
                  </w:r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PSC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PSDB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2.180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5.301</w:t>
                  </w:r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PSDC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PSL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535</w:t>
                  </w:r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PSOL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533</w:t>
                  </w:r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199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3.256</w:t>
                  </w:r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PTB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8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6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244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5.408</w:t>
                  </w:r>
                </w:p>
              </w:tc>
            </w:tr>
            <w:tr w:rsidR="0021384D" w:rsidTr="00911D21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PASSOS/MG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VEREADOR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PV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5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0</w:t>
                  </w:r>
                  <w:proofErr w:type="gramEnd"/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AAAAAA"/>
                    <w:right w:val="single" w:sz="6" w:space="0" w:color="AAAAAA"/>
                  </w:tcBorders>
                  <w:shd w:val="clear" w:color="auto" w:fill="auto"/>
                  <w:tcMar>
                    <w:top w:w="30" w:type="dxa"/>
                    <w:left w:w="120" w:type="dxa"/>
                    <w:bottom w:w="30" w:type="dxa"/>
                    <w:right w:w="120" w:type="dxa"/>
                  </w:tcMar>
                  <w:vAlign w:val="center"/>
                </w:tcPr>
                <w:p w:rsidR="0021384D" w:rsidRDefault="0021384D" w:rsidP="00911D21">
                  <w:pPr>
                    <w:spacing w:after="150"/>
                    <w:jc w:val="right"/>
                    <w:rPr>
                      <w:rFonts w:ascii="Verdana" w:hAnsi="Verdana" w:cs="Arial"/>
                      <w:color w:val="000000"/>
                      <w:sz w:val="14"/>
                      <w:szCs w:val="14"/>
                    </w:rPr>
                  </w:pPr>
                  <w:r>
                    <w:rPr>
                      <w:rFonts w:ascii="Arial" w:hAnsi="Arial" w:cs="Arial"/>
                      <w:color w:val="000000"/>
                      <w:sz w:val="14"/>
                      <w:szCs w:val="14"/>
                    </w:rPr>
                    <w:t>1.388</w:t>
                  </w:r>
                </w:p>
              </w:tc>
            </w:tr>
          </w:tbl>
          <w:p w:rsidR="0021384D" w:rsidRDefault="0021384D" w:rsidP="00911D21">
            <w:pPr>
              <w:jc w:val="center"/>
              <w:textAlignment w:val="center"/>
              <w:rPr>
                <w:rFonts w:ascii="Verdana" w:hAnsi="Verdana" w:cs="Arial"/>
                <w:color w:val="3E5637"/>
                <w:sz w:val="17"/>
                <w:szCs w:val="17"/>
              </w:rPr>
            </w:pPr>
            <w:bookmarkStart w:id="0" w:name="_GoBack"/>
            <w:bookmarkEnd w:id="0"/>
          </w:p>
        </w:tc>
      </w:tr>
    </w:tbl>
    <w:p w:rsidR="00BF794B" w:rsidRDefault="00BF794B"/>
    <w:sectPr w:rsidR="00BF79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84D"/>
    <w:rsid w:val="0021384D"/>
    <w:rsid w:val="00BF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8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yperlink5">
    <w:name w:val="Hyperlink5"/>
    <w:basedOn w:val="Fontepargpadro"/>
    <w:rsid w:val="0021384D"/>
    <w:rPr>
      <w:rFonts w:ascii="Verdana" w:hAnsi="Verdana" w:hint="default"/>
      <w:strike w:val="0"/>
      <w:dstrike w:val="0"/>
      <w:color w:val="3E5637"/>
      <w:sz w:val="17"/>
      <w:szCs w:val="17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8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yperlink5">
    <w:name w:val="Hyperlink5"/>
    <w:basedOn w:val="Fontepargpadro"/>
    <w:rsid w:val="0021384D"/>
    <w:rPr>
      <w:rFonts w:ascii="Verdana" w:hAnsi="Verdana" w:hint="default"/>
      <w:strike w:val="0"/>
      <w:dstrike w:val="0"/>
      <w:color w:val="3E5637"/>
      <w:sz w:val="17"/>
      <w:szCs w:val="17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GERALDO LOPES DA SILVEIRA</dc:creator>
  <cp:lastModifiedBy>JOSE GERALDO LOPES DA SILVEIRA</cp:lastModifiedBy>
  <cp:revision>1</cp:revision>
  <dcterms:created xsi:type="dcterms:W3CDTF">2011-04-04T02:03:00Z</dcterms:created>
  <dcterms:modified xsi:type="dcterms:W3CDTF">2011-04-04T02:04:00Z</dcterms:modified>
</cp:coreProperties>
</file>