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D6683" w14:textId="3B7769A9" w:rsidR="0054170B" w:rsidRDefault="0054170B" w:rsidP="0054170B">
      <w:pPr>
        <w:pStyle w:val="Heading1"/>
      </w:pPr>
      <w:proofErr w:type="spellStart"/>
      <w:r>
        <w:t>Metodología</w:t>
      </w:r>
      <w:proofErr w:type="spellEnd"/>
    </w:p>
    <w:p w14:paraId="520E234C" w14:textId="08322AF6" w:rsidR="0054170B" w:rsidRPr="0054170B" w:rsidRDefault="0054170B" w:rsidP="0054170B">
      <w:pPr>
        <w:pStyle w:val="Heading2"/>
      </w:pPr>
      <w:proofErr w:type="spellStart"/>
      <w:r>
        <w:t>Preguntas</w:t>
      </w:r>
      <w:proofErr w:type="spellEnd"/>
    </w:p>
    <w:p w14:paraId="1DB493CE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>¿Qué variables explican mejor el precio de una vivienda?</w:t>
      </w:r>
    </w:p>
    <w:p w14:paraId="3397024E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¿Influyen el país, tipo de propiedad, tamaño, número de habitaciones o el estado de mobiliario?</w:t>
      </w:r>
    </w:p>
    <w:p w14:paraId="43403437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relación existe entre el precio y variables como el salario del comprador, el número de propietarios anteriores o el año de construcción?</w:t>
      </w:r>
    </w:p>
    <w:p w14:paraId="111FFF92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¿Qué factores determinan la decisión de compra (variable </w:t>
      </w:r>
      <w:proofErr w:type="spellStart"/>
      <w:r w:rsidRPr="0054170B">
        <w:rPr>
          <w:i/>
          <w:iCs/>
          <w:lang w:val="es-ES"/>
        </w:rPr>
        <w:t>decision</w:t>
      </w:r>
      <w:proofErr w:type="spellEnd"/>
      <w:r w:rsidRPr="0054170B">
        <w:rPr>
          <w:i/>
          <w:iCs/>
          <w:lang w:val="es-ES"/>
        </w:rPr>
        <w:t>)?</w:t>
      </w:r>
    </w:p>
    <w:p w14:paraId="139C327F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 xml:space="preserve">¿Qué peso tienen variables como </w:t>
      </w:r>
      <w:proofErr w:type="gramStart"/>
      <w:r w:rsidRPr="0054170B">
        <w:rPr>
          <w:lang w:val="es-ES"/>
        </w:rPr>
        <w:t>el ratio</w:t>
      </w:r>
      <w:proofErr w:type="gramEnd"/>
      <w:r w:rsidRPr="0054170B">
        <w:rPr>
          <w:lang w:val="es-ES"/>
        </w:rPr>
        <w:t xml:space="preserve"> EMI/</w:t>
      </w:r>
      <w:proofErr w:type="spellStart"/>
      <w:r w:rsidRPr="0054170B">
        <w:rPr>
          <w:lang w:val="es-ES"/>
        </w:rPr>
        <w:t>income</w:t>
      </w:r>
      <w:proofErr w:type="spellEnd"/>
      <w:r w:rsidRPr="0054170B">
        <w:rPr>
          <w:lang w:val="es-ES"/>
        </w:rPr>
        <w:t>, el nivel de satisfacción (</w:t>
      </w:r>
      <w:proofErr w:type="spellStart"/>
      <w:r w:rsidRPr="0054170B">
        <w:rPr>
          <w:lang w:val="es-ES"/>
        </w:rPr>
        <w:t>satisfaction_score</w:t>
      </w:r>
      <w:proofErr w:type="spellEnd"/>
      <w:r w:rsidRPr="0054170B">
        <w:rPr>
          <w:lang w:val="es-ES"/>
        </w:rPr>
        <w:t>), el rating del vecindario (</w:t>
      </w:r>
      <w:proofErr w:type="spellStart"/>
      <w:r w:rsidRPr="0054170B">
        <w:rPr>
          <w:lang w:val="es-ES"/>
        </w:rPr>
        <w:t>neighbourhood_rating</w:t>
      </w:r>
      <w:proofErr w:type="spellEnd"/>
      <w:r w:rsidRPr="0054170B">
        <w:rPr>
          <w:lang w:val="es-ES"/>
        </w:rPr>
        <w:t>) o la conectividad (</w:t>
      </w:r>
      <w:proofErr w:type="spellStart"/>
      <w:r w:rsidRPr="0054170B">
        <w:rPr>
          <w:lang w:val="es-ES"/>
        </w:rPr>
        <w:t>connectivity_score</w:t>
      </w:r>
      <w:proofErr w:type="spellEnd"/>
      <w:r w:rsidRPr="0054170B">
        <w:rPr>
          <w:lang w:val="es-ES"/>
        </w:rPr>
        <w:t>)?</w:t>
      </w:r>
    </w:p>
    <w:p w14:paraId="6A49FD4A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¿Se puede predecir la decisión de compra con un modelo de clasificación?</w:t>
      </w:r>
    </w:p>
    <w:p w14:paraId="3386E0D7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>¿Existen diferencias significativas entre países o ciudades en cuanto a precios y decisiones de compra?</w:t>
      </w:r>
    </w:p>
    <w:p w14:paraId="586C7397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países tienen precios más altos en promedio?</w:t>
      </w:r>
    </w:p>
    <w:p w14:paraId="539B5FBD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¿Hay diferencias en la tasa de compra (</w:t>
      </w:r>
      <w:proofErr w:type="spellStart"/>
      <w:r w:rsidRPr="0054170B">
        <w:rPr>
          <w:lang w:val="es-ES"/>
        </w:rPr>
        <w:t>decision</w:t>
      </w:r>
      <w:proofErr w:type="spellEnd"/>
      <w:r w:rsidRPr="0054170B">
        <w:rPr>
          <w:lang w:val="es-ES"/>
        </w:rPr>
        <w:t xml:space="preserve"> = 1) entre regiones?</w:t>
      </w:r>
    </w:p>
    <w:p w14:paraId="0AB4C77B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¿Cómo se distribuye el precio de las viviendas y hasta qué punto es posible predecirlo con modelos estadísticos y de machine </w:t>
      </w:r>
      <w:proofErr w:type="spellStart"/>
      <w:r w:rsidRPr="0054170B">
        <w:rPr>
          <w:i/>
          <w:iCs/>
          <w:lang w:val="es-ES"/>
        </w:rPr>
        <w:t>learning</w:t>
      </w:r>
      <w:proofErr w:type="spellEnd"/>
      <w:r w:rsidRPr="0054170B">
        <w:rPr>
          <w:i/>
          <w:iCs/>
          <w:lang w:val="es-ES"/>
        </w:rPr>
        <w:t>?</w:t>
      </w:r>
    </w:p>
    <w:p w14:paraId="545569C9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¿Se ajusta a una distribución teórica conocida (gamma, log-normal, normal)?</w:t>
      </w:r>
    </w:p>
    <w:p w14:paraId="6BC83562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 xml:space="preserve">¿Qué modelo de regresión (lineal, regularizado o de machine </w:t>
      </w:r>
      <w:proofErr w:type="spellStart"/>
      <w:r w:rsidRPr="0054170B">
        <w:rPr>
          <w:lang w:val="es-ES"/>
        </w:rPr>
        <w:t>learning</w:t>
      </w:r>
      <w:proofErr w:type="spellEnd"/>
      <w:r w:rsidRPr="0054170B">
        <w:rPr>
          <w:lang w:val="es-ES"/>
        </w:rPr>
        <w:t>) ofrece mejor rendimiento en la predicción del precio?</w:t>
      </w:r>
    </w:p>
    <w:p w14:paraId="7AB4E9FB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variables son más relevantes en la estimación?</w:t>
      </w:r>
    </w:p>
    <w:p w14:paraId="09814C48" w14:textId="77777777" w:rsidR="0054170B" w:rsidRPr="0054170B" w:rsidRDefault="0054170B" w:rsidP="0054170B">
      <w:pPr>
        <w:numPr>
          <w:ilvl w:val="0"/>
          <w:numId w:val="8"/>
        </w:numPr>
        <w:rPr>
          <w:lang w:val="es-ES"/>
        </w:rPr>
      </w:pPr>
      <w:r w:rsidRPr="0054170B">
        <w:rPr>
          <w:i/>
          <w:iCs/>
          <w:lang w:val="es-ES"/>
        </w:rPr>
        <w:t xml:space="preserve">¿Qué </w:t>
      </w:r>
      <w:proofErr w:type="spellStart"/>
      <w:r w:rsidRPr="0054170B">
        <w:rPr>
          <w:i/>
          <w:iCs/>
          <w:lang w:val="es-ES"/>
        </w:rPr>
        <w:t>insights</w:t>
      </w:r>
      <w:proofErr w:type="spellEnd"/>
      <w:r w:rsidRPr="0054170B">
        <w:rPr>
          <w:i/>
          <w:iCs/>
          <w:lang w:val="es-ES"/>
        </w:rPr>
        <w:t xml:space="preserve"> se pueden extraer sobre el perfil del comprador?</w:t>
      </w:r>
    </w:p>
    <w:p w14:paraId="405810A4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¿Qué relación hay entre salario, gastos mensuales, préstamo y decisión de compra?</w:t>
      </w:r>
    </w:p>
    <w:p w14:paraId="0D833D0C" w14:textId="77777777" w:rsidR="0054170B" w:rsidRPr="0054170B" w:rsidRDefault="0054170B" w:rsidP="0054170B">
      <w:pPr>
        <w:numPr>
          <w:ilvl w:val="1"/>
          <w:numId w:val="8"/>
        </w:numPr>
        <w:rPr>
          <w:lang w:val="es-ES"/>
        </w:rPr>
      </w:pPr>
      <w:r w:rsidRPr="0054170B">
        <w:rPr>
          <w:lang w:val="es-ES"/>
        </w:rPr>
        <w:t>¿Influyen los aspectos legales (</w:t>
      </w:r>
      <w:proofErr w:type="spellStart"/>
      <w:r w:rsidRPr="0054170B">
        <w:rPr>
          <w:lang w:val="es-ES"/>
        </w:rPr>
        <w:t>legal_cases_on_property</w:t>
      </w:r>
      <w:proofErr w:type="spellEnd"/>
      <w:r w:rsidRPr="0054170B">
        <w:rPr>
          <w:lang w:val="es-ES"/>
        </w:rPr>
        <w:t>) o de seguridad (</w:t>
      </w:r>
      <w:proofErr w:type="spellStart"/>
      <w:r w:rsidRPr="0054170B">
        <w:rPr>
          <w:lang w:val="es-ES"/>
        </w:rPr>
        <w:t>crime_cases_reported</w:t>
      </w:r>
      <w:proofErr w:type="spellEnd"/>
      <w:r w:rsidRPr="0054170B">
        <w:rPr>
          <w:lang w:val="es-ES"/>
        </w:rPr>
        <w:t>)?</w:t>
      </w:r>
    </w:p>
    <w:p w14:paraId="40E50D0C" w14:textId="200B40E5" w:rsidR="00C92CDD" w:rsidRDefault="0054170B" w:rsidP="0054170B">
      <w:pPr>
        <w:pStyle w:val="Heading2"/>
        <w:rPr>
          <w:lang w:val="es-ES"/>
        </w:rPr>
      </w:pPr>
      <w:r>
        <w:rPr>
          <w:lang w:val="es-ES"/>
        </w:rPr>
        <w:t>Pasos a seguir</w:t>
      </w:r>
    </w:p>
    <w:p w14:paraId="4A105D13" w14:textId="77777777" w:rsidR="0054170B" w:rsidRPr="0054170B" w:rsidRDefault="0054170B" w:rsidP="0054170B">
      <w:pPr>
        <w:pStyle w:val="Heading3"/>
        <w:rPr>
          <w:lang w:val="es-ES"/>
        </w:rPr>
      </w:pPr>
      <w:r w:rsidRPr="0054170B">
        <w:rPr>
          <w:lang w:val="es-ES"/>
        </w:rPr>
        <w:t>Volumen 1: Análisis Exploratorio y Estadístico</w:t>
      </w:r>
    </w:p>
    <w:p w14:paraId="70CF7BAA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Importación de librerías y datos</w:t>
      </w:r>
    </w:p>
    <w:p w14:paraId="62C819D3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Carga del </w:t>
      </w:r>
      <w:proofErr w:type="spellStart"/>
      <w:r w:rsidRPr="0054170B">
        <w:rPr>
          <w:lang w:val="es-ES"/>
        </w:rPr>
        <w:t>dataset</w:t>
      </w:r>
      <w:proofErr w:type="spellEnd"/>
      <w:r w:rsidRPr="0054170B">
        <w:rPr>
          <w:lang w:val="es-ES"/>
        </w:rPr>
        <w:t xml:space="preserve"> en R.</w:t>
      </w:r>
    </w:p>
    <w:p w14:paraId="3193913D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Revisión de estructura, tipos de variables y valores únicos.</w:t>
      </w:r>
    </w:p>
    <w:p w14:paraId="0537A5FC" w14:textId="77777777" w:rsidR="0054170B" w:rsidRPr="0054170B" w:rsidRDefault="0054170B" w:rsidP="0054170B">
      <w:pPr>
        <w:keepNext/>
        <w:keepLines/>
        <w:numPr>
          <w:ilvl w:val="0"/>
          <w:numId w:val="9"/>
        </w:numPr>
        <w:ind w:hanging="357"/>
        <w:rPr>
          <w:lang w:val="es-ES"/>
        </w:rPr>
      </w:pPr>
      <w:r w:rsidRPr="0054170B">
        <w:rPr>
          <w:b/>
          <w:bCs/>
          <w:lang w:val="es-ES"/>
        </w:rPr>
        <w:lastRenderedPageBreak/>
        <w:t>Limpieza y preprocesamiento</w:t>
      </w:r>
    </w:p>
    <w:p w14:paraId="42E75956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Tratamiento de variables categóricas (codificación </w:t>
      </w:r>
      <w:proofErr w:type="spellStart"/>
      <w:r w:rsidRPr="0054170B">
        <w:rPr>
          <w:lang w:val="es-ES"/>
        </w:rPr>
        <w:t>dummy</w:t>
      </w:r>
      <w:proofErr w:type="spellEnd"/>
      <w:r w:rsidRPr="0054170B">
        <w:rPr>
          <w:lang w:val="es-ES"/>
        </w:rPr>
        <w:t>/one-</w:t>
      </w:r>
      <w:proofErr w:type="spellStart"/>
      <w:r w:rsidRPr="0054170B">
        <w:rPr>
          <w:lang w:val="es-ES"/>
        </w:rPr>
        <w:t>hot</w:t>
      </w:r>
      <w:proofErr w:type="spellEnd"/>
      <w:r w:rsidRPr="0054170B">
        <w:rPr>
          <w:lang w:val="es-ES"/>
        </w:rPr>
        <w:t>).</w:t>
      </w:r>
    </w:p>
    <w:p w14:paraId="405B1933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Revisión de </w:t>
      </w:r>
      <w:proofErr w:type="spellStart"/>
      <w:r w:rsidRPr="0054170B">
        <w:rPr>
          <w:lang w:val="es-ES"/>
        </w:rPr>
        <w:t>outliers</w:t>
      </w:r>
      <w:proofErr w:type="spellEnd"/>
      <w:r w:rsidRPr="0054170B">
        <w:rPr>
          <w:lang w:val="es-ES"/>
        </w:rPr>
        <w:t xml:space="preserve"> y escalado de variables numéricas si es necesario.</w:t>
      </w:r>
    </w:p>
    <w:p w14:paraId="01E29505" w14:textId="77777777" w:rsidR="0054170B" w:rsidRPr="0054170B" w:rsidRDefault="0054170B" w:rsidP="0054170B">
      <w:pPr>
        <w:keepNext/>
        <w:keepLines/>
        <w:numPr>
          <w:ilvl w:val="1"/>
          <w:numId w:val="9"/>
        </w:numPr>
        <w:ind w:hanging="357"/>
        <w:rPr>
          <w:lang w:val="es-ES"/>
        </w:rPr>
      </w:pPr>
      <w:r w:rsidRPr="0054170B">
        <w:rPr>
          <w:lang w:val="es-ES"/>
        </w:rPr>
        <w:t xml:space="preserve">Verificación de valores atípicos en </w:t>
      </w:r>
      <w:proofErr w:type="spellStart"/>
      <w:r w:rsidRPr="0054170B">
        <w:rPr>
          <w:lang w:val="es-ES"/>
        </w:rPr>
        <w:t>price</w:t>
      </w:r>
      <w:proofErr w:type="spellEnd"/>
      <w:r w:rsidRPr="0054170B">
        <w:rPr>
          <w:lang w:val="es-ES"/>
        </w:rPr>
        <w:t xml:space="preserve"> y </w:t>
      </w:r>
      <w:proofErr w:type="spellStart"/>
      <w:r w:rsidRPr="0054170B">
        <w:rPr>
          <w:lang w:val="es-ES"/>
        </w:rPr>
        <w:t>decision</w:t>
      </w:r>
      <w:proofErr w:type="spellEnd"/>
      <w:r w:rsidRPr="0054170B">
        <w:rPr>
          <w:lang w:val="es-ES"/>
        </w:rPr>
        <w:t>.</w:t>
      </w:r>
    </w:p>
    <w:p w14:paraId="6C7B8BF9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Visualización de datos</w:t>
      </w:r>
    </w:p>
    <w:p w14:paraId="5AB5C146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Histogramas, </w:t>
      </w:r>
      <w:proofErr w:type="spellStart"/>
      <w:r w:rsidRPr="0054170B">
        <w:rPr>
          <w:lang w:val="es-ES"/>
        </w:rPr>
        <w:t>boxplots</w:t>
      </w:r>
      <w:proofErr w:type="spellEnd"/>
      <w:r w:rsidRPr="0054170B">
        <w:rPr>
          <w:lang w:val="es-ES"/>
        </w:rPr>
        <w:t xml:space="preserve"> y gráficos de dispersión para explorar relaciones.</w:t>
      </w:r>
    </w:p>
    <w:p w14:paraId="09C487E7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Mapas de calor de correlaciones entre variables numéricas.</w:t>
      </w:r>
    </w:p>
    <w:p w14:paraId="539E6ADB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Gráficos comparativos por país y tipo de propiedad.</w:t>
      </w:r>
    </w:p>
    <w:p w14:paraId="7F762766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Contraste de hipótesis y estadística inferencial</w:t>
      </w:r>
    </w:p>
    <w:p w14:paraId="72D27E12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ANOVA para comparar precios entre países y tipos de propiedad.</w:t>
      </w:r>
    </w:p>
    <w:p w14:paraId="103B68DC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 xml:space="preserve">Pruebas </w:t>
      </w:r>
      <w:proofErr w:type="spellStart"/>
      <w:r w:rsidRPr="0054170B">
        <w:rPr>
          <w:lang w:val="es-ES"/>
        </w:rPr>
        <w:t>post-hoc</w:t>
      </w:r>
      <w:proofErr w:type="spellEnd"/>
      <w:r w:rsidRPr="0054170B">
        <w:rPr>
          <w:lang w:val="es-ES"/>
        </w:rPr>
        <w:t xml:space="preserve"> (Tukey HSD) para identificar diferencias significativas.</w:t>
      </w:r>
    </w:p>
    <w:p w14:paraId="52327E30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Test de proporciones para comparar tasas de compra entre regiones.</w:t>
      </w:r>
    </w:p>
    <w:p w14:paraId="761FCF1A" w14:textId="77777777" w:rsidR="0054170B" w:rsidRPr="0054170B" w:rsidRDefault="0054170B" w:rsidP="0054170B">
      <w:pPr>
        <w:numPr>
          <w:ilvl w:val="0"/>
          <w:numId w:val="9"/>
        </w:numPr>
        <w:rPr>
          <w:lang w:val="es-ES"/>
        </w:rPr>
      </w:pPr>
      <w:r w:rsidRPr="0054170B">
        <w:rPr>
          <w:b/>
          <w:bCs/>
          <w:lang w:val="es-ES"/>
        </w:rPr>
        <w:t>PCA: Análisis de Componentes Principales</w:t>
      </w:r>
    </w:p>
    <w:p w14:paraId="3D590637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Estandarización de variables de entorno y características de la vivienda.</w:t>
      </w:r>
    </w:p>
    <w:p w14:paraId="1B5049DE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Cálculo de varianza explicada y selección de componentes.</w:t>
      </w:r>
    </w:p>
    <w:p w14:paraId="722E93F9" w14:textId="77777777" w:rsidR="0054170B" w:rsidRPr="0054170B" w:rsidRDefault="0054170B" w:rsidP="0054170B">
      <w:pPr>
        <w:numPr>
          <w:ilvl w:val="1"/>
          <w:numId w:val="9"/>
        </w:numPr>
        <w:rPr>
          <w:lang w:val="es-ES"/>
        </w:rPr>
      </w:pPr>
      <w:r w:rsidRPr="0054170B">
        <w:rPr>
          <w:lang w:val="es-ES"/>
        </w:rPr>
        <w:t>Interpretación de los componentes principales (ej. “calidad del vecindario”, “riesgo legal/seguridad”).</w:t>
      </w:r>
    </w:p>
    <w:p w14:paraId="1571BC57" w14:textId="77777777" w:rsidR="0054170B" w:rsidRPr="0054170B" w:rsidRDefault="0054170B" w:rsidP="0054170B">
      <w:pPr>
        <w:pStyle w:val="Heading3"/>
        <w:rPr>
          <w:lang w:val="es-ES"/>
        </w:rPr>
      </w:pPr>
      <w:r w:rsidRPr="0054170B">
        <w:rPr>
          <w:lang w:val="es-ES"/>
        </w:rPr>
        <w:t xml:space="preserve">Volumen 2: Modelización Predictiva con Machine </w:t>
      </w:r>
      <w:proofErr w:type="spellStart"/>
      <w:r w:rsidRPr="0054170B">
        <w:rPr>
          <w:lang w:val="es-ES"/>
        </w:rPr>
        <w:t>Learning</w:t>
      </w:r>
      <w:proofErr w:type="spellEnd"/>
    </w:p>
    <w:p w14:paraId="475316CB" w14:textId="77777777" w:rsidR="0054170B" w:rsidRPr="0054170B" w:rsidRDefault="0054170B" w:rsidP="0054170B">
      <w:pPr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Modelos para la decisión de compra (clasificación)</w:t>
      </w:r>
    </w:p>
    <w:p w14:paraId="599E44A2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Regresión logística (</w:t>
      </w:r>
      <w:proofErr w:type="spellStart"/>
      <w:r w:rsidRPr="0054170B">
        <w:rPr>
          <w:lang w:val="es-ES"/>
        </w:rPr>
        <w:t>baseline</w:t>
      </w:r>
      <w:proofErr w:type="spellEnd"/>
      <w:r w:rsidRPr="0054170B">
        <w:rPr>
          <w:lang w:val="es-ES"/>
        </w:rPr>
        <w:t>).</w:t>
      </w:r>
    </w:p>
    <w:p w14:paraId="27BBE15B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Regularización L1 (Lasso) para selección de variables.</w:t>
      </w:r>
    </w:p>
    <w:p w14:paraId="6DC1261D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 xml:space="preserve">Métricas de evaluación: ROC-AUC, precisión, </w:t>
      </w:r>
      <w:proofErr w:type="spellStart"/>
      <w:r w:rsidRPr="0054170B">
        <w:rPr>
          <w:lang w:val="es-ES"/>
        </w:rPr>
        <w:t>recall</w:t>
      </w:r>
      <w:proofErr w:type="spellEnd"/>
      <w:r w:rsidRPr="0054170B">
        <w:rPr>
          <w:lang w:val="es-ES"/>
        </w:rPr>
        <w:t>, F1-score.</w:t>
      </w:r>
    </w:p>
    <w:p w14:paraId="66147529" w14:textId="0E69A97A" w:rsidR="0054170B" w:rsidRPr="0054170B" w:rsidRDefault="0054170B" w:rsidP="0054170B">
      <w:pPr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Modelos para el precio de la vivienda (regresión)</w:t>
      </w:r>
    </w:p>
    <w:p w14:paraId="78C53FA4" w14:textId="42A9E288" w:rsidR="0054170B" w:rsidRDefault="0054170B" w:rsidP="0054170B">
      <w:pPr>
        <w:pStyle w:val="ListParagraph"/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Evaluación de la distribución del precio</w:t>
      </w:r>
    </w:p>
    <w:p w14:paraId="6AE4F19E" w14:textId="77777777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Gráficos de densidad e histogramas.</w:t>
      </w:r>
    </w:p>
    <w:p w14:paraId="6C162385" w14:textId="77777777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Ajuste a distribuciones teóricas (gamma, log-normal, normal).</w:t>
      </w:r>
    </w:p>
    <w:p w14:paraId="6D611701" w14:textId="6A7F7965" w:rsidR="0054170B" w:rsidRPr="0054170B" w:rsidRDefault="0054170B" w:rsidP="0054170B">
      <w:pPr>
        <w:pStyle w:val="ListParagraph"/>
        <w:numPr>
          <w:ilvl w:val="2"/>
          <w:numId w:val="11"/>
        </w:numPr>
        <w:rPr>
          <w:lang w:val="es-ES"/>
        </w:rPr>
      </w:pPr>
      <w:r w:rsidRPr="0054170B">
        <w:rPr>
          <w:lang w:val="es-ES"/>
        </w:rPr>
        <w:t>Tests de bondad de ajuste (</w:t>
      </w:r>
      <w:proofErr w:type="spellStart"/>
      <w:r w:rsidRPr="0054170B">
        <w:rPr>
          <w:lang w:val="es-ES"/>
        </w:rPr>
        <w:t>Kolmogorov-Smirnov</w:t>
      </w:r>
      <w:proofErr w:type="spellEnd"/>
      <w:r w:rsidRPr="0054170B">
        <w:rPr>
          <w:lang w:val="es-ES"/>
        </w:rPr>
        <w:t>, Anderson-Darling).</w:t>
      </w:r>
    </w:p>
    <w:p w14:paraId="22469D7A" w14:textId="06976333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Regresión lineal múltiple (</w:t>
      </w:r>
      <w:proofErr w:type="spellStart"/>
      <w:r w:rsidRPr="0054170B">
        <w:rPr>
          <w:lang w:val="es-ES"/>
        </w:rPr>
        <w:t>baseline</w:t>
      </w:r>
      <w:proofErr w:type="spellEnd"/>
      <w:r w:rsidRPr="0054170B">
        <w:rPr>
          <w:lang w:val="es-ES"/>
        </w:rPr>
        <w:t>).</w:t>
      </w:r>
    </w:p>
    <w:p w14:paraId="0A14174F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Modelos regularizados (Ridge, Lasso).</w:t>
      </w:r>
    </w:p>
    <w:p w14:paraId="3FCED7D7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Evaluación con R², RMSE y MAE.</w:t>
      </w:r>
    </w:p>
    <w:p w14:paraId="5C816E17" w14:textId="77777777" w:rsidR="0054170B" w:rsidRPr="0054170B" w:rsidRDefault="0054170B" w:rsidP="0054170B">
      <w:pPr>
        <w:keepNext/>
        <w:keepLines/>
        <w:numPr>
          <w:ilvl w:val="0"/>
          <w:numId w:val="11"/>
        </w:numPr>
        <w:ind w:hanging="357"/>
        <w:rPr>
          <w:lang w:val="es-ES"/>
        </w:rPr>
      </w:pPr>
      <w:r w:rsidRPr="0054170B">
        <w:rPr>
          <w:b/>
          <w:bCs/>
          <w:lang w:val="es-ES"/>
        </w:rPr>
        <w:lastRenderedPageBreak/>
        <w:t>Interpretación de resultados</w:t>
      </w:r>
    </w:p>
    <w:p w14:paraId="6C694BEF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 xml:space="preserve">Importancia de variables en modelos de árboles y </w:t>
      </w:r>
      <w:proofErr w:type="spellStart"/>
      <w:r w:rsidRPr="0054170B">
        <w:rPr>
          <w:lang w:val="es-ES"/>
        </w:rPr>
        <w:t>boosting</w:t>
      </w:r>
      <w:proofErr w:type="spellEnd"/>
      <w:r w:rsidRPr="0054170B">
        <w:rPr>
          <w:lang w:val="es-ES"/>
        </w:rPr>
        <w:t>.</w:t>
      </w:r>
    </w:p>
    <w:p w14:paraId="1E92F907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 xml:space="preserve">Comparación entre enfoques estadísticos y de machine </w:t>
      </w:r>
      <w:proofErr w:type="spellStart"/>
      <w:r w:rsidRPr="0054170B">
        <w:rPr>
          <w:lang w:val="es-ES"/>
        </w:rPr>
        <w:t>learning</w:t>
      </w:r>
      <w:proofErr w:type="spellEnd"/>
      <w:r w:rsidRPr="0054170B">
        <w:rPr>
          <w:lang w:val="es-ES"/>
        </w:rPr>
        <w:t>.</w:t>
      </w:r>
    </w:p>
    <w:p w14:paraId="076835EC" w14:textId="77777777" w:rsidR="0054170B" w:rsidRPr="0054170B" w:rsidRDefault="0054170B" w:rsidP="0054170B">
      <w:pPr>
        <w:keepNext/>
        <w:keepLines/>
        <w:numPr>
          <w:ilvl w:val="1"/>
          <w:numId w:val="11"/>
        </w:numPr>
        <w:ind w:hanging="357"/>
        <w:rPr>
          <w:lang w:val="es-ES"/>
        </w:rPr>
      </w:pPr>
      <w:r w:rsidRPr="0054170B">
        <w:rPr>
          <w:lang w:val="es-ES"/>
        </w:rPr>
        <w:t>Discusión sobre implicaciones prácticas en el mercado inmobiliario.</w:t>
      </w:r>
    </w:p>
    <w:p w14:paraId="43E950F0" w14:textId="7A0EC029" w:rsidR="0054170B" w:rsidRPr="0054170B" w:rsidRDefault="0054170B" w:rsidP="0054170B">
      <w:pPr>
        <w:pStyle w:val="ListParagraph"/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Conclusiones y limitaciones</w:t>
      </w:r>
    </w:p>
    <w:p w14:paraId="68D2D57C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Resumen de hallazgos clave para cada pregunta de investigación.</w:t>
      </w:r>
    </w:p>
    <w:p w14:paraId="7B54EF21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 xml:space="preserve">Limitaciones del </w:t>
      </w:r>
      <w:proofErr w:type="spellStart"/>
      <w:r w:rsidRPr="0054170B">
        <w:rPr>
          <w:lang w:val="es-ES"/>
        </w:rPr>
        <w:t>dataset</w:t>
      </w:r>
      <w:proofErr w:type="spellEnd"/>
      <w:r w:rsidRPr="0054170B">
        <w:rPr>
          <w:lang w:val="es-ES"/>
        </w:rPr>
        <w:t xml:space="preserve"> y posibles líneas futuras de análisis.</w:t>
      </w:r>
    </w:p>
    <w:p w14:paraId="0466B336" w14:textId="59CAD9BE" w:rsidR="0054170B" w:rsidRPr="0054170B" w:rsidRDefault="0054170B" w:rsidP="0054170B">
      <w:pPr>
        <w:pStyle w:val="ListParagraph"/>
        <w:numPr>
          <w:ilvl w:val="0"/>
          <w:numId w:val="11"/>
        </w:numPr>
        <w:rPr>
          <w:lang w:val="es-ES"/>
        </w:rPr>
      </w:pPr>
      <w:r w:rsidRPr="0054170B">
        <w:rPr>
          <w:b/>
          <w:bCs/>
          <w:lang w:val="es-ES"/>
        </w:rPr>
        <w:t>Referencias</w:t>
      </w:r>
    </w:p>
    <w:p w14:paraId="72F5D995" w14:textId="77777777" w:rsidR="0054170B" w:rsidRPr="0054170B" w:rsidRDefault="0054170B" w:rsidP="0054170B">
      <w:pPr>
        <w:numPr>
          <w:ilvl w:val="1"/>
          <w:numId w:val="11"/>
        </w:numPr>
        <w:rPr>
          <w:lang w:val="es-ES"/>
        </w:rPr>
      </w:pPr>
      <w:r w:rsidRPr="0054170B">
        <w:rPr>
          <w:lang w:val="es-ES"/>
        </w:rPr>
        <w:t>Bibliografía académica y documentación técnica utilizada.</w:t>
      </w:r>
    </w:p>
    <w:p w14:paraId="2EEAAEA5" w14:textId="77777777" w:rsidR="0054170B" w:rsidRPr="0054170B" w:rsidRDefault="0054170B" w:rsidP="0054170B">
      <w:pPr>
        <w:rPr>
          <w:lang w:val="es-ES"/>
        </w:rPr>
      </w:pPr>
    </w:p>
    <w:sectPr w:rsidR="0054170B" w:rsidRPr="005417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5B9"/>
    <w:multiLevelType w:val="multilevel"/>
    <w:tmpl w:val="4E5A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B148F"/>
    <w:multiLevelType w:val="multilevel"/>
    <w:tmpl w:val="E854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95F64"/>
    <w:multiLevelType w:val="multilevel"/>
    <w:tmpl w:val="B8B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2A5D3D"/>
    <w:multiLevelType w:val="multilevel"/>
    <w:tmpl w:val="8C60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F3259"/>
    <w:multiLevelType w:val="multilevel"/>
    <w:tmpl w:val="8002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00298"/>
    <w:multiLevelType w:val="multilevel"/>
    <w:tmpl w:val="5CEA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420ED"/>
    <w:multiLevelType w:val="multilevel"/>
    <w:tmpl w:val="9F60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17A1A"/>
    <w:multiLevelType w:val="multilevel"/>
    <w:tmpl w:val="2FDA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5A0CFF"/>
    <w:multiLevelType w:val="multilevel"/>
    <w:tmpl w:val="702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CD78E3"/>
    <w:multiLevelType w:val="multilevel"/>
    <w:tmpl w:val="008AF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B048C3"/>
    <w:multiLevelType w:val="multilevel"/>
    <w:tmpl w:val="317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408777">
    <w:abstractNumId w:val="1"/>
  </w:num>
  <w:num w:numId="2" w16cid:durableId="907762544">
    <w:abstractNumId w:val="8"/>
  </w:num>
  <w:num w:numId="3" w16cid:durableId="1719742102">
    <w:abstractNumId w:val="3"/>
  </w:num>
  <w:num w:numId="4" w16cid:durableId="2066179810">
    <w:abstractNumId w:val="10"/>
  </w:num>
  <w:num w:numId="5" w16cid:durableId="965500611">
    <w:abstractNumId w:val="6"/>
  </w:num>
  <w:num w:numId="6" w16cid:durableId="95714376">
    <w:abstractNumId w:val="5"/>
  </w:num>
  <w:num w:numId="7" w16cid:durableId="794711759">
    <w:abstractNumId w:val="7"/>
  </w:num>
  <w:num w:numId="8" w16cid:durableId="1914585766">
    <w:abstractNumId w:val="4"/>
  </w:num>
  <w:num w:numId="9" w16cid:durableId="19211712">
    <w:abstractNumId w:val="2"/>
  </w:num>
  <w:num w:numId="10" w16cid:durableId="152916139">
    <w:abstractNumId w:val="0"/>
  </w:num>
  <w:num w:numId="11" w16cid:durableId="1595431094">
    <w:abstractNumId w:val="9"/>
  </w:num>
  <w:num w:numId="12" w16cid:durableId="1538470178">
    <w:abstractNumId w:val="9"/>
    <w:lvlOverride w:ilvl="0">
      <w:lvl w:ilvl="0">
        <w:start w:val="1"/>
        <w:numFmt w:val="decimal"/>
        <w:lvlText w:val="%1."/>
        <w:lvlJc w:val="left"/>
        <w:pPr>
          <w:ind w:left="1080" w:hanging="360"/>
        </w:pPr>
      </w:lvl>
    </w:lvlOverride>
    <w:lvlOverride w:ilvl="1">
      <w:lvl w:ilvl="1">
        <w:start w:val="1"/>
        <w:numFmt w:val="lowerLetter"/>
        <w:lvlText w:val="%2."/>
        <w:lvlJc w:val="left"/>
        <w:pPr>
          <w:ind w:left="1800" w:hanging="36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2520" w:hanging="18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3240" w:hanging="36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960" w:hanging="36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4680" w:hanging="18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400" w:hanging="36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6120" w:hanging="36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6840" w:hanging="180"/>
        </w:pPr>
      </w:lvl>
    </w:lvlOverride>
  </w:num>
  <w:num w:numId="13" w16cid:durableId="1107778269">
    <w:abstractNumId w:val="9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DD"/>
    <w:rsid w:val="000A56AC"/>
    <w:rsid w:val="001140D4"/>
    <w:rsid w:val="002C1E56"/>
    <w:rsid w:val="002F10AE"/>
    <w:rsid w:val="0054170B"/>
    <w:rsid w:val="0057415A"/>
    <w:rsid w:val="006E70DA"/>
    <w:rsid w:val="00761A86"/>
    <w:rsid w:val="008731C5"/>
    <w:rsid w:val="008E08F1"/>
    <w:rsid w:val="00C92CDD"/>
    <w:rsid w:val="00D1039F"/>
    <w:rsid w:val="00E02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3B8BB0"/>
  <w15:chartTrackingRefBased/>
  <w15:docId w15:val="{C11B77D5-A31A-40B1-9EA2-7B09F555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2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2C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C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CD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92CD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92CD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CD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CDD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CD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CD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CD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CD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92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CD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CD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92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CD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92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C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C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CDD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92C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569</Words>
  <Characters>3131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Martinez</dc:creator>
  <cp:keywords/>
  <dc:description/>
  <cp:lastModifiedBy>Lucas Martinez</cp:lastModifiedBy>
  <cp:revision>1</cp:revision>
  <dcterms:created xsi:type="dcterms:W3CDTF">2025-11-05T12:26:00Z</dcterms:created>
  <dcterms:modified xsi:type="dcterms:W3CDTF">2025-11-05T13:01:00Z</dcterms:modified>
</cp:coreProperties>
</file>