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commentRangeStart w:id="0"/>
      <w:r>
        <w:t>INTRODUÇÃO</w:t>
      </w:r>
      <w:commentRangeEnd w:id="0"/>
      <w:r w:rsidR="00D428E0">
        <w:rPr>
          <w:rStyle w:val="Refdecomentrio"/>
          <w:rFonts w:eastAsiaTheme="minorHAnsi" w:cstheme="minorBidi"/>
          <w:b w:val="0"/>
          <w:caps w:val="0"/>
        </w:rPr>
        <w:commentReference w:id="0"/>
      </w:r>
    </w:p>
    <w:p w14:paraId="51B53DFA" w14:textId="6CC198C0"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w:t>
      </w:r>
      <w:r w:rsidR="000A0591">
        <w:t>n</w:t>
      </w:r>
      <w:r>
        <w:t xml:space="preserve">a adequação de um sistema de medição </w:t>
      </w:r>
      <w:r w:rsidR="000A23EF">
        <w:t>e</w:t>
      </w:r>
      <w:r>
        <w:t xml:space="preserve"> como avalia-los</w:t>
      </w:r>
      <w:r w:rsidR="00F23FBC">
        <w:t xml:space="preserve"> </w:t>
      </w:r>
      <w:r w:rsidR="00F23FBC">
        <w:fldChar w:fldCharType="begin"/>
      </w:r>
      <w:r w:rsidR="00C75E8A">
        <w:instrText xml:space="preserve"> ADDIN ZOTERO_ITEM CSL_CITATION {"citationID":"7HJzIbog","properties":{"formattedCitation":"(Beraldo; Silva; Candotti, 2022; Lorente {\\i{}et al.}, 2020; Mokkink {\\i{}et al.}, 2010; Terwee {\\i{}et al.}, 2016)","plainCitation":"(Beraldo; Silva; Candotti, 2022; Lorente et al., 2020; Mokkink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C75E8A" w:rsidRPr="00C75E8A">
        <w:rPr>
          <w:rFonts w:cs="Arial"/>
          <w:kern w:val="0"/>
        </w:rPr>
        <w:t xml:space="preserve">(Beraldo; Silva; Candotti, 2022; Lorente </w:t>
      </w:r>
      <w:r w:rsidR="00C75E8A" w:rsidRPr="00C75E8A">
        <w:rPr>
          <w:rFonts w:cs="Arial"/>
          <w:i/>
          <w:iCs/>
          <w:kern w:val="0"/>
        </w:rPr>
        <w:t>et al.</w:t>
      </w:r>
      <w:r w:rsidR="00C75E8A" w:rsidRPr="00C75E8A">
        <w:rPr>
          <w:rFonts w:cs="Arial"/>
          <w:kern w:val="0"/>
        </w:rPr>
        <w:t xml:space="preserve">, 2020; Mokkink </w:t>
      </w:r>
      <w:r w:rsidR="00C75E8A" w:rsidRPr="00C75E8A">
        <w:rPr>
          <w:rFonts w:cs="Arial"/>
          <w:i/>
          <w:iCs/>
          <w:kern w:val="0"/>
        </w:rPr>
        <w:t>et al.</w:t>
      </w:r>
      <w:r w:rsidR="00C75E8A" w:rsidRPr="00C75E8A">
        <w:rPr>
          <w:rFonts w:cs="Arial"/>
          <w:kern w:val="0"/>
        </w:rPr>
        <w:t xml:space="preserve">, 2010; Terwee </w:t>
      </w:r>
      <w:r w:rsidR="00C75E8A" w:rsidRPr="00C75E8A">
        <w:rPr>
          <w:rFonts w:cs="Arial"/>
          <w:i/>
          <w:iCs/>
          <w:kern w:val="0"/>
        </w:rPr>
        <w:t>et al.</w:t>
      </w:r>
      <w:r w:rsidR="00C75E8A" w:rsidRPr="00C75E8A">
        <w:rPr>
          <w:rFonts w:cs="Arial"/>
          <w:kern w:val="0"/>
        </w:rPr>
        <w:t>, 2016)</w:t>
      </w:r>
      <w:r w:rsidR="00F23FBC">
        <w:fldChar w:fldCharType="end"/>
      </w:r>
      <w:r w:rsidR="00C75E8A">
        <w:t>.</w:t>
      </w:r>
    </w:p>
    <w:p w14:paraId="64540E32" w14:textId="43847AD0" w:rsidR="00CD5FF1" w:rsidRDefault="00E44B18" w:rsidP="00EB649E">
      <w:r>
        <w:t xml:space="preserve">Ainda assim, várias pesquisas se dedicam ao desenvolvimento e avaliação de sistemas de medição que são posteriormente aplicados nas pesquisas dentro da ciência da saúde contribuindo para a produção de conhecimento do campo. </w:t>
      </w:r>
      <w:r w:rsidR="00EB649E">
        <w:t>Portanto, o</w:t>
      </w:r>
      <w:r w:rsidR="0010654A">
        <w:t xml:space="preserve"> estudo d</w:t>
      </w:r>
      <w:r w:rsidR="00EB649E">
        <w:t>os métodos e procedimentos adotados nestas pesquisas</w:t>
      </w:r>
      <w:r w:rsidR="00B8080A">
        <w:t xml:space="preserve"> dentro da ciência da saúde</w:t>
      </w:r>
      <w:r w:rsidR="00EB649E">
        <w:t xml:space="preserve">, e os resultados obtidos na aplicação dos sistemas desenvolvidos e avaliados por elas, é uma forma de se conhecer as formas para determinar a adequação dos sistemas de medição. </w:t>
      </w:r>
      <w:r w:rsidR="00B8080A">
        <w:t xml:space="preserve">A este estudo, e a aplicação dos resultados encontrados, </w:t>
      </w:r>
      <w:r w:rsidR="000A23EF">
        <w:t>estamos chamando</w:t>
      </w:r>
      <w:r w:rsidR="00B8080A">
        <w:t xml:space="preserve"> de clinimetria.</w:t>
      </w:r>
    </w:p>
    <w:p w14:paraId="3AB64FC9" w14:textId="32741F2A" w:rsidR="00B8080A" w:rsidRDefault="00EF4D59" w:rsidP="00B8080A">
      <w:r>
        <w:t xml:space="preserve">Uma forma de </w:t>
      </w:r>
      <w:commentRangeStart w:id="1"/>
      <w:r>
        <w:t xml:space="preserve">realizar </w:t>
      </w:r>
      <w:r w:rsidR="00F97685">
        <w:t>o</w:t>
      </w:r>
      <w:r>
        <w:t xml:space="preserve"> </w:t>
      </w:r>
      <w:r w:rsidR="00B8080A">
        <w:t>estudo</w:t>
      </w:r>
      <w:r w:rsidR="00F97685">
        <w:t xml:space="preserve"> da </w:t>
      </w:r>
      <w:proofErr w:type="spellStart"/>
      <w:r w:rsidR="00F97685">
        <w:t>Clinimeria</w:t>
      </w:r>
      <w:proofErr w:type="spellEnd"/>
      <w:r>
        <w:t xml:space="preserve"> </w:t>
      </w:r>
      <w:commentRangeEnd w:id="1"/>
      <w:r w:rsidR="00F97685">
        <w:rPr>
          <w:rStyle w:val="Refdecomentrio"/>
        </w:rPr>
        <w:commentReference w:id="1"/>
      </w:r>
      <w:r>
        <w:t>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rsidR="00347DDC">
        <w:instrText xml:space="preserve"> ADDIN ZOTERO_ITEM CSL_CITATION {"citationID":"QevkYvj3","properties":{"formattedCitation":"(Bradburn;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00347DDC" w:rsidRPr="00347DDC">
        <w:rPr>
          <w:rFonts w:cs="Arial"/>
        </w:rPr>
        <w:t>(Bradburn; Cartwright; Fuller, 2016; Cartwright; Runhardt, 2018)</w:t>
      </w:r>
      <w:r>
        <w:fldChar w:fldCharType="end"/>
      </w:r>
      <w:r>
        <w:t xml:space="preserve">. </w:t>
      </w:r>
      <w:r w:rsidR="00B8080A">
        <w:t>Segundo às autoras os sistemas de medição em saúde exigem que:</w:t>
      </w:r>
    </w:p>
    <w:p w14:paraId="4AE86C5A" w14:textId="77777777" w:rsidR="00F97685" w:rsidRDefault="00F97685" w:rsidP="00F97685">
      <w:pPr>
        <w:pStyle w:val="NormalWeb"/>
        <w:spacing w:before="0" w:beforeAutospacing="0" w:after="0" w:afterAutospacing="0"/>
        <w:ind w:left="1416" w:firstLine="2"/>
        <w:jc w:val="both"/>
      </w:pPr>
      <w:commentRangeStart w:id="2"/>
      <w:r>
        <w:rPr>
          <w:rFonts w:ascii="Arial" w:hAnsi="Arial" w:cs="Arial"/>
          <w:color w:val="000000"/>
        </w:rPr>
        <w:t>“1. Definamos o conceito ou quantidade, identificando seus limites e determinando quais características pertencem a ele e quais não (caracterização); 2. Definamos um sistema métrico que represente apropriadamente o conceito ou quantidade (representação); 3. Formulemos regras para aplicar o sistema métrico a alvos para produzir os resultados da medição (procedimentos).” (CARTWRIGHT; BRADBURN; FULLER, 2016).</w:t>
      </w:r>
      <w:commentRangeEnd w:id="2"/>
      <w:r>
        <w:rPr>
          <w:rStyle w:val="Refdecomentrio"/>
          <w:rFonts w:ascii="Arial" w:eastAsiaTheme="minorHAnsi" w:hAnsi="Arial" w:cstheme="minorBidi"/>
          <w:kern w:val="2"/>
          <w:lang w:eastAsia="en-US"/>
          <w14:ligatures w14:val="standardContextual"/>
        </w:rPr>
        <w:commentReference w:id="2"/>
      </w:r>
    </w:p>
    <w:p w14:paraId="2C69331E" w14:textId="6226D03C" w:rsidR="008F4158" w:rsidRPr="00AE35CB" w:rsidRDefault="008F4158" w:rsidP="00B8080A">
      <w:r>
        <w:t>Como alvo de análise propomos</w:t>
      </w:r>
      <w:r w:rsidR="00F97685">
        <w:t xml:space="preserve"> analisar pela </w:t>
      </w:r>
      <w:commentRangeStart w:id="3"/>
      <w:r w:rsidR="00F97685">
        <w:t>ciência complementar</w:t>
      </w:r>
      <w:r>
        <w:t xml:space="preserve"> </w:t>
      </w:r>
      <w:commentRangeEnd w:id="3"/>
      <w:r w:rsidR="00F97685">
        <w:rPr>
          <w:rStyle w:val="Refdecomentrio"/>
        </w:rPr>
        <w:commentReference w:id="3"/>
      </w:r>
      <w:r>
        <w:t xml:space="preserve">o desenvolvimento e avaliação do Back Pain </w:t>
      </w:r>
      <w:proofErr w:type="spellStart"/>
      <w:r>
        <w:t>and</w:t>
      </w:r>
      <w:proofErr w:type="spellEnd"/>
      <w:r>
        <w:t xml:space="preserve"> Body </w:t>
      </w:r>
      <w:proofErr w:type="spellStart"/>
      <w:r>
        <w:t>Posture</w:t>
      </w:r>
      <w:proofErr w:type="spellEnd"/>
      <w:r>
        <w:t xml:space="preserve"> Assessment </w:t>
      </w:r>
      <w:proofErr w:type="spellStart"/>
      <w:r>
        <w:t>Intrument</w:t>
      </w:r>
      <w:proofErr w:type="spellEnd"/>
      <w:r>
        <w:t xml:space="preserve"> (</w:t>
      </w:r>
      <w:proofErr w:type="spellStart"/>
      <w:r>
        <w:t>BackPEI</w:t>
      </w:r>
      <w:proofErr w:type="spellEnd"/>
      <w:r>
        <w:t>). Este sistema de medição</w:t>
      </w:r>
      <w:r w:rsidR="00387624">
        <w:t xml:space="preserve"> foi desenvolvido em 2013 e</w:t>
      </w:r>
      <w:r>
        <w:t xml:space="preserve"> é adequado </w:t>
      </w:r>
      <w:r w:rsidR="00323BC4">
        <w:t>à</w:t>
      </w:r>
      <w:r>
        <w:t xml:space="preserve"> proposta deste </w:t>
      </w:r>
      <w:r w:rsidR="00F97685">
        <w:t>artigo</w:t>
      </w:r>
      <w:r>
        <w:t xml:space="preserve"> por se tratar de um 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w:t>
      </w:r>
      <w:r w:rsidR="00387624">
        <w:lastRenderedPageBreak/>
        <w:t xml:space="preserve">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commentRangeStart w:id="4"/>
      <w:r w:rsidR="005F03ED">
        <w:fldChar w:fldCharType="begin"/>
      </w:r>
      <w:r w:rsidR="00635B7D">
        <w:instrText xml:space="preserve"> ADDIN ZOTERO_ITEM CSL_CITATION {"citationID":"i2RIlYYO","properties":{"formattedCitation":"(Gen\\uc0\\u231{}ba\\uc0\\u351{}; Bebi\\uc0\\u351{}, 2019; Mi\\uc0\\u241{}ana-Signes {\\i{}et al.}, 2021; Noll {\\i{}et al.}, 2013a)","plainCitation":"(Gençbaş; Bebiş,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635B7D" w:rsidRPr="00635B7D">
        <w:rPr>
          <w:rFonts w:cs="Arial"/>
          <w:kern w:val="0"/>
        </w:rPr>
        <w:t xml:space="preserve">(Gençbaş; Bebiş, 2019;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commentRangeEnd w:id="4"/>
      <w:r w:rsidR="00387624">
        <w:rPr>
          <w:rStyle w:val="Refdecomentrio"/>
        </w:rPr>
        <w:commentReference w:id="4"/>
      </w:r>
      <w:r w:rsidR="00387624">
        <w:t>.</w:t>
      </w:r>
    </w:p>
    <w:p w14:paraId="4768D91D" w14:textId="670819B4" w:rsidR="008F4158" w:rsidRPr="00387624" w:rsidRDefault="00F97685" w:rsidP="00040147">
      <w:r>
        <w:t xml:space="preserve">Portanto, a presente revisão de escopo </w:t>
      </w:r>
      <w:r w:rsidR="00387624">
        <w:t>pretende analisar o</w:t>
      </w:r>
      <w:r w:rsidR="00300C47">
        <w:t xml:space="preserve"> processo de desenvolvimento e avaliação do</w:t>
      </w:r>
      <w:r w:rsidR="00387624">
        <w:t xml:space="preserve"> </w:t>
      </w:r>
      <w:proofErr w:type="spellStart"/>
      <w:r w:rsidR="00387624">
        <w:t>BackPEI</w:t>
      </w:r>
      <w:proofErr w:type="spellEnd"/>
      <w:r w:rsidR="00387624">
        <w:t xml:space="preserve"> a partir da</w:t>
      </w:r>
      <w:r w:rsidR="00300C47">
        <w:t xml:space="preserve"> estrutura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w:t>
      </w:r>
      <w:proofErr w:type="spellStart"/>
      <w:r w:rsidR="00062C6E" w:rsidRPr="00062C6E">
        <w:rPr>
          <w:rFonts w:cs="Arial"/>
          <w:kern w:val="0"/>
        </w:rPr>
        <w:t>Tricco</w:t>
      </w:r>
      <w:proofErr w:type="spellEnd"/>
      <w:r w:rsidR="00062C6E" w:rsidRPr="00062C6E">
        <w:rPr>
          <w:rFonts w:cs="Arial"/>
          <w:kern w:val="0"/>
        </w:rPr>
        <w:t xml:space="preserve">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8" w:history="1">
        <w:r w:rsidR="00062C6E" w:rsidRPr="00EA7349">
          <w:rPr>
            <w:rStyle w:val="Hyperlink"/>
          </w:rPr>
          <w:t>https://github.com/lucasmberaldo/10-anos-de-back-pei</w:t>
        </w:r>
      </w:hyperlink>
      <w:r w:rsidR="00062C6E">
        <w:t xml:space="preserve">. </w:t>
      </w:r>
    </w:p>
    <w:p w14:paraId="6BFFEAF4" w14:textId="77777777" w:rsidR="00F97685" w:rsidRDefault="00062C6E" w:rsidP="000A23EF">
      <w:r>
        <w:t xml:space="preserve">Foram estabelecidos como critério de elegibilidade: publicações a partir de 2013 (ano da publicação da primeira versão do </w:t>
      </w:r>
      <w:proofErr w:type="spellStart"/>
      <w:r>
        <w:t>BackPEI</w:t>
      </w:r>
      <w:proofErr w:type="spellEnd"/>
      <w:r>
        <w:t>)</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w:t>
      </w:r>
      <w:proofErr w:type="spellStart"/>
      <w:r>
        <w:t>BackPEI</w:t>
      </w:r>
      <w:proofErr w:type="spellEnd"/>
      <w:r>
        <w:t xml:space="preserve"> </w:t>
      </w:r>
      <w:r w:rsidR="00F8100D">
        <w:t>dentro da metodologia do estudo</w:t>
      </w:r>
      <w:r w:rsidR="000A23EF">
        <w:t>;</w:t>
      </w:r>
      <w:r w:rsidR="00812EEA">
        <w:t xml:space="preserve"> e estudos de clinimetria (desenvolvimento e avaliação de sistemas de medição em saúde)</w:t>
      </w:r>
      <w:r w:rsidR="00F8100D">
        <w:t>.</w:t>
      </w:r>
    </w:p>
    <w:p w14:paraId="2111AB8F" w14:textId="5E3D937A" w:rsidR="00062C6E" w:rsidRDefault="00F8100D" w:rsidP="000A23EF">
      <w:r>
        <w:t xml:space="preserve">Inicialmente partiu-se de um conjunto de 32 </w:t>
      </w:r>
      <w:r w:rsidR="00E50A79">
        <w:t>fontes iniciais</w:t>
      </w:r>
      <w:r>
        <w:t xml:space="preserve"> conhecid</w:t>
      </w:r>
      <w:r w:rsidR="00E50A79">
        <w:t>a</w:t>
      </w:r>
      <w:r>
        <w:t xml:space="preserve">s por nós que cumpriam </w:t>
      </w:r>
      <w:r w:rsidR="000A23EF">
        <w:t xml:space="preserve">quase todos </w:t>
      </w:r>
      <w:r>
        <w:t>os critérios de elegibilidade</w:t>
      </w:r>
      <w:r w:rsidR="000A23EF">
        <w:t xml:space="preserve">, excetuando apenas o referente à clinimetria por compreenderem também estudos de aplicação do </w:t>
      </w:r>
      <w:proofErr w:type="spellStart"/>
      <w:r w:rsidR="000A23EF">
        <w:t>BackPEI</w:t>
      </w:r>
      <w:proofErr w:type="spellEnd"/>
      <w:r w:rsidR="000A23EF">
        <w:t>. Estas fontes</w:t>
      </w:r>
      <w:r w:rsidR="00F97685">
        <w:t xml:space="preserve"> iniciais</w:t>
      </w:r>
      <w:r w:rsidR="000A23EF">
        <w:t xml:space="preserve"> </w:t>
      </w:r>
      <w:r>
        <w:t>foram utilizad</w:t>
      </w:r>
      <w:r w:rsidR="000A23EF">
        <w:t>a</w:t>
      </w:r>
      <w:r>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t>Değerlendirme</w:t>
      </w:r>
      <w:proofErr w:type="spellEnd"/>
      <w:r w:rsidR="000A23EF">
        <w:t xml:space="preserve"> </w:t>
      </w:r>
      <w:proofErr w:type="spellStart"/>
      <w:r w:rsidR="000A23EF">
        <w:t>Aracı’nın</w:t>
      </w:r>
      <w:proofErr w:type="spellEnd"/>
      <w:r w:rsidR="000A23EF">
        <w:t>" OR "</w:t>
      </w:r>
      <w:proofErr w:type="spellStart"/>
      <w:r w:rsidR="000A23EF">
        <w:t>BackPEI</w:t>
      </w:r>
      <w:proofErr w:type="spellEnd"/>
      <w:r w:rsidR="000A23EF">
        <w:t>" OR "</w:t>
      </w:r>
      <w:proofErr w:type="spellStart"/>
      <w:r w:rsidR="000A23EF">
        <w:t>BackPEI-A</w:t>
      </w:r>
      <w:proofErr w:type="spellEnd"/>
      <w:r w:rsidR="000A23EF">
        <w:t>" OR "</w:t>
      </w:r>
      <w:proofErr w:type="spellStart"/>
      <w:r w:rsidR="000A23EF">
        <w:t>BackPEI</w:t>
      </w:r>
      <w:proofErr w:type="spellEnd"/>
      <w:r w:rsidR="000A23EF">
        <w:t xml:space="preserve">-CA" OR "Back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w:t>
      </w:r>
      <w:proofErr w:type="spellStart"/>
      <w:r w:rsidR="00E50A79">
        <w:t>BackPEI</w:t>
      </w:r>
      <w:proofErr w:type="spellEnd"/>
      <w:r w:rsidR="00E50A79">
        <w:t xml:space="preserve">, ou seja, de desenvolvimento ou avaliação do sistema de medição. Realizamos então uma ampla busca dos estudos que realizavam citações a estas pesquisas </w:t>
      </w:r>
      <w:proofErr w:type="spellStart"/>
      <w:r w:rsidR="00E50A79">
        <w:t>clinimétricas</w:t>
      </w:r>
      <w:proofErr w:type="spellEnd"/>
      <w:r w:rsidR="00E50A79">
        <w:t xml:space="preserve"> utilizando </w:t>
      </w:r>
      <w:r w:rsidR="00E50A79">
        <w:lastRenderedPageBreak/>
        <w:t xml:space="preserve">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xml:space="preserve">. A pesquisa de fontes a partir das chaves de busca e das citações dos artigos de clinimetria do </w:t>
      </w:r>
      <w:proofErr w:type="spellStart"/>
      <w:r w:rsidR="00EA0024">
        <w:t>BackPEI</w:t>
      </w:r>
      <w:proofErr w:type="spellEnd"/>
      <w:r w:rsidR="00EA0024">
        <w:t xml:space="preserve"> aconteceram entre 20/09/2024 e 30/09/2024.</w:t>
      </w:r>
    </w:p>
    <w:p w14:paraId="368CF836" w14:textId="2723F41D"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w:t>
      </w:r>
      <w:r w:rsidR="00F97685">
        <w:t>dois</w:t>
      </w:r>
      <w:r>
        <w:t xml:space="preserve"> avaliadores</w:t>
      </w:r>
      <w:r w:rsidR="00F97685">
        <w:t xml:space="preserve"> independentes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a cada sessão de seleção</w:t>
      </w:r>
      <w:r>
        <w:t xml:space="preserve">, sendo estabelecido que caso </w:t>
      </w:r>
      <w:proofErr w:type="spellStart"/>
      <w:r>
        <w:t>esta</w:t>
      </w:r>
      <w:proofErr w:type="spellEnd"/>
      <w:r>
        <w:t xml:space="preserve">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 reformular os critérios de elegibilidade, caso necessário.</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 xml:space="preserve">Na última etapa, os estudos restantes foram divididos entre aqueles que são de aplicação do </w:t>
      </w:r>
      <w:proofErr w:type="spellStart"/>
      <w:r w:rsidR="00114726">
        <w:t>BackPEI</w:t>
      </w:r>
      <w:proofErr w:type="spellEnd"/>
      <w:r w:rsidR="00114726">
        <w:t xml:space="preserve"> o os que são de avaliação ou desenvolvimento de alguma versão do </w:t>
      </w:r>
      <w:proofErr w:type="spellStart"/>
      <w:r w:rsidR="00114726">
        <w:t>BackPEI</w:t>
      </w:r>
      <w:proofErr w:type="spellEnd"/>
      <w:r w:rsidR="00114726">
        <w:t xml:space="preserve"> (clinimetria</w:t>
      </w:r>
      <w:r w:rsidR="000D0CF4">
        <w:t>)</w:t>
      </w:r>
      <w:r w:rsidR="00114726">
        <w:t>.</w:t>
      </w:r>
    </w:p>
    <w:p w14:paraId="2EA8C0C5" w14:textId="015B909B" w:rsidR="000D0CF4" w:rsidRDefault="000D0CF4" w:rsidP="00062C6E">
      <w:r>
        <w:t>Essas fontes foram importadas para o</w:t>
      </w:r>
      <w:r w:rsidR="00F97685">
        <w:t xml:space="preserve"> </w:t>
      </w:r>
      <w:r w:rsidR="00F97685">
        <w:rPr>
          <w:i/>
          <w:iCs/>
        </w:rPr>
        <w:t>software</w:t>
      </w:r>
      <w:r>
        <w:t xml:space="preserve"> </w:t>
      </w:r>
      <w:proofErr w:type="spellStart"/>
      <w:r>
        <w:t>Zotero</w:t>
      </w:r>
      <w:proofErr w:type="spellEnd"/>
      <w:r w:rsidR="00F97685">
        <w:t>, para a gestão de referências,</w:t>
      </w:r>
      <w:r>
        <w:t xml:space="preserve"> onde já se encontravam as 32 fontes iniciais. Foi</w:t>
      </w:r>
      <w:r w:rsidR="00F97685">
        <w:t xml:space="preserve"> identificado se essas fontes iniciais se</w:t>
      </w:r>
      <w:r>
        <w:t xml:space="preserve"> encontravam entre as fontes selecionadas e, mais uma vez, foram verificadas possíveis duplicatas. </w:t>
      </w:r>
      <w:r w:rsidR="00E914C2">
        <w:t>A classificação entre estudos de aplicação e clinimetria foram verificadas por um avaliador</w:t>
      </w:r>
      <w:r w:rsidR="00F97685">
        <w:t xml:space="preserve">, sendo que aqueles referentes a Clinimetria </w:t>
      </w:r>
      <w:r w:rsidR="00E914C2">
        <w:t xml:space="preserve">foram selecionados </w:t>
      </w:r>
      <w:r w:rsidR="00F97685">
        <w:t xml:space="preserve">para </w:t>
      </w:r>
      <w:r w:rsidR="00E914C2">
        <w:t>compo</w:t>
      </w:r>
      <w:r w:rsidR="00F97685">
        <w:t>r</w:t>
      </w:r>
      <w:r w:rsidR="00E914C2">
        <w:t xml:space="preserve"> o conjunto de fontes desta revisão.</w:t>
      </w:r>
    </w:p>
    <w:p w14:paraId="6F7C04C5" w14:textId="77777777" w:rsidR="00650254" w:rsidRDefault="00E914C2" w:rsidP="00062C6E">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p>
    <w:p w14:paraId="3FE75244" w14:textId="4B0B2085" w:rsidR="00DD05F6" w:rsidRDefault="007422A5" w:rsidP="00062C6E">
      <w:r>
        <w:lastRenderedPageBreak/>
        <w:t xml:space="preserve">Além disso, a partir da estrutura proposta por Cartwright e </w:t>
      </w:r>
      <w:proofErr w:type="spellStart"/>
      <w:r>
        <w:t>coloboradoras</w:t>
      </w:r>
      <w:proofErr w:type="spellEnd"/>
      <w:r>
        <w:t xml:space="preserve"> </w:t>
      </w:r>
      <w:r>
        <w:fldChar w:fldCharType="begin"/>
      </w:r>
      <w:r w:rsidR="00347DDC">
        <w:instrText xml:space="preserve"> ADDIN ZOTERO_ITEM CSL_CITATION {"citationID":"ppAj4Rle","properties":{"formattedCitation":"(Bradburn;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fldChar w:fldCharType="separate"/>
      </w:r>
      <w:r w:rsidR="00347DDC" w:rsidRPr="00347DDC">
        <w:rPr>
          <w:rFonts w:cs="Arial"/>
        </w:rPr>
        <w:t>(</w:t>
      </w:r>
      <w:proofErr w:type="spellStart"/>
      <w:r w:rsidR="00347DDC" w:rsidRPr="00347DDC">
        <w:rPr>
          <w:rFonts w:cs="Arial"/>
        </w:rPr>
        <w:t>Bradburn</w:t>
      </w:r>
      <w:proofErr w:type="spellEnd"/>
      <w:r w:rsidR="00347DDC" w:rsidRPr="00347DDC">
        <w:rPr>
          <w:rFonts w:cs="Arial"/>
        </w:rPr>
        <w:t>; Cartwright; Fuller, 2016; Cartwright; Montuschi, 2018)</w:t>
      </w:r>
      <w:r>
        <w:fldChar w:fldCharType="end"/>
      </w:r>
      <w:r>
        <w:t xml:space="preserve"> foi realizada uma análise de conteúdo em </w:t>
      </w:r>
      <w:r w:rsidR="00323BC4">
        <w:t>três</w:t>
      </w:r>
      <w:r>
        <w:t xml:space="preserve"> etapas. Inicialmente foram identificados e classificados trechos das fontes a partir de quatro categorias, os três aspectos da medição presentes na estrutura epistemológica (caracterização, representação e procedimentos) e o propósito</w:t>
      </w:r>
      <w:r w:rsidR="00323BC4">
        <w:t xml:space="preserve"> do estudo</w:t>
      </w:r>
      <w:r>
        <w:t xml:space="preserve">. Este não é um aspecto presente na </w:t>
      </w:r>
      <w:proofErr w:type="gramStart"/>
      <w:r>
        <w:t>estrutura</w:t>
      </w:r>
      <w:proofErr w:type="gramEnd"/>
      <w:r>
        <w:t xml:space="preserve"> mas é importante</w:t>
      </w:r>
      <w:r w:rsidR="00323BC4">
        <w:t>, dado que os aspectos devem ser analisados a partir do propósito</w:t>
      </w:r>
      <w:r>
        <w:t xml:space="preserve">. Esses trechos </w:t>
      </w:r>
      <w:r w:rsidR="004031C0">
        <w:t>foram registrad</w:t>
      </w:r>
      <w:r>
        <w:t>o</w:t>
      </w:r>
      <w:r w:rsidR="004031C0">
        <w:t>s na mesma planilha.</w:t>
      </w:r>
      <w:r>
        <w:t xml:space="preserve"> </w:t>
      </w:r>
      <w:r w:rsidR="00323BC4">
        <w:t>Na</w:t>
      </w:r>
      <w:r>
        <w:t xml:space="preserve"> segunda etapa</w:t>
      </w:r>
      <w:r w:rsidR="00323BC4">
        <w:t xml:space="preserve"> foi realizada uma síntese dos trechos selecionados na primeira etapa identificando como a caracterização, representação e procedimentos eram realizados em cada estudo, além do propósito do sistema de medição. Na terceira etapa</w:t>
      </w:r>
      <w:r w:rsidR="00650254">
        <w:t xml:space="preserve">, a partir das sínteses elaboradas, buscou-se a reposta para as seguintes questões: O que o </w:t>
      </w:r>
      <w:proofErr w:type="spellStart"/>
      <w:r w:rsidR="00650254">
        <w:t>BackPEI</w:t>
      </w:r>
      <w:proofErr w:type="spellEnd"/>
      <w:r w:rsidR="00650254">
        <w:t xml:space="preserve"> mede? Como são definidos os conceitos medidos pelo </w:t>
      </w:r>
      <w:proofErr w:type="spellStart"/>
      <w:r w:rsidR="00650254">
        <w:t>BackPEI</w:t>
      </w:r>
      <w:proofErr w:type="spellEnd"/>
      <w:r w:rsidR="00650254">
        <w:t xml:space="preserve">? Quais mudanças aconteceram no conceito? Qual é o resultado da medição pelo </w:t>
      </w:r>
      <w:proofErr w:type="spellStart"/>
      <w:r w:rsidR="00650254">
        <w:t>BackPEI</w:t>
      </w:r>
      <w:proofErr w:type="spellEnd"/>
      <w:r w:rsidR="00650254">
        <w:t xml:space="preserve">? A medição pelo </w:t>
      </w:r>
      <w:proofErr w:type="spellStart"/>
      <w:r w:rsidR="00650254">
        <w:t>BackPEI</w:t>
      </w:r>
      <w:proofErr w:type="spellEnd"/>
      <w:r w:rsidR="00650254">
        <w:t xml:space="preserve"> resulta em quais tipos de dados? Como a representação é avaliada? Quais mudanças aconteceram na representação? Quais as operações do </w:t>
      </w:r>
      <w:proofErr w:type="spellStart"/>
      <w:r w:rsidR="00650254">
        <w:t>BackPEI</w:t>
      </w:r>
      <w:proofErr w:type="spellEnd"/>
      <w:r w:rsidR="00650254">
        <w:t>? Como são avaliados os procedimentos? Quais mudanças aconteceram nos procedimentos?</w:t>
      </w:r>
    </w:p>
    <w:p w14:paraId="300B24D9" w14:textId="77777777" w:rsidR="0096625B" w:rsidRDefault="0096625B" w:rsidP="00062C6E"/>
    <w:p w14:paraId="46F2EEEA" w14:textId="77E3FBA7" w:rsidR="001E6B49" w:rsidRDefault="00040147" w:rsidP="00685C2E">
      <w:pPr>
        <w:pStyle w:val="Ttulo1"/>
      </w:pPr>
      <w:r>
        <w:t>RESULTADOS</w:t>
      </w:r>
    </w:p>
    <w:p w14:paraId="539644BE" w14:textId="17433FA5" w:rsidR="00685C2E" w:rsidRDefault="00685C2E" w:rsidP="00685C2E">
      <w:r>
        <w:t xml:space="preserve">O processo de seleção das fontes de evidência está apresentado no diagrama da </w:t>
      </w:r>
      <w:commentRangeStart w:id="5"/>
      <w:r w:rsidRPr="00685C2E">
        <w:rPr>
          <w:b/>
          <w:bCs/>
        </w:rPr>
        <w:t>figura x</w:t>
      </w:r>
      <w:commentRangeEnd w:id="5"/>
      <w:r w:rsidR="003434DC">
        <w:rPr>
          <w:rStyle w:val="Refdecomentrio"/>
        </w:rPr>
        <w:commentReference w:id="5"/>
      </w:r>
      <w:r>
        <w:t xml:space="preserve">. </w:t>
      </w:r>
      <w:r w:rsidR="00782C48">
        <w:t>Inicialmente foram reunidas 381 possíveis fontes, após a remoção das duplicatas passou-se a seleção a partir dos títulos e resumos. Após a avaliação das primeiras 50 fontes por ambos os avaliadores foi verificada uma concordância de 62%, a seleção foi interrompida e realizada uma reunião entre a equipe onde as discrepâncias foram debatidas. Os critérios de elegibilidade foram mantidos e o processo de decisão foi refinado e alinhado. Após a reunião a concordância</w:t>
      </w:r>
      <w:r w:rsidR="004C32AB" w:rsidRPr="004C32AB">
        <w:t xml:space="preserve"> </w:t>
      </w:r>
      <w:r w:rsidR="004C32AB">
        <w:t>na seleção a partir da leitura dos títulos e resumos</w:t>
      </w:r>
      <w:r w:rsidR="00782C48">
        <w:t xml:space="preserve"> foi de 82% entre os avaliadores e</w:t>
      </w:r>
      <w:r w:rsidR="004C32AB">
        <w:t xml:space="preserve"> na seleção com acesso aos artigos na íntegra foi</w:t>
      </w:r>
      <w:r w:rsidR="00782C48">
        <w:t xml:space="preserve"> de 100%. </w:t>
      </w:r>
      <w:r w:rsidR="004C32AB">
        <w:t>Assim, n</w:t>
      </w:r>
      <w:r w:rsidR="00782C48">
        <w:t xml:space="preserve">ão </w:t>
      </w:r>
      <w:r w:rsidR="004C32AB">
        <w:t xml:space="preserve">foi </w:t>
      </w:r>
      <w:r w:rsidR="00782C48">
        <w:t>necessária nova interrupção n</w:t>
      </w:r>
      <w:r w:rsidR="003434DC">
        <w:t>esse</w:t>
      </w:r>
      <w:r w:rsidR="00782C48">
        <w:t xml:space="preserve"> processo devido à </w:t>
      </w:r>
      <w:r w:rsidR="003434DC">
        <w:t xml:space="preserve">alta </w:t>
      </w:r>
      <w:r w:rsidR="00782C48">
        <w:t>concordância</w:t>
      </w:r>
      <w:r w:rsidR="003434DC">
        <w:t xml:space="preserve"> entre os avaliadores</w:t>
      </w:r>
      <w:r w:rsidR="00782C48">
        <w:t>.</w:t>
      </w:r>
    </w:p>
    <w:p w14:paraId="7190B2D6" w14:textId="76C09289" w:rsidR="00BD572E" w:rsidRDefault="00A519A4" w:rsidP="00685C2E">
      <w:commentRangeStart w:id="6"/>
      <w:r>
        <w:rPr>
          <w:noProof/>
        </w:rPr>
        <w:lastRenderedPageBreak/>
        <w:drawing>
          <wp:inline distT="0" distB="0" distL="0" distR="0" wp14:anchorId="54C2889B" wp14:editId="09405EF6">
            <wp:extent cx="5760085" cy="5708650"/>
            <wp:effectExtent l="0" t="0" r="0" b="6350"/>
            <wp:docPr id="2"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5760085" cy="5708650"/>
                    </a:xfrm>
                    <a:prstGeom prst="rect">
                      <a:avLst/>
                    </a:prstGeom>
                  </pic:spPr>
                </pic:pic>
              </a:graphicData>
            </a:graphic>
          </wp:inline>
        </w:drawing>
      </w:r>
      <w:commentRangeEnd w:id="6"/>
      <w:r w:rsidR="003434DC">
        <w:rPr>
          <w:rStyle w:val="Refdecomentrio"/>
        </w:rPr>
        <w:commentReference w:id="6"/>
      </w:r>
    </w:p>
    <w:p w14:paraId="0FD43DD8" w14:textId="14D846BC" w:rsidR="00782C48" w:rsidRDefault="00782C48" w:rsidP="00685C2E">
      <w:r>
        <w:t xml:space="preserve">As razões para exclusão das possíveis fontes </w:t>
      </w:r>
      <w:r w:rsidR="003434DC">
        <w:t>estão</w:t>
      </w:r>
      <w:r>
        <w:t xml:space="preserve"> apontada</w:t>
      </w:r>
      <w:r w:rsidR="004D5209">
        <w:t>s</w:t>
      </w:r>
      <w:r>
        <w:t xml:space="preserve"> na </w:t>
      </w:r>
      <w:r>
        <w:rPr>
          <w:b/>
          <w:bCs/>
        </w:rPr>
        <w:t>figura x</w:t>
      </w:r>
      <w:r>
        <w:t xml:space="preserve"> sendo que algumas delas descumpriam mais de um critério de elegibilidade.</w:t>
      </w:r>
      <w:r w:rsidR="004D5209">
        <w:t xml:space="preserve"> Nós discriminamos os estudos excluídos que não utilizavam o </w:t>
      </w:r>
      <w:proofErr w:type="spellStart"/>
      <w:r w:rsidR="004D5209">
        <w:t>BackPEI</w:t>
      </w:r>
      <w:proofErr w:type="spellEnd"/>
      <w:r w:rsidR="004D5209">
        <w:t xml:space="preserve"> em </w:t>
      </w:r>
      <w:r w:rsidR="003434DC">
        <w:t>três</w:t>
      </w:r>
      <w:r w:rsidR="004D5209">
        <w:t xml:space="preserve"> categorias: aqueles que avaliam desfechos distintos dos avaliados pelo </w:t>
      </w:r>
      <w:proofErr w:type="spellStart"/>
      <w:r w:rsidR="004D5209">
        <w:t>BackPEI</w:t>
      </w:r>
      <w:proofErr w:type="spellEnd"/>
      <w:r w:rsidR="004D5209">
        <w:t xml:space="preserve"> (desfechos); aqueles que utilizam instrumentos diversos do </w:t>
      </w:r>
      <w:proofErr w:type="spellStart"/>
      <w:r w:rsidR="004D5209">
        <w:t>BackPEI</w:t>
      </w:r>
      <w:proofErr w:type="spellEnd"/>
      <w:r w:rsidR="004D5209">
        <w:t xml:space="preserve"> (instrumentos); e aqueles que utilizam animais não-humanos como amostra (animais). Também apontamos qual o tipo de estudo</w:t>
      </w:r>
      <w:r w:rsidR="003434DC">
        <w:t>, quando não se tratava</w:t>
      </w:r>
      <w:r w:rsidR="004D5209">
        <w:t xml:space="preserve"> de artigos originais. </w:t>
      </w:r>
      <w:r>
        <w:t xml:space="preserve"> </w:t>
      </w:r>
      <w:r w:rsidR="004D5209">
        <w:t xml:space="preserve">Destaco que na leitura dos títulos e resumos </w:t>
      </w:r>
      <w:r w:rsidR="003434DC">
        <w:t>dois</w:t>
      </w:r>
      <w:r w:rsidR="004D5209">
        <w:t xml:space="preserve"> protocolos de revisão foram excluídos por não se tratarem de estudos originais ou revisões. </w:t>
      </w:r>
      <w:r w:rsidR="003434DC">
        <w:t>Não obstante,</w:t>
      </w:r>
      <w:r w:rsidR="004D5209">
        <w:t xml:space="preserve"> a equipe </w:t>
      </w:r>
      <w:r w:rsidR="003434DC">
        <w:t xml:space="preserve">identificou </w:t>
      </w:r>
      <w:r w:rsidR="004D5209">
        <w:t>que esses protocolos resultaram em dois artigos de revisão publicados e que ambos estavam incluídos entre as possíveis fontes</w:t>
      </w:r>
      <w:r w:rsidR="003434DC">
        <w:t xml:space="preserve">, tendo sido </w:t>
      </w:r>
      <w:r w:rsidR="004D5209">
        <w:t>avaliados.</w:t>
      </w:r>
    </w:p>
    <w:p w14:paraId="1468BA3E" w14:textId="5CA56CD4" w:rsidR="004D5209" w:rsidRDefault="00950D33" w:rsidP="00685C2E">
      <w:r>
        <w:lastRenderedPageBreak/>
        <w:t>Ao</w:t>
      </w:r>
      <w:r w:rsidR="004D5209">
        <w:t xml:space="preserve"> acess</w:t>
      </w:r>
      <w:r>
        <w:t>ar</w:t>
      </w:r>
      <w:r w:rsidR="004D5209">
        <w:t xml:space="preserve"> os artigos na íntegra</w:t>
      </w:r>
      <w:r>
        <w:t xml:space="preserve"> encontramos textos em português, inglês e turco. O último idioma não era compreendido por nenhum dos avaliadores, entretanto, optou-se por não o excluir. A equipe utilizou das ferramentas </w:t>
      </w:r>
      <w:proofErr w:type="spellStart"/>
      <w:r>
        <w:t>copilot</w:t>
      </w:r>
      <w:proofErr w:type="spellEnd"/>
      <w:r>
        <w:t xml:space="preserve"> e google tradutor para gerar uma versão em inglês e a utilizou para fazer a avaliação do artigo. Como ele foi incluído entre as fontes ao final da seleção utilizou-se da versão gerada pela equipe para as análises. Durante a fase de seleção a partir dos artigos na </w:t>
      </w:r>
      <w:r w:rsidR="003434DC">
        <w:t>íntegra</w:t>
      </w:r>
      <w:r>
        <w:t xml:space="preserve"> </w:t>
      </w:r>
      <w:r w:rsidR="003434DC">
        <w:t>verificamos</w:t>
      </w:r>
      <w:r w:rsidR="004D5209">
        <w:t xml:space="preserve"> que </w:t>
      </w:r>
      <w:r w:rsidR="003434DC">
        <w:t xml:space="preserve">dois </w:t>
      </w:r>
      <w:r w:rsidR="004D5209">
        <w:t>artigos constantes nas revisões eram possíveis fontes, elas foram inseridas n</w:t>
      </w:r>
      <w:r w:rsidR="003434DC">
        <w:t>a plataforma</w:t>
      </w:r>
      <w:r w:rsidR="004D5209">
        <w:t xml:space="preserve"> </w:t>
      </w:r>
      <w:proofErr w:type="spellStart"/>
      <w:r w:rsidR="004D5209">
        <w:t>Rayyan</w:t>
      </w:r>
      <w:proofErr w:type="spellEnd"/>
      <w:r w:rsidR="003434DC">
        <w:t>. Não obstante, nessa plataforma</w:t>
      </w:r>
      <w:r w:rsidR="004D5209">
        <w:t xml:space="preserve"> </w:t>
      </w:r>
      <w:r w:rsidR="004C32AB">
        <w:t>foi identificado que ambas</w:t>
      </w:r>
      <w:r w:rsidR="003434DC">
        <w:t xml:space="preserve"> as fontes</w:t>
      </w:r>
      <w:r w:rsidR="004C32AB">
        <w:t xml:space="preserve"> </w:t>
      </w:r>
      <w:r w:rsidR="004D5209">
        <w:t>já haviam sido avaliadas pela equipe</w:t>
      </w:r>
      <w:r w:rsidR="004C32AB">
        <w:t xml:space="preserve"> se tratando, portanto, de duplicatas</w:t>
      </w:r>
      <w:r w:rsidR="004D5209">
        <w:t xml:space="preserve">. Assim as 61 possíveis fontes foram exportadas do </w:t>
      </w:r>
      <w:proofErr w:type="spellStart"/>
      <w:r w:rsidR="004D5209">
        <w:t>Rayyan</w:t>
      </w:r>
      <w:proofErr w:type="spellEnd"/>
      <w:r w:rsidR="004D5209">
        <w:t xml:space="preserve"> e importadas para o </w:t>
      </w:r>
      <w:proofErr w:type="spellStart"/>
      <w:r w:rsidR="004D5209">
        <w:t>Zotero</w:t>
      </w:r>
      <w:proofErr w:type="spellEnd"/>
      <w:r w:rsidR="004D5209">
        <w:t xml:space="preserve"> onde verificou-se que todas as 32 fontes iniciais estavam </w:t>
      </w:r>
      <w:r w:rsidR="00333742">
        <w:t xml:space="preserve">presentes. Por fim restaram </w:t>
      </w:r>
      <w:r w:rsidR="003434DC">
        <w:t>dez</w:t>
      </w:r>
      <w:r w:rsidR="00333742">
        <w:t xml:space="preserve"> artigos após a identificação dos estudos de clinimetria e estes compõem as fontes dessa revisão.</w:t>
      </w:r>
      <w:r w:rsidR="003E55C8">
        <w:t xml:space="preserve"> </w:t>
      </w:r>
    </w:p>
    <w:p w14:paraId="6A2AB839" w14:textId="0FC999A7" w:rsidR="004C32AB" w:rsidRDefault="00A519A4" w:rsidP="00685C2E">
      <w:r>
        <w:t xml:space="preserve">Entre as </w:t>
      </w:r>
      <w:r w:rsidR="003434DC">
        <w:t xml:space="preserve">dez </w:t>
      </w:r>
      <w:r>
        <w:t xml:space="preserve">fontes, </w:t>
      </w:r>
      <w:r w:rsidR="003434DC">
        <w:t xml:space="preserve">nove </w:t>
      </w:r>
      <w:r>
        <w:t xml:space="preserve">estudos são de desenvolvimento e/ou avaliação de alguma versão do </w:t>
      </w:r>
      <w:proofErr w:type="spellStart"/>
      <w:r>
        <w:t>BackPEI</w:t>
      </w:r>
      <w:proofErr w:type="spellEnd"/>
      <w:r>
        <w:t xml:space="preserve"> </w:t>
      </w:r>
      <w:r>
        <w:fldChar w:fldCharType="begin"/>
      </w:r>
      <w:r w:rsidR="00635B7D">
        <w:instrText xml:space="preserve"> ADDIN ZOTERO_ITEM CSL_CITATION {"citationID":"krHjNTem","properties":{"formattedCitation":"(Antoniolli {\\i{}et al.}, 2015; Candotti {\\i{}et al.}, 2018, 2023; Da Rosa {\\i{}et al.}, 2022; Gen\\uc0\\u231{}ba\\uc0\\u351{}; Bebi\\uc0\\u351{}, 2019; G\\uc0\\u246{}k\\uc0\\u351{}en; Kocaman; Y\\uc0\\u305{}ld\\uc0\\u305{}r\\uc0\\u305{}m, 2023; Mi\\uc0\\u241{}ana-Signes {\\i{}et al.}, 2021; Noll {\\i{}et al.}, 2013a; Pivotto {\\i{}et al.}, 2018)","plainCitation":"(Antoniolli et al., 2015; Candotti et al., 2018, 2023; Da Rosa et al., 2022; Gençbaş; Bebiş, 2019; Gökşen; Kocaman; Yıldırım, 2023; Miñana-Signes et al., 2021; Noll et al., 2013a; Pivotto et al., 2018)","noteIndex":0},"citationItems":[{"id":1681,"uris":["http://zotero.org/groups/5422192/items/IFDMB2ZH"],"itemData":{"id":1681,"type":"article-journal","abstract":"Este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00635B7D" w:rsidRPr="00635B7D">
        <w:rPr>
          <w:rFonts w:cs="Arial"/>
          <w:kern w:val="0"/>
        </w:rPr>
        <w:t xml:space="preserve">(Antoniolli </w:t>
      </w:r>
      <w:r w:rsidR="00635B7D" w:rsidRPr="00635B7D">
        <w:rPr>
          <w:rFonts w:cs="Arial"/>
          <w:i/>
          <w:iCs/>
          <w:kern w:val="0"/>
        </w:rPr>
        <w:t>et al.</w:t>
      </w:r>
      <w:r w:rsidR="00635B7D" w:rsidRPr="00635B7D">
        <w:rPr>
          <w:rFonts w:cs="Arial"/>
          <w:kern w:val="0"/>
        </w:rPr>
        <w:t xml:space="preserve">, 2015; Candotti </w:t>
      </w:r>
      <w:r w:rsidR="00635B7D" w:rsidRPr="00635B7D">
        <w:rPr>
          <w:rFonts w:cs="Arial"/>
          <w:i/>
          <w:iCs/>
          <w:kern w:val="0"/>
        </w:rPr>
        <w:t>et al.</w:t>
      </w:r>
      <w:r w:rsidR="00635B7D" w:rsidRPr="00635B7D">
        <w:rPr>
          <w:rFonts w:cs="Arial"/>
          <w:kern w:val="0"/>
        </w:rPr>
        <w:t xml:space="preserve">, 2018, 2023; Da Rosa </w:t>
      </w:r>
      <w:r w:rsidR="00635B7D" w:rsidRPr="00635B7D">
        <w:rPr>
          <w:rFonts w:cs="Arial"/>
          <w:i/>
          <w:iCs/>
          <w:kern w:val="0"/>
        </w:rPr>
        <w:t>et al.</w:t>
      </w:r>
      <w:r w:rsidR="00635B7D" w:rsidRPr="00635B7D">
        <w:rPr>
          <w:rFonts w:cs="Arial"/>
          <w:kern w:val="0"/>
        </w:rPr>
        <w:t xml:space="preserve">, 2022; Gençbaş; Bebiş, 2019; Gökşen; Kocaman; Yıldırım, 2023;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xml:space="preserve">, 2013a; Pivotto </w:t>
      </w:r>
      <w:r w:rsidR="00635B7D" w:rsidRPr="00635B7D">
        <w:rPr>
          <w:rFonts w:cs="Arial"/>
          <w:i/>
          <w:iCs/>
          <w:kern w:val="0"/>
        </w:rPr>
        <w:t>et al.</w:t>
      </w:r>
      <w:r w:rsidR="00635B7D" w:rsidRPr="00635B7D">
        <w:rPr>
          <w:rFonts w:cs="Arial"/>
          <w:kern w:val="0"/>
        </w:rPr>
        <w:t>, 2018)</w:t>
      </w:r>
      <w:r>
        <w:fldChar w:fldCharType="end"/>
      </w:r>
      <w:r>
        <w:t xml:space="preserve">, o estudo restante realiza o desenvolvimento e avaliação do BABAQ, um sistema de medição dedicado </w:t>
      </w:r>
      <w:r w:rsidR="00A43DDD">
        <w:t xml:space="preserve">a avaliação de comportamentos de cuidados com a lombar </w:t>
      </w:r>
      <w:r w:rsidR="00A43DDD">
        <w:fldChar w:fldCharType="begin"/>
      </w:r>
      <w:r w:rsidR="00A43DDD">
        <w:instrText xml:space="preserve"> ADDIN ZOTERO_ITEM CSL_CITATION {"citationID":"ZFQpaO19","properties":{"formattedCitation":"(Akbari-Chehrehbargh;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A43DDD">
        <w:fldChar w:fldCharType="separate"/>
      </w:r>
      <w:r w:rsidR="00A43DDD" w:rsidRPr="00A43DDD">
        <w:rPr>
          <w:rFonts w:cs="Arial"/>
        </w:rPr>
        <w:t>(Akbari-Chehrehbargh; Tavafian; Montazeri, 2020)</w:t>
      </w:r>
      <w:r w:rsidR="00A43DDD">
        <w:fldChar w:fldCharType="end"/>
      </w:r>
      <w:r w:rsidR="00A43DDD">
        <w:t xml:space="preserve">. Este estudo foi mantido, mesmo não tendo foco no </w:t>
      </w:r>
      <w:proofErr w:type="spellStart"/>
      <w:r w:rsidR="00A43DDD">
        <w:t>BackPEI</w:t>
      </w:r>
      <w:proofErr w:type="spellEnd"/>
      <w:r w:rsidR="00A43DDD">
        <w:t xml:space="preserve">, pois trata-se de uma pesquisa de clinimetria e o </w:t>
      </w:r>
      <w:proofErr w:type="spellStart"/>
      <w:r w:rsidR="00A43DDD">
        <w:t>BacKPEI</w:t>
      </w:r>
      <w:proofErr w:type="spellEnd"/>
      <w:r w:rsidR="00A43DDD">
        <w:t xml:space="preserve"> foi utilizado no desenvolvimento do BABAQ.</w:t>
      </w:r>
    </w:p>
    <w:p w14:paraId="0FE46974" w14:textId="4055C0A0" w:rsidR="00A43DDD" w:rsidRDefault="00A43DDD" w:rsidP="00685C2E">
      <w:r>
        <w:t xml:space="preserve">Foram identificadas </w:t>
      </w:r>
      <w:r w:rsidR="003434DC">
        <w:t>oito</w:t>
      </w:r>
      <w:r>
        <w:t xml:space="preserve"> diferentes versões do </w:t>
      </w:r>
      <w:proofErr w:type="spellStart"/>
      <w:r>
        <w:t>BackPEI</w:t>
      </w:r>
      <w:proofErr w:type="spellEnd"/>
      <w:r>
        <w:t xml:space="preserve"> e seu desenvolvimento e avaliação estão expostos na </w:t>
      </w:r>
      <w:r w:rsidRPr="00A43DDD">
        <w:rPr>
          <w:b/>
          <w:bCs/>
        </w:rPr>
        <w:t>figura x</w:t>
      </w:r>
      <w:r>
        <w:rPr>
          <w:b/>
          <w:bCs/>
        </w:rPr>
        <w:t xml:space="preserve">. </w:t>
      </w:r>
      <w:r>
        <w:t xml:space="preserve">Em 2013 </w:t>
      </w:r>
      <w:r w:rsidR="003434DC">
        <w:t>foi realizado desenvolvido</w:t>
      </w:r>
      <w:r>
        <w:t xml:space="preserve"> o desenvolvimento da versão</w:t>
      </w:r>
      <w:r w:rsidR="003E55C8">
        <w:t xml:space="preserve"> original</w:t>
      </w:r>
      <w:r>
        <w:t xml:space="preserve"> do </w:t>
      </w:r>
      <w:proofErr w:type="spellStart"/>
      <w:r>
        <w:t>BackPEI</w:t>
      </w:r>
      <w:proofErr w:type="spellEnd"/>
      <w:r>
        <w:t xml:space="preserve">, em português, e realizada a tradução do questionário para o inglês </w:t>
      </w:r>
      <w:r>
        <w:fldChar w:fldCharType="begin"/>
      </w:r>
      <w:r>
        <w:instrText xml:space="preserve"> ADDIN ZOTERO_ITEM CSL_CITATION {"citationID":"neFWMKLZ","properties":{"formattedCitation":"(Noll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A43DDD">
        <w:rPr>
          <w:rFonts w:cs="Arial"/>
          <w:kern w:val="0"/>
        </w:rPr>
        <w:t xml:space="preserve">(Noll </w:t>
      </w:r>
      <w:r w:rsidRPr="00A43DDD">
        <w:rPr>
          <w:rFonts w:cs="Arial"/>
          <w:i/>
          <w:iCs/>
          <w:kern w:val="0"/>
        </w:rPr>
        <w:t>et al.</w:t>
      </w:r>
      <w:r w:rsidRPr="00A43DDD">
        <w:rPr>
          <w:rFonts w:cs="Arial"/>
          <w:kern w:val="0"/>
        </w:rPr>
        <w:t>, 2013a)</w:t>
      </w:r>
      <w:r>
        <w:fldChar w:fldCharType="end"/>
      </w:r>
      <w:r>
        <w:t>.</w:t>
      </w:r>
      <w:r w:rsidR="003E55C8">
        <w:t xml:space="preserve"> A </w:t>
      </w:r>
      <w:r>
        <w:t xml:space="preserve"> </w:t>
      </w:r>
      <w:commentRangeStart w:id="7"/>
      <w:r>
        <w:t xml:space="preserve">Essas versões ganham um sistema de pontuação em 2018 </w:t>
      </w:r>
      <w:r>
        <w:fldChar w:fldCharType="begin"/>
      </w:r>
      <w:r>
        <w:instrText xml:space="preserve"> ADDIN ZOTERO_ITEM CSL_CITATION {"citationID":"hGOQurX6","properties":{"formattedCitation":"(Pivotto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Pr="00A43DDD">
        <w:rPr>
          <w:rFonts w:cs="Arial"/>
          <w:kern w:val="0"/>
        </w:rPr>
        <w:t xml:space="preserve">(Pivotto </w:t>
      </w:r>
      <w:r w:rsidRPr="00A43DDD">
        <w:rPr>
          <w:rFonts w:cs="Arial"/>
          <w:i/>
          <w:iCs/>
          <w:kern w:val="0"/>
        </w:rPr>
        <w:t>et al.</w:t>
      </w:r>
      <w:r w:rsidRPr="00A43DDD">
        <w:rPr>
          <w:rFonts w:cs="Arial"/>
          <w:kern w:val="0"/>
        </w:rPr>
        <w:t>, 2018)</w:t>
      </w:r>
      <w:r>
        <w:fldChar w:fldCharType="end"/>
      </w:r>
      <w:r>
        <w:t>.</w:t>
      </w:r>
      <w:commentRangeEnd w:id="7"/>
      <w:r>
        <w:rPr>
          <w:rStyle w:val="Refdecomentrio"/>
        </w:rPr>
        <w:commentReference w:id="7"/>
      </w:r>
      <w:r>
        <w:t xml:space="preserve"> Originalmente o </w:t>
      </w:r>
      <w:proofErr w:type="spellStart"/>
      <w:r>
        <w:t>BackPEI</w:t>
      </w:r>
      <w:proofErr w:type="spellEnd"/>
      <w:r>
        <w:t xml:space="preserve"> se dedicava a dor lombar e fatores de risco e era destinado a crianças em idade escolar. Em 2018</w:t>
      </w:r>
      <w:r w:rsidR="003E55C8">
        <w:t xml:space="preserve"> também</w:t>
      </w:r>
      <w:r>
        <w:t xml:space="preserve"> </w:t>
      </w:r>
      <w:r w:rsidR="003434DC">
        <w:t>foi</w:t>
      </w:r>
      <w:r>
        <w:t xml:space="preserve"> elaborado o </w:t>
      </w:r>
      <w:proofErr w:type="spellStart"/>
      <w:r>
        <w:t>BackPEI-A</w:t>
      </w:r>
      <w:proofErr w:type="spellEnd"/>
      <w:r w:rsidR="003E55C8">
        <w:t>, destinado a adultos e que inclui, além da dor lombar e fatores de risco, a dor cervical e seus fatores risco</w:t>
      </w:r>
      <w:r w:rsidR="003434DC">
        <w:t>, já</w:t>
      </w:r>
      <w:r w:rsidR="003E55C8">
        <w:t xml:space="preserve"> contando com um sistema de pontuação. </w:t>
      </w:r>
      <w:r w:rsidR="003434DC">
        <w:t xml:space="preserve">O </w:t>
      </w:r>
      <w:proofErr w:type="spellStart"/>
      <w:r w:rsidR="003434DC">
        <w:t>BackPEI-A</w:t>
      </w:r>
      <w:proofErr w:type="spellEnd"/>
      <w:r w:rsidR="003434DC">
        <w:t xml:space="preserve"> também foi</w:t>
      </w:r>
      <w:r w:rsidR="003E55C8">
        <w:t xml:space="preserve"> desenvolvido em português e traduzido para o inglês </w:t>
      </w:r>
      <w:r w:rsidR="003E55C8">
        <w:fldChar w:fldCharType="begin"/>
      </w:r>
      <w:r w:rsidR="003E55C8">
        <w:instrText xml:space="preserve"> ADDIN ZOTERO_ITEM CSL_CITATION {"citationID":"zNclDST7","properties":{"formattedCitation":"(Candotti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3E55C8">
        <w:fldChar w:fldCharType="separate"/>
      </w:r>
      <w:r w:rsidR="003E55C8" w:rsidRPr="003E55C8">
        <w:rPr>
          <w:rFonts w:cs="Arial"/>
          <w:kern w:val="0"/>
        </w:rPr>
        <w:t xml:space="preserve">(Candotti </w:t>
      </w:r>
      <w:r w:rsidR="003E55C8" w:rsidRPr="003E55C8">
        <w:rPr>
          <w:rFonts w:cs="Arial"/>
          <w:i/>
          <w:iCs/>
          <w:kern w:val="0"/>
        </w:rPr>
        <w:t>et al.</w:t>
      </w:r>
      <w:r w:rsidR="003E55C8" w:rsidRPr="003E55C8">
        <w:rPr>
          <w:rFonts w:cs="Arial"/>
          <w:kern w:val="0"/>
        </w:rPr>
        <w:t>, 2018)</w:t>
      </w:r>
      <w:r w:rsidR="003E55C8">
        <w:fldChar w:fldCharType="end"/>
      </w:r>
      <w:r w:rsidR="003E55C8">
        <w:t xml:space="preserve">. A partir da tradução em inglês do </w:t>
      </w:r>
      <w:proofErr w:type="spellStart"/>
      <w:r w:rsidR="003E55C8">
        <w:t>BackPEI</w:t>
      </w:r>
      <w:proofErr w:type="spellEnd"/>
      <w:r w:rsidR="003E55C8">
        <w:t xml:space="preserve"> </w:t>
      </w:r>
      <w:proofErr w:type="spellStart"/>
      <w:r w:rsidR="003E55C8">
        <w:t>orginal</w:t>
      </w:r>
      <w:proofErr w:type="spellEnd"/>
      <w:r w:rsidR="003E55C8">
        <w:t xml:space="preserve"> </w:t>
      </w:r>
      <w:r w:rsidR="003434DC">
        <w:t>foi</w:t>
      </w:r>
      <w:r w:rsidR="003E55C8">
        <w:t xml:space="preserve"> desenvolvida uma versão em turco em 2019</w:t>
      </w:r>
      <w:r w:rsidR="00295721">
        <w:t xml:space="preserve"> </w:t>
      </w:r>
      <w:r w:rsidR="00220253">
        <w:fldChar w:fldCharType="begin"/>
      </w:r>
      <w:r w:rsidR="00635B7D">
        <w:instrText xml:space="preserve"> ADDIN ZOTERO_ITEM CSL_CITATION {"citationID":"3GzPhkLN","properties":{"formattedCitation":"(Gen\\uc0\\u231{}ba\\uc0\\u351{};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20253">
        <w:fldChar w:fldCharType="separate"/>
      </w:r>
      <w:r w:rsidR="00635B7D" w:rsidRPr="00635B7D">
        <w:rPr>
          <w:rFonts w:cs="Arial"/>
          <w:kern w:val="0"/>
        </w:rPr>
        <w:t>(Gençbaş; Bebiş, 2019)</w:t>
      </w:r>
      <w:r w:rsidR="00220253">
        <w:fldChar w:fldCharType="end"/>
      </w:r>
      <w:r w:rsidR="00220253">
        <w:t xml:space="preserve"> e a versão em espanhol é desenvolvida em 2021 a partir da versão em </w:t>
      </w:r>
      <w:r w:rsidR="00220253">
        <w:lastRenderedPageBreak/>
        <w:t xml:space="preserve">português do </w:t>
      </w:r>
      <w:proofErr w:type="spellStart"/>
      <w:r w:rsidR="00220253">
        <w:t>BackPEI</w:t>
      </w:r>
      <w:proofErr w:type="spellEnd"/>
      <w:r w:rsidR="00220253">
        <w:t xml:space="preserve"> já considerando o sistema de pontuação </w:t>
      </w:r>
      <w:r w:rsidR="00220253">
        <w:fldChar w:fldCharType="begin"/>
      </w:r>
      <w:r w:rsidR="00220253">
        <w:instrText xml:space="preserve"> ADDIN ZOTERO_ITEM CSL_CITATION {"citationID":"wDdZaUeg","properties":{"formattedCitation":"(Mi\\uc0\\u241{}ana-Signes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20253">
        <w:fldChar w:fldCharType="separate"/>
      </w:r>
      <w:r w:rsidR="00220253" w:rsidRPr="00220253">
        <w:rPr>
          <w:rFonts w:cs="Arial"/>
          <w:kern w:val="0"/>
        </w:rPr>
        <w:t xml:space="preserve">(Miñana-Signes </w:t>
      </w:r>
      <w:r w:rsidR="00220253" w:rsidRPr="00220253">
        <w:rPr>
          <w:rFonts w:cs="Arial"/>
          <w:i/>
          <w:iCs/>
          <w:kern w:val="0"/>
        </w:rPr>
        <w:t>et al.</w:t>
      </w:r>
      <w:r w:rsidR="00220253" w:rsidRPr="00220253">
        <w:rPr>
          <w:rFonts w:cs="Arial"/>
          <w:kern w:val="0"/>
        </w:rPr>
        <w:t>, 2021)</w:t>
      </w:r>
      <w:r w:rsidR="00220253">
        <w:fldChar w:fldCharType="end"/>
      </w:r>
      <w:r w:rsidR="00220253">
        <w:t xml:space="preserve">. Em 2022, tendo como base as versões em português do </w:t>
      </w:r>
      <w:proofErr w:type="spellStart"/>
      <w:r w:rsidR="00220253">
        <w:t>BackPEI</w:t>
      </w:r>
      <w:proofErr w:type="spellEnd"/>
      <w:r w:rsidR="00220253">
        <w:t xml:space="preserve"> e </w:t>
      </w:r>
      <w:proofErr w:type="spellStart"/>
      <w:r w:rsidR="00220253">
        <w:t>BackPEI-A</w:t>
      </w:r>
      <w:proofErr w:type="spellEnd"/>
      <w:r w:rsidR="00220253">
        <w:t xml:space="preserve"> </w:t>
      </w:r>
      <w:r w:rsidR="003434DC">
        <w:t>foi desenvolvido</w:t>
      </w:r>
      <w:r w:rsidR="00220253">
        <w:t xml:space="preserve"> um novo sistema de medição</w:t>
      </w:r>
      <w:r w:rsidR="00B14AD2">
        <w:t>, o</w:t>
      </w:r>
      <w:r w:rsidR="00220253">
        <w:t xml:space="preserve"> </w:t>
      </w:r>
      <w:proofErr w:type="spellStart"/>
      <w:r w:rsidR="00220253">
        <w:t>BackPEI</w:t>
      </w:r>
      <w:proofErr w:type="spellEnd"/>
      <w:r w:rsidR="00220253">
        <w:t>-CA.</w:t>
      </w:r>
      <w:r w:rsidR="00B14AD2">
        <w:t xml:space="preserve"> Este é destinado a crianças e adolescentes e tem como objeto de medição dor lombar e cervical e seus fatores de risco, incluindo o uso de dispositivos móveis e a aplicação remota do questionário.</w:t>
      </w:r>
      <w:r w:rsidR="00220253">
        <w:t xml:space="preserve"> </w:t>
      </w:r>
      <w:r w:rsidR="00B14AD2">
        <w:t xml:space="preserve">Esta nova versão foi desenvolvida em português e foi traduzida, tendo também uma versão em inglês </w:t>
      </w:r>
      <w:r w:rsidR="00B14AD2">
        <w:fldChar w:fldCharType="begin"/>
      </w:r>
      <w:r w:rsidR="00B14AD2">
        <w:instrText xml:space="preserve"> ADDIN ZOTERO_ITEM CSL_CITATION {"citationID":"WfYoK3al","properties":{"formattedCitation":"(Da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14AD2">
        <w:fldChar w:fldCharType="separate"/>
      </w:r>
      <w:r w:rsidR="00B14AD2" w:rsidRPr="00B14AD2">
        <w:rPr>
          <w:rFonts w:cs="Arial"/>
          <w:kern w:val="0"/>
        </w:rPr>
        <w:t xml:space="preserve">(Da Rosa </w:t>
      </w:r>
      <w:r w:rsidR="00B14AD2" w:rsidRPr="00B14AD2">
        <w:rPr>
          <w:rFonts w:cs="Arial"/>
          <w:i/>
          <w:iCs/>
          <w:kern w:val="0"/>
        </w:rPr>
        <w:t>et al.</w:t>
      </w:r>
      <w:r w:rsidR="00B14AD2" w:rsidRPr="00B14AD2">
        <w:rPr>
          <w:rFonts w:cs="Arial"/>
          <w:kern w:val="0"/>
        </w:rPr>
        <w:t>, 2022)</w:t>
      </w:r>
      <w:r w:rsidR="00B14AD2">
        <w:fldChar w:fldCharType="end"/>
      </w:r>
      <w:r w:rsidR="00B14AD2">
        <w:t xml:space="preserve">. Posteriormente, em 2023, o </w:t>
      </w:r>
      <w:proofErr w:type="spellStart"/>
      <w:r w:rsidR="00B14AD2">
        <w:t>BackPEI-A</w:t>
      </w:r>
      <w:proofErr w:type="spellEnd"/>
      <w:r w:rsidR="00B14AD2">
        <w:t xml:space="preserve"> </w:t>
      </w:r>
      <w:r w:rsidR="003434DC">
        <w:t>foi</w:t>
      </w:r>
      <w:r w:rsidR="00B14AD2">
        <w:t xml:space="preserve"> atualizado passando a abranger também o uso de dispositivos móveis como um fator de risco</w:t>
      </w:r>
      <w:r w:rsidR="003434DC">
        <w:t>, além da possibilidade de</w:t>
      </w:r>
      <w:r w:rsidR="00B14AD2">
        <w:t xml:space="preserve"> aplicação remota </w:t>
      </w:r>
      <w:r w:rsidR="00B14AD2">
        <w:fldChar w:fldCharType="begin"/>
      </w:r>
      <w:r w:rsidR="00B14AD2">
        <w:instrText xml:space="preserve"> ADDIN ZOTERO_ITEM CSL_CITATION {"citationID":"uD0A7gGt","properties":{"formattedCitation":"(Candotti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14AD2">
        <w:fldChar w:fldCharType="separate"/>
      </w:r>
      <w:r w:rsidR="00B14AD2" w:rsidRPr="00B14AD2">
        <w:rPr>
          <w:rFonts w:cs="Arial"/>
          <w:kern w:val="0"/>
        </w:rPr>
        <w:t xml:space="preserve">(Candotti </w:t>
      </w:r>
      <w:r w:rsidR="00B14AD2" w:rsidRPr="00B14AD2">
        <w:rPr>
          <w:rFonts w:cs="Arial"/>
          <w:i/>
          <w:iCs/>
          <w:kern w:val="0"/>
        </w:rPr>
        <w:t>et al.</w:t>
      </w:r>
      <w:r w:rsidR="00B14AD2" w:rsidRPr="00B14AD2">
        <w:rPr>
          <w:rFonts w:cs="Arial"/>
          <w:kern w:val="0"/>
        </w:rPr>
        <w:t>, 2023)</w:t>
      </w:r>
      <w:r w:rsidR="00B14AD2">
        <w:fldChar w:fldCharType="end"/>
      </w:r>
      <w:r w:rsidR="00B14AD2">
        <w:t>.</w:t>
      </w:r>
    </w:p>
    <w:p w14:paraId="41DDB30F" w14:textId="21066B96" w:rsidR="00B604AE" w:rsidRDefault="00B604AE" w:rsidP="00685C2E">
      <w:commentRangeStart w:id="8"/>
      <w:commentRangeStart w:id="9"/>
      <w:r>
        <w:rPr>
          <w:noProof/>
        </w:rPr>
        <w:lastRenderedPageBreak/>
        <w:drawing>
          <wp:inline distT="0" distB="0" distL="0" distR="0" wp14:anchorId="0E5A30A3" wp14:editId="7E1B6B02">
            <wp:extent cx="5760085" cy="6614795"/>
            <wp:effectExtent l="0" t="0" r="0" b="0"/>
            <wp:docPr id="3" name="Imagem 3"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Diagrama, Esquemátic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6614795"/>
                    </a:xfrm>
                    <a:prstGeom prst="rect">
                      <a:avLst/>
                    </a:prstGeom>
                  </pic:spPr>
                </pic:pic>
              </a:graphicData>
            </a:graphic>
          </wp:inline>
        </w:drawing>
      </w:r>
      <w:commentRangeEnd w:id="8"/>
      <w:commentRangeEnd w:id="9"/>
      <w:r w:rsidR="007118B6">
        <w:rPr>
          <w:rStyle w:val="Refdecomentrio"/>
        </w:rPr>
        <w:commentReference w:id="8"/>
      </w:r>
      <w:r>
        <w:rPr>
          <w:rStyle w:val="Refdecomentrio"/>
        </w:rPr>
        <w:commentReference w:id="9"/>
      </w:r>
    </w:p>
    <w:p w14:paraId="79434721" w14:textId="3E38098D" w:rsidR="001F46F0" w:rsidRDefault="001F46F0" w:rsidP="001F46F0">
      <w:pPr>
        <w:pStyle w:val="Ttulo2"/>
      </w:pPr>
      <w:r w:rsidRPr="001F46F0">
        <w:lastRenderedPageBreak/>
        <w:t>Caracterização</w:t>
      </w:r>
    </w:p>
    <w:p w14:paraId="71B506BE" w14:textId="7E30BA82" w:rsidR="001F46F0" w:rsidRDefault="001F46F0" w:rsidP="00A60887">
      <w:pPr>
        <w:pStyle w:val="Ttulo3"/>
      </w:pPr>
      <w:r>
        <w:t xml:space="preserve">O que o </w:t>
      </w:r>
      <w:proofErr w:type="spellStart"/>
      <w:r>
        <w:t>BackPEI</w:t>
      </w:r>
      <w:proofErr w:type="spellEnd"/>
      <w:r>
        <w:t xml:space="preserve"> mede?</w:t>
      </w:r>
    </w:p>
    <w:p w14:paraId="092A804F" w14:textId="4B211625" w:rsidR="001F46F0" w:rsidRDefault="001F46F0" w:rsidP="00A60887">
      <w:pPr>
        <w:pStyle w:val="Ttulo3"/>
      </w:pPr>
      <w:r>
        <w:t xml:space="preserve">Como é definido o conceito (explicita, implícita, </w:t>
      </w:r>
      <w:r w:rsidR="00D930EB">
        <w:t>operacional</w:t>
      </w:r>
      <w:r>
        <w:t xml:space="preserve"> e empírica</w:t>
      </w:r>
      <w:r w:rsidR="00D930EB">
        <w:t>/cientifica</w:t>
      </w:r>
      <w:r>
        <w:t>)</w:t>
      </w:r>
    </w:p>
    <w:p w14:paraId="1BEB24D8" w14:textId="018A2EF8" w:rsidR="001F46F0" w:rsidRPr="001F46F0" w:rsidRDefault="001F46F0" w:rsidP="00A60887">
      <w:pPr>
        <w:pStyle w:val="Ttulo3"/>
      </w:pPr>
      <w:r>
        <w:t>Quais mudanças aconteceram no conceito e por quê?</w:t>
      </w:r>
    </w:p>
    <w:p w14:paraId="697F5F80" w14:textId="3375F775" w:rsidR="001F46F0" w:rsidRDefault="001F46F0" w:rsidP="001F46F0">
      <w:pPr>
        <w:pStyle w:val="Ttulo2"/>
      </w:pPr>
      <w:r>
        <w:t>Representação</w:t>
      </w:r>
    </w:p>
    <w:p w14:paraId="72CBC648" w14:textId="0B2EA101" w:rsidR="001F46F0" w:rsidRDefault="001F46F0" w:rsidP="00A60887">
      <w:pPr>
        <w:pStyle w:val="Ttulo3"/>
      </w:pPr>
      <w:r>
        <w:t xml:space="preserve">Qual é o resultado da medição do </w:t>
      </w:r>
      <w:proofErr w:type="spellStart"/>
      <w:r>
        <w:t>BackPEI</w:t>
      </w:r>
      <w:proofErr w:type="spellEnd"/>
      <w:r>
        <w:t>?</w:t>
      </w:r>
    </w:p>
    <w:p w14:paraId="24DC8439" w14:textId="1DCCB36F" w:rsidR="000A6761" w:rsidRDefault="000A6761" w:rsidP="001F46F0">
      <w:r>
        <w:t>Se existem 21 representações, existem 21 caracterizações. As autoras propositadamente pretendem que a intensidade da dor seja intervalar.</w:t>
      </w:r>
    </w:p>
    <w:p w14:paraId="298A5329" w14:textId="3674DBAA" w:rsidR="001F46F0" w:rsidRDefault="001F46F0" w:rsidP="00A60887">
      <w:pPr>
        <w:pStyle w:val="Ttulo3"/>
      </w:pPr>
      <w:r>
        <w:t xml:space="preserve">Qual o tipo da medição do </w:t>
      </w:r>
      <w:proofErr w:type="spellStart"/>
      <w:r>
        <w:t>BackPEI</w:t>
      </w:r>
      <w:proofErr w:type="spellEnd"/>
      <w:r w:rsidR="009612E7">
        <w:t xml:space="preserve"> (atentar para os procedimentos estatísticos)</w:t>
      </w:r>
      <w:r>
        <w:t>?</w:t>
      </w:r>
    </w:p>
    <w:p w14:paraId="7229016D" w14:textId="3A3A6B72" w:rsidR="001F46F0" w:rsidRDefault="001F46F0" w:rsidP="00A60887">
      <w:pPr>
        <w:pStyle w:val="Ttulo3"/>
      </w:pPr>
      <w:r>
        <w:t>Como a representação é avaliada?</w:t>
      </w:r>
    </w:p>
    <w:p w14:paraId="6A064A68" w14:textId="30FAC9CA" w:rsidR="001F46F0" w:rsidRPr="001F46F0" w:rsidRDefault="001F46F0" w:rsidP="00A60887">
      <w:pPr>
        <w:pStyle w:val="Ttulo3"/>
      </w:pPr>
      <w:r>
        <w:t>Quais mudanças que houveram na representação e por quê?</w:t>
      </w:r>
    </w:p>
    <w:p w14:paraId="3DA421EB" w14:textId="66D80ADC" w:rsidR="001F46F0" w:rsidRPr="001F46F0" w:rsidRDefault="001F46F0" w:rsidP="001F46F0">
      <w:pPr>
        <w:pStyle w:val="Ttulo2"/>
      </w:pPr>
      <w:r>
        <w:t>Procedimentos</w:t>
      </w:r>
    </w:p>
    <w:p w14:paraId="19B07CCB" w14:textId="5794EEBE" w:rsidR="001F46F0" w:rsidRDefault="001F46F0" w:rsidP="00A60887">
      <w:pPr>
        <w:pStyle w:val="Ttulo3"/>
      </w:pPr>
      <w:r>
        <w:t xml:space="preserve">Como o </w:t>
      </w:r>
      <w:proofErr w:type="spellStart"/>
      <w:r>
        <w:t>BackPEI</w:t>
      </w:r>
      <w:proofErr w:type="spellEnd"/>
      <w:r>
        <w:t xml:space="preserve"> mede?</w:t>
      </w:r>
    </w:p>
    <w:p w14:paraId="429E845E" w14:textId="42B3115D" w:rsidR="001F46F0" w:rsidRDefault="001F46F0" w:rsidP="00A60887">
      <w:pPr>
        <w:pStyle w:val="Ttulo3"/>
      </w:pPr>
      <w:r>
        <w:t>Como são avaliados os procedimentos?</w:t>
      </w:r>
    </w:p>
    <w:p w14:paraId="651896EC" w14:textId="600AB33B" w:rsidR="001F46F0" w:rsidRDefault="001F46F0" w:rsidP="00A60887">
      <w:pPr>
        <w:pStyle w:val="Ttulo3"/>
      </w:pPr>
      <w:r>
        <w:t>Quais mudanças aconteceram e por quê?</w:t>
      </w:r>
    </w:p>
    <w:p w14:paraId="48A9E9B1" w14:textId="302520FC" w:rsidR="00040147" w:rsidRDefault="00040147" w:rsidP="00040147">
      <w:pPr>
        <w:pStyle w:val="Ttulo1"/>
      </w:pPr>
      <w:r>
        <w:t>DISCUSSÃO</w:t>
      </w:r>
    </w:p>
    <w:p w14:paraId="13738915" w14:textId="6EDA14D7" w:rsidR="00040147" w:rsidRPr="00256AC2" w:rsidRDefault="00D930EB" w:rsidP="00040147">
      <w:pPr>
        <w:rPr>
          <w:color w:val="FF0000"/>
        </w:rPr>
      </w:pPr>
      <w:r w:rsidRPr="00256AC2">
        <w:rPr>
          <w:color w:val="FF0000"/>
        </w:rPr>
        <w:t xml:space="preserve">A população a qual se destina o </w:t>
      </w:r>
      <w:proofErr w:type="spellStart"/>
      <w:r w:rsidRPr="00256AC2">
        <w:rPr>
          <w:color w:val="FF0000"/>
        </w:rPr>
        <w:t>BackPEI</w:t>
      </w:r>
      <w:proofErr w:type="spellEnd"/>
      <w:r w:rsidRPr="00256AC2">
        <w:rPr>
          <w:color w:val="FF0000"/>
        </w:rPr>
        <w:t xml:space="preserve"> está relacionada à caracterização ou aos procedimentos (onde que entra o gênero aí?)?</w:t>
      </w:r>
    </w:p>
    <w:p w14:paraId="3BC5F587" w14:textId="13CEDBCD" w:rsidR="00256AC2" w:rsidRDefault="00256AC2" w:rsidP="00040147">
      <w:r>
        <w:t xml:space="preserve">Entre os instrumentos há diferença apenas nas fotos das pernas cruzadas (postura para escrever, postura para conversar, postura para usar o computador. Isso significa que pro </w:t>
      </w:r>
      <w:proofErr w:type="spellStart"/>
      <w:r>
        <w:t>BackPEI</w:t>
      </w:r>
      <w:proofErr w:type="spellEnd"/>
      <w:r>
        <w:t xml:space="preserve"> original há uma diferença na representação desses itens (tendo uma opção diferente) além da diferença entre procedimentos, obviamente.</w:t>
      </w:r>
      <w:r w:rsidR="00347DDC">
        <w:t xml:space="preserve"> </w:t>
      </w:r>
      <w:r w:rsidR="00347DDC">
        <w:fldChar w:fldCharType="begin"/>
      </w:r>
      <w:r w:rsidR="00347DDC">
        <w:instrText xml:space="preserve"> ADDIN ZOTERO_ITEM CSL_CITATION {"citationID":"l1SmGsmc","properties":{"formattedCitation":"(Noll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47DDC">
        <w:fldChar w:fldCharType="separate"/>
      </w:r>
      <w:r w:rsidR="00347DDC" w:rsidRPr="00347DDC">
        <w:rPr>
          <w:rFonts w:cs="Arial"/>
          <w:kern w:val="0"/>
        </w:rPr>
        <w:t xml:space="preserve">(Noll </w:t>
      </w:r>
      <w:r w:rsidR="00347DDC" w:rsidRPr="00347DDC">
        <w:rPr>
          <w:rFonts w:cs="Arial"/>
          <w:i/>
          <w:iCs/>
          <w:kern w:val="0"/>
        </w:rPr>
        <w:t>et al.</w:t>
      </w:r>
      <w:r w:rsidR="00347DDC" w:rsidRPr="00347DDC">
        <w:rPr>
          <w:rFonts w:cs="Arial"/>
          <w:kern w:val="0"/>
        </w:rPr>
        <w:t>, 2013a)</w:t>
      </w:r>
      <w:r w:rsidR="00347DDC">
        <w:fldChar w:fldCharType="end"/>
      </w:r>
    </w:p>
    <w:p w14:paraId="7689D4E6" w14:textId="06E8C64A" w:rsidR="00D930EB" w:rsidRPr="00714C1A" w:rsidRDefault="00D930EB" w:rsidP="00040147">
      <w:pPr>
        <w:rPr>
          <w:color w:val="FF0000"/>
        </w:rPr>
      </w:pPr>
      <w:r w:rsidRPr="00714C1A">
        <w:rPr>
          <w:color w:val="FF0000"/>
        </w:rPr>
        <w:t>Validade de conteúdo é o quê?</w:t>
      </w:r>
    </w:p>
    <w:p w14:paraId="266833F9" w14:textId="6029A46B" w:rsidR="00347DDC" w:rsidRDefault="00347DDC" w:rsidP="00040147">
      <w:r>
        <w:t>Tanto é procedimento que as alterações foram “</w:t>
      </w:r>
      <w:r w:rsidRPr="00347DDC">
        <w:t xml:space="preserve">As sugestões e críticas correspondentes foram levadas em consideração na elaboração da segunda versão do </w:t>
      </w:r>
      <w:proofErr w:type="spellStart"/>
      <w:r w:rsidRPr="00347DDC">
        <w:t>BackPEI</w:t>
      </w:r>
      <w:proofErr w:type="spellEnd"/>
      <w:r w:rsidRPr="00347DDC">
        <w:t xml:space="preserve">. Dentre elas, destacam-se a necessidade de aprimorar a estrutura das </w:t>
      </w:r>
      <w:r w:rsidRPr="00347DDC">
        <w:lastRenderedPageBreak/>
        <w:t xml:space="preserve">perguntas, incluir mais alternativas de resposta para algumas perguntas, aprimorar a qualidade das imagens, alterar algumas das imagens, alterar o mobiliário utilizado nas imagens e elaborar um </w:t>
      </w:r>
      <w:proofErr w:type="spellStart"/>
      <w:r w:rsidRPr="00347DDC">
        <w:t>BackPEI</w:t>
      </w:r>
      <w:proofErr w:type="spellEnd"/>
      <w:r w:rsidRPr="00347DDC">
        <w:t xml:space="preserve"> específico para cada sexo, a fim de facilitar a identificação dos escolares com as imagens contidas no questionário.</w:t>
      </w:r>
      <w:r>
        <w:t xml:space="preserve">” </w:t>
      </w:r>
      <w:r>
        <w:fldChar w:fldCharType="begin"/>
      </w:r>
      <w:r>
        <w:instrText xml:space="preserve"> ADDIN ZOTERO_ITEM CSL_CITATION {"citationID":"iwacs1UG","properties":{"formattedCitation":"(Noll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347DDC">
        <w:rPr>
          <w:rFonts w:cs="Arial"/>
          <w:kern w:val="0"/>
        </w:rPr>
        <w:t xml:space="preserve">(Noll </w:t>
      </w:r>
      <w:r w:rsidRPr="00347DDC">
        <w:rPr>
          <w:rFonts w:cs="Arial"/>
          <w:i/>
          <w:iCs/>
          <w:kern w:val="0"/>
        </w:rPr>
        <w:t>et al.</w:t>
      </w:r>
      <w:r w:rsidRPr="00347DDC">
        <w:rPr>
          <w:rFonts w:cs="Arial"/>
          <w:kern w:val="0"/>
        </w:rPr>
        <w:t>, 2013a)</w:t>
      </w:r>
      <w:r>
        <w:fldChar w:fldCharType="end"/>
      </w:r>
    </w:p>
    <w:p w14:paraId="6C0CC5BC" w14:textId="1628D90D" w:rsidR="00635B7D" w:rsidRDefault="00635B7D" w:rsidP="00040147">
      <w:r>
        <w:t>Na produção da versão turca a alteração também é operacional “</w:t>
      </w:r>
      <w:r w:rsidRPr="00635B7D">
        <w:t xml:space="preserve">Por exemplo, a questão 6, que inicialmente pontuou 2 pontos, foi reformulada de "Você estuda/lê na cama?" para "Você estuda na </w:t>
      </w:r>
      <w:proofErr w:type="gramStart"/>
      <w:r w:rsidRPr="00635B7D">
        <w:t>cama?;</w:t>
      </w:r>
      <w:proofErr w:type="gramEnd"/>
      <w:r w:rsidRPr="00635B7D">
        <w:t xml:space="preserve"> Você lê livros na cama?"</w:t>
      </w:r>
      <w:r>
        <w:t xml:space="preserve">” </w:t>
      </w:r>
      <w:r>
        <w:fldChar w:fldCharType="begin"/>
      </w:r>
      <w:r>
        <w:instrText xml:space="preserve"> ADDIN ZOTERO_ITEM CSL_CITATION {"citationID":"uLRdXRgi","properties":{"formattedCitation":"(Gen\\uc0\\u231{}ba\\uc0\\u351{};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635B7D">
        <w:rPr>
          <w:rFonts w:cs="Arial"/>
          <w:kern w:val="0"/>
        </w:rPr>
        <w:t>(Gençbaş; Bebiş, 2019)</w:t>
      </w:r>
      <w:r>
        <w:fldChar w:fldCharType="end"/>
      </w:r>
    </w:p>
    <w:p w14:paraId="7B1F996D" w14:textId="62F5386D" w:rsidR="00D930EB" w:rsidRPr="00C17CFC" w:rsidRDefault="00D930EB" w:rsidP="00040147">
      <w:pPr>
        <w:rPr>
          <w:color w:val="FF0000"/>
        </w:rPr>
      </w:pPr>
      <w:r w:rsidRPr="00C17CFC">
        <w:rPr>
          <w:color w:val="FF0000"/>
        </w:rPr>
        <w:t>Avaliação científica dos elementos</w:t>
      </w:r>
    </w:p>
    <w:p w14:paraId="6C1AB2B5" w14:textId="614FD50F" w:rsidR="00C17CFC" w:rsidRDefault="00C17CFC" w:rsidP="00040147">
      <w:r w:rsidRPr="00C17CFC">
        <w:t>A validade de critério responde à questão de quão bem-sucedida a ferramenta de medição usada pode medir a característica que pretende medir</w:t>
      </w:r>
      <w:r>
        <w:t xml:space="preserve"> </w:t>
      </w:r>
      <w:r>
        <w:fldChar w:fldCharType="begin"/>
      </w:r>
      <w:r>
        <w:instrText xml:space="preserve"> ADDIN ZOTERO_ITEM CSL_CITATION {"citationID":"paekJL4U","properties":{"formattedCitation":"(Gen\\uc0\\u231{}ba\\uc0\\u351{};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C17CFC">
        <w:rPr>
          <w:rFonts w:cs="Arial"/>
          <w:kern w:val="0"/>
        </w:rPr>
        <w:t>(Gençbaş; Bebiş, 2019)</w:t>
      </w:r>
      <w:r>
        <w:fldChar w:fldCharType="end"/>
      </w:r>
    </w:p>
    <w:p w14:paraId="7ECBE088" w14:textId="79E34BA7" w:rsidR="00D930EB" w:rsidRDefault="00D930EB" w:rsidP="00A60887">
      <w:pPr>
        <w:pStyle w:val="Ttulo3"/>
      </w:pPr>
      <w:r>
        <w:t>As vezes as coisas são feitas ao mesmo tempo (um mesmo método aponta para mais de 1 elemento da estrutura)</w:t>
      </w:r>
    </w:p>
    <w:p w14:paraId="1632695A" w14:textId="371FCCA1" w:rsidR="009612E7" w:rsidRDefault="009612E7" w:rsidP="00A60887">
      <w:pPr>
        <w:pStyle w:val="Ttulo3"/>
      </w:pPr>
      <w:r>
        <w:t>O que é validade e confiabilidade (atentar para validade de conteúdo e consistência interna)?</w:t>
      </w:r>
    </w:p>
    <w:p w14:paraId="1ABCC1FD" w14:textId="1E194624" w:rsidR="009612E7" w:rsidRDefault="009612E7" w:rsidP="00A60887">
      <w:pPr>
        <w:pStyle w:val="Ttulo3"/>
      </w:pPr>
      <w:r>
        <w:t>Critérios de inclusão e exclusão (caracterização e procedimentos respectivamente?)</w:t>
      </w:r>
    </w:p>
    <w:p w14:paraId="68ECD50F" w14:textId="54A48BC1" w:rsidR="009612E7" w:rsidRDefault="009612E7" w:rsidP="00A60887">
      <w:pPr>
        <w:pStyle w:val="Ttulo3"/>
      </w:pPr>
      <w:r>
        <w:t>Como avaliar a representação? Ou como dar um caráter científico (da saúde)?</w:t>
      </w:r>
    </w:p>
    <w:p w14:paraId="07DEE5EA" w14:textId="77777777" w:rsidR="00294070" w:rsidRDefault="00D930EB" w:rsidP="00040147">
      <w:r>
        <w:rPr>
          <w:b/>
          <w:bCs/>
        </w:rPr>
        <w:t xml:space="preserve">Só </w:t>
      </w:r>
      <w:proofErr w:type="spellStart"/>
      <w:r>
        <w:rPr>
          <w:b/>
          <w:bCs/>
        </w:rPr>
        <w:t>pq</w:t>
      </w:r>
      <w:proofErr w:type="spellEnd"/>
      <w:r>
        <w:rPr>
          <w:b/>
          <w:bCs/>
        </w:rPr>
        <w:t xml:space="preserve"> eu quero: </w:t>
      </w:r>
      <w:r w:rsidRPr="00A60887">
        <w:rPr>
          <w:rStyle w:val="Ttulo3Char"/>
        </w:rPr>
        <w:t>A dor em si é uma percepção /</w:t>
      </w:r>
      <w:r>
        <w:t xml:space="preserve"> </w:t>
      </w:r>
    </w:p>
    <w:p w14:paraId="2712F19A" w14:textId="4295CCCE" w:rsidR="00D930EB" w:rsidRPr="00714C1A" w:rsidRDefault="00D930EB" w:rsidP="00040147">
      <w:pPr>
        <w:rPr>
          <w:color w:val="FF0000"/>
        </w:rPr>
      </w:pPr>
      <w:r w:rsidRPr="00714C1A">
        <w:rPr>
          <w:color w:val="FF0000"/>
        </w:rPr>
        <w:t>O que é a postura (idealização de uma postura específica)</w:t>
      </w:r>
      <w:r w:rsidR="009612E7" w:rsidRPr="00714C1A">
        <w:rPr>
          <w:color w:val="FF0000"/>
        </w:rPr>
        <w:t xml:space="preserve"> </w:t>
      </w:r>
    </w:p>
    <w:p w14:paraId="2823648F" w14:textId="510E896E" w:rsidR="00294070" w:rsidRDefault="00294070" w:rsidP="00040147">
      <w:r>
        <w:t>Enquanto o artigo do Noll 2013 chama apenas de postura o de Antoniolli 2015 traz o termo hábitos posturais.</w:t>
      </w:r>
    </w:p>
    <w:p w14:paraId="390BC7B0" w14:textId="6F720623" w:rsidR="001709D5" w:rsidRDefault="001709D5" w:rsidP="00040147">
      <w:proofErr w:type="spellStart"/>
      <w:r w:rsidRPr="001709D5">
        <w:t>Throughout</w:t>
      </w:r>
      <w:proofErr w:type="spellEnd"/>
      <w:r w:rsidRPr="001709D5">
        <w:t xml:space="preserve"> </w:t>
      </w:r>
      <w:proofErr w:type="spellStart"/>
      <w:r w:rsidRPr="001709D5">
        <w:t>the</w:t>
      </w:r>
      <w:proofErr w:type="spellEnd"/>
      <w:r w:rsidRPr="001709D5">
        <w:t xml:space="preserve"> </w:t>
      </w:r>
      <w:proofErr w:type="spellStart"/>
      <w:r w:rsidRPr="001709D5">
        <w:t>school</w:t>
      </w:r>
      <w:proofErr w:type="spellEnd"/>
      <w:r w:rsidRPr="001709D5">
        <w:t xml:space="preserve"> </w:t>
      </w:r>
      <w:proofErr w:type="spellStart"/>
      <w:r w:rsidRPr="001709D5">
        <w:t>day</w:t>
      </w:r>
      <w:proofErr w:type="spellEnd"/>
      <w:r w:rsidRPr="001709D5">
        <w:t xml:space="preserve">, as </w:t>
      </w:r>
      <w:proofErr w:type="spellStart"/>
      <w:r w:rsidRPr="001709D5">
        <w:t>well</w:t>
      </w:r>
      <w:proofErr w:type="spellEnd"/>
      <w:r w:rsidRPr="001709D5">
        <w:t xml:space="preserve"> as </w:t>
      </w:r>
      <w:proofErr w:type="spellStart"/>
      <w:r w:rsidRPr="001709D5">
        <w:t>the</w:t>
      </w:r>
      <w:proofErr w:type="spellEnd"/>
      <w:r w:rsidRPr="001709D5">
        <w:t xml:space="preserve"> </w:t>
      </w:r>
      <w:proofErr w:type="spellStart"/>
      <w:r w:rsidRPr="001709D5">
        <w:t>day</w:t>
      </w:r>
      <w:proofErr w:type="spellEnd"/>
      <w:r w:rsidRPr="001709D5">
        <w:t xml:space="preserve"> in general, </w:t>
      </w:r>
      <w:proofErr w:type="spellStart"/>
      <w:r w:rsidRPr="001709D5">
        <w:t>we</w:t>
      </w:r>
      <w:proofErr w:type="spellEnd"/>
      <w:r w:rsidRPr="001709D5">
        <w:t xml:space="preserve"> </w:t>
      </w:r>
      <w:proofErr w:type="spellStart"/>
      <w:r w:rsidRPr="001709D5">
        <w:t>adopt</w:t>
      </w:r>
      <w:proofErr w:type="spellEnd"/>
      <w:r w:rsidRPr="001709D5">
        <w:t xml:space="preserve"> </w:t>
      </w:r>
      <w:proofErr w:type="spellStart"/>
      <w:r w:rsidRPr="001709D5">
        <w:t>many</w:t>
      </w:r>
      <w:proofErr w:type="spellEnd"/>
      <w:r w:rsidRPr="001709D5">
        <w:t xml:space="preserve"> </w:t>
      </w:r>
      <w:proofErr w:type="spellStart"/>
      <w:r w:rsidRPr="001709D5">
        <w:t>correct</w:t>
      </w:r>
      <w:proofErr w:type="spellEnd"/>
      <w:r w:rsidRPr="001709D5">
        <w:t xml:space="preserve"> </w:t>
      </w:r>
      <w:proofErr w:type="spellStart"/>
      <w:r w:rsidRPr="001709D5">
        <w:t>positions</w:t>
      </w:r>
      <w:proofErr w:type="spellEnd"/>
      <w:r w:rsidRPr="001709D5">
        <w:t xml:space="preserve"> </w:t>
      </w:r>
      <w:proofErr w:type="spellStart"/>
      <w:r w:rsidRPr="001709D5">
        <w:t>and</w:t>
      </w:r>
      <w:proofErr w:type="spellEnd"/>
      <w:r w:rsidRPr="001709D5">
        <w:t xml:space="preserve"> </w:t>
      </w:r>
      <w:proofErr w:type="spellStart"/>
      <w:r w:rsidRPr="001709D5">
        <w:t>therefore</w:t>
      </w:r>
      <w:proofErr w:type="spellEnd"/>
      <w:r w:rsidRPr="001709D5">
        <w:t xml:space="preserve"> </w:t>
      </w:r>
      <w:proofErr w:type="spellStart"/>
      <w:r w:rsidRPr="001709D5">
        <w:t>there</w:t>
      </w:r>
      <w:proofErr w:type="spellEnd"/>
      <w:r w:rsidRPr="001709D5">
        <w:t xml:space="preserve"> </w:t>
      </w:r>
      <w:proofErr w:type="spellStart"/>
      <w:r w:rsidRPr="001709D5">
        <w:t>could</w:t>
      </w:r>
      <w:proofErr w:type="spellEnd"/>
      <w:r w:rsidRPr="001709D5">
        <w:t xml:space="preserve"> </w:t>
      </w:r>
      <w:proofErr w:type="spellStart"/>
      <w:r w:rsidRPr="001709D5">
        <w:t>be</w:t>
      </w:r>
      <w:proofErr w:type="spellEnd"/>
      <w:r w:rsidRPr="001709D5">
        <w:t xml:space="preserve"> </w:t>
      </w:r>
      <w:proofErr w:type="spellStart"/>
      <w:r w:rsidRPr="001709D5">
        <w:t>various</w:t>
      </w:r>
      <w:proofErr w:type="spellEnd"/>
      <w:r w:rsidRPr="001709D5">
        <w:t xml:space="preserve"> responses </w:t>
      </w:r>
      <w:proofErr w:type="spellStart"/>
      <w:r w:rsidRPr="001709D5">
        <w:t>affecting</w:t>
      </w:r>
      <w:proofErr w:type="spellEnd"/>
      <w:r w:rsidRPr="001709D5">
        <w:t xml:space="preserve"> </w:t>
      </w:r>
      <w:proofErr w:type="spellStart"/>
      <w:r w:rsidRPr="001709D5">
        <w:t>agreement</w:t>
      </w:r>
      <w:proofErr w:type="spellEnd"/>
      <w:r w:rsidRPr="001709D5">
        <w:t>.</w:t>
      </w:r>
      <w:r>
        <w:t xml:space="preserve"> </w:t>
      </w:r>
      <w:r>
        <w:fldChar w:fldCharType="begin"/>
      </w:r>
      <w:r>
        <w:instrText xml:space="preserve"> ADDIN ZOTERO_ITEM CSL_CITATION {"citationID":"vH4Z5i0U","properties":{"formattedCitation":"(Gen\\uc0\\u231{}ba\\uc0\\u351{}; Bebi\\uc0\\u351{}, 2019; Mi\\uc0\\u241{}ana-Signes {\\i{}et al.}, 2021)","plainCitation":"(Gençbaş; Bebiş, 2019; Miñana-Signes et al., 2021)","noteIndex":0},"citationItems":[{"id":1647,"uris":["http://zotero.org/groups/5422192/items/FG7NR2KA"],"itemData":{"id":1647,"type":"article-journal","container-title":"Acibadem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1709D5">
        <w:rPr>
          <w:rFonts w:cs="Arial"/>
          <w:kern w:val="0"/>
        </w:rPr>
        <w:t xml:space="preserve">(Gençbaş; Bebiş, 2019; Miñana-Signes </w:t>
      </w:r>
      <w:r w:rsidRPr="001709D5">
        <w:rPr>
          <w:rFonts w:cs="Arial"/>
          <w:i/>
          <w:iCs/>
          <w:kern w:val="0"/>
        </w:rPr>
        <w:t>et al.</w:t>
      </w:r>
      <w:r w:rsidRPr="001709D5">
        <w:rPr>
          <w:rFonts w:cs="Arial"/>
          <w:kern w:val="0"/>
        </w:rPr>
        <w:t>, 2021)</w:t>
      </w:r>
      <w:r>
        <w:fldChar w:fldCharType="end"/>
      </w:r>
    </w:p>
    <w:p w14:paraId="2BD5F1D0" w14:textId="2B93D34E" w:rsidR="009612E7" w:rsidRPr="00A60887" w:rsidRDefault="009612E7" w:rsidP="00040147">
      <w:pPr>
        <w:rPr>
          <w:rStyle w:val="Ttulo3Char"/>
        </w:rPr>
      </w:pPr>
      <w:r>
        <w:rPr>
          <w:b/>
          <w:bCs/>
        </w:rPr>
        <w:t>Talvez</w:t>
      </w:r>
      <w:r w:rsidRPr="00A60887">
        <w:rPr>
          <w:rStyle w:val="Ttulo3Char"/>
        </w:rPr>
        <w:t>: Qual o papel da descrição?</w:t>
      </w:r>
    </w:p>
    <w:p w14:paraId="14909037" w14:textId="31F17BD0" w:rsidR="00040147" w:rsidRDefault="00040147" w:rsidP="00040147">
      <w:pPr>
        <w:pStyle w:val="Ttulo1"/>
      </w:pPr>
      <w:r>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cas Beraldo" w:date="2025-04-22T19:44:00Z" w:initials="LB">
    <w:p w14:paraId="5022D3BC" w14:textId="2E5C75BC" w:rsidR="00D428E0" w:rsidRDefault="00D428E0">
      <w:pPr>
        <w:pStyle w:val="Textodecomentrio"/>
      </w:pPr>
      <w:r>
        <w:rPr>
          <w:rStyle w:val="Refdecomentrio"/>
        </w:rPr>
        <w:annotationRef/>
      </w:r>
      <w:proofErr w:type="gramStart"/>
      <w:r w:rsidR="000A23EF">
        <w:t xml:space="preserve">O </w:t>
      </w:r>
      <w:r>
        <w:t xml:space="preserve"> PRISMA</w:t>
      </w:r>
      <w:proofErr w:type="gramEnd"/>
      <w:r>
        <w:t>-</w:t>
      </w:r>
      <w:proofErr w:type="spellStart"/>
      <w:r>
        <w:t>ScR</w:t>
      </w:r>
      <w:proofErr w:type="spellEnd"/>
      <w:r>
        <w:t xml:space="preserve"> </w:t>
      </w:r>
      <w:r w:rsidR="000A23EF">
        <w:t>exige</w:t>
      </w:r>
      <w:r>
        <w:t xml:space="preserve"> explicar o que já é conhecido sobre o tema e explicitar as questões</w:t>
      </w:r>
      <w:r w:rsidR="000A23EF">
        <w:t xml:space="preserve"> de pesquisa</w:t>
      </w:r>
      <w:r>
        <w:t xml:space="preserve"> (ou objetivos)</w:t>
      </w:r>
      <w:r w:rsidR="000A23EF">
        <w:t>. Eu acho que está bom, mas tenho minhas dúvidas.</w:t>
      </w:r>
    </w:p>
  </w:comment>
  <w:comment w:id="1" w:author="Lucas Beraldo" w:date="2025-05-02T10:23:00Z" w:initials="LB">
    <w:p w14:paraId="6840AA4B" w14:textId="2AD1FE92" w:rsidR="00F97685" w:rsidRDefault="00F97685">
      <w:pPr>
        <w:pStyle w:val="Textodecomentrio"/>
      </w:pPr>
      <w:r>
        <w:rPr>
          <w:rStyle w:val="Refdecomentrio"/>
        </w:rPr>
        <w:annotationRef/>
      </w:r>
      <w:r>
        <w:t>Minha preocupação é parecer que a Clinimetria é uma ciência complementar e não a disciplina da ciência normal da saúde dedicada ao desenvolvimento e avaliação de instrumentos de medição</w:t>
      </w:r>
    </w:p>
  </w:comment>
  <w:comment w:id="2" w:author="Lucas Beraldo" w:date="2025-05-02T10:26:00Z" w:initials="LB">
    <w:p w14:paraId="51919C6D" w14:textId="605E6166" w:rsidR="00F97685" w:rsidRDefault="00F97685">
      <w:pPr>
        <w:pStyle w:val="Textodecomentrio"/>
      </w:pPr>
      <w:r>
        <w:rPr>
          <w:rStyle w:val="Refdecomentrio"/>
        </w:rPr>
        <w:annotationRef/>
      </w:r>
      <w:r>
        <w:t>Formatar</w:t>
      </w:r>
    </w:p>
  </w:comment>
  <w:comment w:id="3" w:author="Lucas Beraldo" w:date="2025-05-02T10:27:00Z" w:initials="LB">
    <w:p w14:paraId="00353440" w14:textId="52A7B920" w:rsidR="00F97685" w:rsidRDefault="00F97685">
      <w:pPr>
        <w:pStyle w:val="Textodecomentrio"/>
      </w:pPr>
      <w:r>
        <w:rPr>
          <w:rStyle w:val="Refdecomentrio"/>
        </w:rPr>
        <w:annotationRef/>
      </w:r>
      <w:r>
        <w:t xml:space="preserve">Cláudia sugeriu </w:t>
      </w:r>
      <w:proofErr w:type="gramStart"/>
      <w:r>
        <w:t>“clinimetria”</w:t>
      </w:r>
      <w:proofErr w:type="gramEnd"/>
      <w:r>
        <w:t xml:space="preserve"> mas eu substitui pra não dar aquela impressão equivocada quanto ao conceito de clinimetria</w:t>
      </w:r>
    </w:p>
  </w:comment>
  <w:comment w:id="4" w:author="Lucas Beraldo" w:date="2025-04-22T11:50:00Z" w:initials="LB">
    <w:p w14:paraId="626EB56A" w14:textId="11842911" w:rsidR="00387624" w:rsidRDefault="00387624">
      <w:pPr>
        <w:pStyle w:val="Textodecomentrio"/>
      </w:pPr>
      <w:r>
        <w:rPr>
          <w:rStyle w:val="Refdecomentrio"/>
        </w:rPr>
        <w:annotationRef/>
      </w:r>
      <w:r>
        <w:t xml:space="preserve">Eu coloquei 1 estudo de cada ano desde o desenvolvimento do </w:t>
      </w:r>
      <w:proofErr w:type="spellStart"/>
      <w:r>
        <w:t>backpei</w:t>
      </w:r>
      <w:proofErr w:type="spellEnd"/>
      <w:r>
        <w:t xml:space="preserve"> procurando ter </w:t>
      </w:r>
      <w:proofErr w:type="spellStart"/>
      <w:r>
        <w:t>ua</w:t>
      </w:r>
      <w:proofErr w:type="spellEnd"/>
      <w:r>
        <w:t xml:space="preserve"> diversidade de tipos de estudos e de grupos de pesquisa.</w:t>
      </w:r>
    </w:p>
  </w:comment>
  <w:comment w:id="5" w:author="Lucas Beraldo" w:date="2025-05-02T10:34:00Z" w:initials="LB">
    <w:p w14:paraId="251713A2" w14:textId="79E90B48" w:rsidR="003434DC" w:rsidRDefault="003434DC">
      <w:pPr>
        <w:pStyle w:val="Textodecomentrio"/>
      </w:pPr>
      <w:r>
        <w:rPr>
          <w:rStyle w:val="Refdecomentrio"/>
        </w:rPr>
        <w:annotationRef/>
      </w:r>
      <w:r>
        <w:t>Ajeitar logo isso</w:t>
      </w:r>
    </w:p>
  </w:comment>
  <w:comment w:id="6" w:author="Lucas Beraldo" w:date="2025-05-02T10:34:00Z" w:initials="LB">
    <w:p w14:paraId="09ED53DE" w14:textId="1EF71AE0" w:rsidR="003434DC" w:rsidRDefault="003434DC">
      <w:pPr>
        <w:pStyle w:val="Textodecomentrio"/>
      </w:pPr>
      <w:r>
        <w:rPr>
          <w:rStyle w:val="Refdecomentrio"/>
        </w:rPr>
        <w:annotationRef/>
      </w:r>
      <w:r>
        <w:t>Fluxograma do processo de seleção dos artigos</w:t>
      </w:r>
    </w:p>
  </w:comment>
  <w:comment w:id="7" w:author="Lucas Beraldo" w:date="2025-04-30T10:41:00Z" w:initials="LB">
    <w:p w14:paraId="454C8D45" w14:textId="278768DF" w:rsidR="00A43DDD" w:rsidRDefault="00A43DDD">
      <w:pPr>
        <w:pStyle w:val="Textodecomentrio"/>
      </w:pPr>
      <w:r>
        <w:rPr>
          <w:rStyle w:val="Refdecomentrio"/>
        </w:rPr>
        <w:annotationRef/>
      </w:r>
      <w:r>
        <w:t>Explicar o sistema de pontuação?</w:t>
      </w:r>
    </w:p>
  </w:comment>
  <w:comment w:id="8" w:author="Lucas Beraldo" w:date="2025-05-02T10:42:00Z" w:initials="LB">
    <w:p w14:paraId="3BEF128E" w14:textId="70616932" w:rsidR="007118B6" w:rsidRDefault="007118B6">
      <w:pPr>
        <w:pStyle w:val="Textodecomentrio"/>
      </w:pPr>
      <w:r>
        <w:rPr>
          <w:rStyle w:val="Refdecomentrio"/>
        </w:rPr>
        <w:annotationRef/>
      </w:r>
      <w:r w:rsidRPr="007118B6">
        <w:t xml:space="preserve">Linha do tempo do </w:t>
      </w:r>
      <w:proofErr w:type="spellStart"/>
      <w:r w:rsidRPr="007118B6">
        <w:t>BackPEI</w:t>
      </w:r>
      <w:proofErr w:type="spellEnd"/>
    </w:p>
  </w:comment>
  <w:comment w:id="9" w:author="Lucas Beraldo" w:date="2025-04-30T11:12:00Z" w:initials="LB">
    <w:p w14:paraId="16794D26" w14:textId="43FC8DDF" w:rsidR="00B604AE" w:rsidRDefault="00B604AE">
      <w:pPr>
        <w:pStyle w:val="Textodecomentrio"/>
      </w:pPr>
      <w:r>
        <w:rPr>
          <w:rStyle w:val="Refdecomentrio"/>
        </w:rPr>
        <w:annotationRef/>
      </w:r>
      <w:r>
        <w:t xml:space="preserve">Essa é a imagem que eu te mandei semana passada. </w:t>
      </w:r>
      <w:proofErr w:type="gramStart"/>
      <w:r>
        <w:t>Por um lado</w:t>
      </w:r>
      <w:proofErr w:type="gramEnd"/>
      <w:r>
        <w:t xml:space="preserve"> eu acho que ela está bem boa, pois me ajudou bastante a entender a evolução do </w:t>
      </w:r>
      <w:proofErr w:type="spellStart"/>
      <w:r>
        <w:t>BackPEI</w:t>
      </w:r>
      <w:proofErr w:type="spellEnd"/>
      <w:r>
        <w:t xml:space="preserve"> e a escrever o texto. </w:t>
      </w:r>
      <w:proofErr w:type="gramStart"/>
      <w:r>
        <w:t>Por outro lado</w:t>
      </w:r>
      <w:proofErr w:type="gramEnd"/>
      <w:r>
        <w:t xml:space="preserve"> eu acho que ela está bem ruim pois não sei se dá pra entender muito bem. Agora que eu coloquei no texto até que não achei tão ruim, pensei que as letras iam ficar </w:t>
      </w:r>
      <w:proofErr w:type="spellStart"/>
      <w:r>
        <w:t>muuuuuito</w:t>
      </w:r>
      <w:proofErr w:type="spellEnd"/>
      <w:r>
        <w:t xml:space="preserve"> pequenas e a imagem no geral </w:t>
      </w:r>
      <w:proofErr w:type="spellStart"/>
      <w:r>
        <w:t>muuuuuito</w:t>
      </w:r>
      <w:proofErr w:type="spellEnd"/>
      <w:r>
        <w:t xml:space="preserve"> grandes.</w:t>
      </w:r>
      <w:r w:rsidR="00123FEF">
        <w:t xml:space="preserve"> Acho que dá pra melhorar aumentando o tamanho da fonte e tentando “desembaraçar” mais as linhas. E acho que alguma adequação do texto ainda vai ter que ser feita.</w:t>
      </w:r>
      <w:r>
        <w:t xml:space="preserve"> Mas diz aí o que você acha e se fazemos uma mudança</w:t>
      </w:r>
      <w:r w:rsidR="00123FEF">
        <w:t xml:space="preserve"> mais drástica</w:t>
      </w:r>
      <w:r>
        <w:t xml:space="preserve"> no layout</w:t>
      </w:r>
      <w:r w:rsidR="00123FEF">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22D3BC" w15:done="0"/>
  <w15:commentEx w15:paraId="6840AA4B" w15:done="0"/>
  <w15:commentEx w15:paraId="51919C6D" w15:done="0"/>
  <w15:commentEx w15:paraId="00353440" w15:done="0"/>
  <w15:commentEx w15:paraId="626EB56A" w15:done="0"/>
  <w15:commentEx w15:paraId="251713A2" w15:done="0"/>
  <w15:commentEx w15:paraId="09ED53DE" w15:done="0"/>
  <w15:commentEx w15:paraId="454C8D45" w15:done="0"/>
  <w15:commentEx w15:paraId="3BEF128E" w15:done="0"/>
  <w15:commentEx w15:paraId="16794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563F248" w16cex:dateUtc="2025-04-22T22:44:00Z"/>
  <w16cex:commentExtensible w16cex:durableId="0A183901" w16cex:dateUtc="2025-05-02T13:23:00Z"/>
  <w16cex:commentExtensible w16cex:durableId="1CBCF4BB" w16cex:dateUtc="2025-05-02T13:26:00Z"/>
  <w16cex:commentExtensible w16cex:durableId="2957C288" w16cex:dateUtc="2025-05-02T13:27:00Z"/>
  <w16cex:commentExtensible w16cex:durableId="2B715147" w16cex:dateUtc="2025-04-22T14:50:00Z"/>
  <w16cex:commentExtensible w16cex:durableId="4581CB3F" w16cex:dateUtc="2025-05-02T13:34:00Z"/>
  <w16cex:commentExtensible w16cex:durableId="3832BE17" w16cex:dateUtc="2025-05-02T13:34:00Z"/>
  <w16cex:commentExtensible w16cex:durableId="4C1F942A" w16cex:dateUtc="2025-04-30T13:41:00Z"/>
  <w16cex:commentExtensible w16cex:durableId="638062FA" w16cex:dateUtc="2025-05-02T13:42:00Z"/>
  <w16cex:commentExtensible w16cex:durableId="6083F73C" w16cex:dateUtc="2025-04-30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22D3BC" w16cid:durableId="5563F248"/>
  <w16cid:commentId w16cid:paraId="6840AA4B" w16cid:durableId="0A183901"/>
  <w16cid:commentId w16cid:paraId="51919C6D" w16cid:durableId="1CBCF4BB"/>
  <w16cid:commentId w16cid:paraId="00353440" w16cid:durableId="2957C288"/>
  <w16cid:commentId w16cid:paraId="626EB56A" w16cid:durableId="2B715147"/>
  <w16cid:commentId w16cid:paraId="251713A2" w16cid:durableId="4581CB3F"/>
  <w16cid:commentId w16cid:paraId="09ED53DE" w16cid:durableId="3832BE17"/>
  <w16cid:commentId w16cid:paraId="454C8D45" w16cid:durableId="4C1F942A"/>
  <w16cid:commentId w16cid:paraId="3BEF128E" w16cid:durableId="638062FA"/>
  <w16cid:commentId w16cid:paraId="16794D26" w16cid:durableId="6083F7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40147"/>
    <w:rsid w:val="00062C6E"/>
    <w:rsid w:val="00084270"/>
    <w:rsid w:val="000A0591"/>
    <w:rsid w:val="000A23EF"/>
    <w:rsid w:val="000A6761"/>
    <w:rsid w:val="000D0CF4"/>
    <w:rsid w:val="000E1494"/>
    <w:rsid w:val="00104AED"/>
    <w:rsid w:val="0010654A"/>
    <w:rsid w:val="00114726"/>
    <w:rsid w:val="00123FEF"/>
    <w:rsid w:val="001709D5"/>
    <w:rsid w:val="001A3EC4"/>
    <w:rsid w:val="001A7089"/>
    <w:rsid w:val="001E6B49"/>
    <w:rsid w:val="001F46F0"/>
    <w:rsid w:val="00217A89"/>
    <w:rsid w:val="00220253"/>
    <w:rsid w:val="002359F8"/>
    <w:rsid w:val="00256AC2"/>
    <w:rsid w:val="00265D4B"/>
    <w:rsid w:val="00294070"/>
    <w:rsid w:val="00295721"/>
    <w:rsid w:val="002D1018"/>
    <w:rsid w:val="00300C47"/>
    <w:rsid w:val="00323BC4"/>
    <w:rsid w:val="003318AB"/>
    <w:rsid w:val="0033371D"/>
    <w:rsid w:val="00333742"/>
    <w:rsid w:val="003434DC"/>
    <w:rsid w:val="00347DDC"/>
    <w:rsid w:val="0036679F"/>
    <w:rsid w:val="00387624"/>
    <w:rsid w:val="003965BD"/>
    <w:rsid w:val="003A1FDB"/>
    <w:rsid w:val="003E55C8"/>
    <w:rsid w:val="003F65E3"/>
    <w:rsid w:val="004031C0"/>
    <w:rsid w:val="00421072"/>
    <w:rsid w:val="00443AB0"/>
    <w:rsid w:val="00447621"/>
    <w:rsid w:val="00461416"/>
    <w:rsid w:val="00482CA8"/>
    <w:rsid w:val="004C23A2"/>
    <w:rsid w:val="004C32AB"/>
    <w:rsid w:val="004D5209"/>
    <w:rsid w:val="00552241"/>
    <w:rsid w:val="005744EC"/>
    <w:rsid w:val="005832BF"/>
    <w:rsid w:val="00597C32"/>
    <w:rsid w:val="005C0605"/>
    <w:rsid w:val="005D5A87"/>
    <w:rsid w:val="005F03ED"/>
    <w:rsid w:val="00615B56"/>
    <w:rsid w:val="00635B7D"/>
    <w:rsid w:val="00650254"/>
    <w:rsid w:val="00685C2E"/>
    <w:rsid w:val="007118B6"/>
    <w:rsid w:val="00714C1A"/>
    <w:rsid w:val="0072227D"/>
    <w:rsid w:val="007422A5"/>
    <w:rsid w:val="00782C48"/>
    <w:rsid w:val="007D34A7"/>
    <w:rsid w:val="007F0C84"/>
    <w:rsid w:val="00812EEA"/>
    <w:rsid w:val="00843843"/>
    <w:rsid w:val="008D358E"/>
    <w:rsid w:val="008F4158"/>
    <w:rsid w:val="0090110C"/>
    <w:rsid w:val="00950D33"/>
    <w:rsid w:val="009612E7"/>
    <w:rsid w:val="0096625B"/>
    <w:rsid w:val="00A00C0D"/>
    <w:rsid w:val="00A43DDD"/>
    <w:rsid w:val="00A519A4"/>
    <w:rsid w:val="00A56B12"/>
    <w:rsid w:val="00A60887"/>
    <w:rsid w:val="00A75950"/>
    <w:rsid w:val="00AE1D0D"/>
    <w:rsid w:val="00AE35CB"/>
    <w:rsid w:val="00B023AF"/>
    <w:rsid w:val="00B14AD2"/>
    <w:rsid w:val="00B604AE"/>
    <w:rsid w:val="00B8080A"/>
    <w:rsid w:val="00BB10E7"/>
    <w:rsid w:val="00BD572E"/>
    <w:rsid w:val="00C04196"/>
    <w:rsid w:val="00C17CFC"/>
    <w:rsid w:val="00C27B98"/>
    <w:rsid w:val="00C75E8A"/>
    <w:rsid w:val="00CA3BA6"/>
    <w:rsid w:val="00CD5FF1"/>
    <w:rsid w:val="00CF2A1E"/>
    <w:rsid w:val="00D0062A"/>
    <w:rsid w:val="00D142C5"/>
    <w:rsid w:val="00D2684B"/>
    <w:rsid w:val="00D428E0"/>
    <w:rsid w:val="00D438F7"/>
    <w:rsid w:val="00D718BF"/>
    <w:rsid w:val="00D930EB"/>
    <w:rsid w:val="00DD05F6"/>
    <w:rsid w:val="00E10B02"/>
    <w:rsid w:val="00E22487"/>
    <w:rsid w:val="00E44B18"/>
    <w:rsid w:val="00E50A79"/>
    <w:rsid w:val="00E644B2"/>
    <w:rsid w:val="00E914C2"/>
    <w:rsid w:val="00EA0024"/>
    <w:rsid w:val="00EB649E"/>
    <w:rsid w:val="00EB6F1D"/>
    <w:rsid w:val="00EC3269"/>
    <w:rsid w:val="00EF4D59"/>
    <w:rsid w:val="00F060AB"/>
    <w:rsid w:val="00F10DF7"/>
    <w:rsid w:val="00F15547"/>
    <w:rsid w:val="00F15868"/>
    <w:rsid w:val="00F23FBC"/>
    <w:rsid w:val="00F8100D"/>
    <w:rsid w:val="00F97685"/>
    <w:rsid w:val="00FC597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1F46F0"/>
    <w:pPr>
      <w:keepNext/>
      <w:keepLines/>
      <w:spacing w:before="120" w:after="120"/>
      <w:ind w:firstLine="0"/>
      <w:outlineLvl w:val="1"/>
    </w:pPr>
    <w:rPr>
      <w:rFonts w:eastAsiaTheme="majorEastAsia" w:cstheme="majorBidi"/>
      <w:b/>
      <w:color w:val="000000" w:themeColor="text1"/>
      <w:szCs w:val="32"/>
    </w:rPr>
  </w:style>
  <w:style w:type="paragraph" w:styleId="Ttulo3">
    <w:name w:val="heading 3"/>
    <w:basedOn w:val="Normal"/>
    <w:next w:val="Normal"/>
    <w:link w:val="Ttulo3Char"/>
    <w:uiPriority w:val="9"/>
    <w:unhideWhenUsed/>
    <w:qFormat/>
    <w:rsid w:val="00A60887"/>
    <w:pPr>
      <w:keepNext/>
      <w:keepLines/>
      <w:spacing w:before="160" w:after="80"/>
      <w:outlineLvl w:val="2"/>
    </w:pPr>
    <w:rPr>
      <w:rFonts w:eastAsiaTheme="majorEastAsia" w:cstheme="majorBidi"/>
      <w:color w:val="FF0000"/>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rsid w:val="001F46F0"/>
    <w:rPr>
      <w:rFonts w:ascii="Arial" w:eastAsiaTheme="majorEastAsia" w:hAnsi="Arial" w:cstheme="majorBidi"/>
      <w:b/>
      <w:color w:val="000000" w:themeColor="text1"/>
      <w:szCs w:val="32"/>
    </w:rPr>
  </w:style>
  <w:style w:type="character" w:customStyle="1" w:styleId="Ttulo3Char">
    <w:name w:val="Título 3 Char"/>
    <w:basedOn w:val="Fontepargpadro"/>
    <w:link w:val="Ttulo3"/>
    <w:uiPriority w:val="9"/>
    <w:rsid w:val="00A60887"/>
    <w:rPr>
      <w:rFonts w:ascii="Arial" w:eastAsiaTheme="majorEastAsia" w:hAnsi="Arial" w:cstheme="majorBidi"/>
      <w:color w:val="FF0000"/>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3371D"/>
    <w:pPr>
      <w:spacing w:before="160"/>
      <w:jc w:val="center"/>
    </w:pPr>
    <w:rPr>
      <w:i/>
      <w:iCs/>
      <w:color w:val="404040" w:themeColor="text1" w:themeTint="BF"/>
    </w:rPr>
  </w:style>
  <w:style w:type="character" w:customStyle="1" w:styleId="CitaoChar">
    <w:name w:val="Citação Char"/>
    <w:basedOn w:val="Fontepargpadro"/>
    <w:link w:val="Citao"/>
    <w:uiPriority w:val="29"/>
    <w:rsid w:val="0033371D"/>
    <w:rPr>
      <w:i/>
      <w:iCs/>
      <w:color w:val="404040" w:themeColor="text1" w:themeTint="BF"/>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 w:type="paragraph" w:styleId="NormalWeb">
    <w:name w:val="Normal (Web)"/>
    <w:basedOn w:val="Normal"/>
    <w:uiPriority w:val="99"/>
    <w:semiHidden/>
    <w:unhideWhenUsed/>
    <w:rsid w:val="00F97685"/>
    <w:pPr>
      <w:spacing w:before="100" w:beforeAutospacing="1" w:after="100" w:afterAutospacing="1" w:line="240" w:lineRule="auto"/>
      <w:ind w:firstLine="0"/>
      <w:jc w:val="left"/>
    </w:pPr>
    <w:rPr>
      <w:rFonts w:ascii="Times New Roman" w:eastAsia="Times New Roman" w:hAnsi="Times New Roman" w:cs="Times New Roman"/>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129">
      <w:bodyDiv w:val="1"/>
      <w:marLeft w:val="0"/>
      <w:marRight w:val="0"/>
      <w:marTop w:val="0"/>
      <w:marBottom w:val="0"/>
      <w:divBdr>
        <w:top w:val="none" w:sz="0" w:space="0" w:color="auto"/>
        <w:left w:val="none" w:sz="0" w:space="0" w:color="auto"/>
        <w:bottom w:val="none" w:sz="0" w:space="0" w:color="auto"/>
        <w:right w:val="none" w:sz="0" w:space="0" w:color="auto"/>
      </w:divBdr>
    </w:div>
    <w:div w:id="432363425">
      <w:bodyDiv w:val="1"/>
      <w:marLeft w:val="0"/>
      <w:marRight w:val="0"/>
      <w:marTop w:val="0"/>
      <w:marBottom w:val="0"/>
      <w:divBdr>
        <w:top w:val="none" w:sz="0" w:space="0" w:color="auto"/>
        <w:left w:val="none" w:sz="0" w:space="0" w:color="auto"/>
        <w:bottom w:val="none" w:sz="0" w:space="0" w:color="auto"/>
        <w:right w:val="none" w:sz="0" w:space="0" w:color="auto"/>
      </w:divBdr>
    </w:div>
    <w:div w:id="1376388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casmberaldo/10-anos-de-back-pei"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2.png"/><Relationship Id="rId4" Type="http://schemas.openxmlformats.org/officeDocument/2006/relationships/comments" Target="comment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1963</TotalTime>
  <Pages>10</Pages>
  <Words>19727</Words>
  <Characters>106527</Characters>
  <Application>Microsoft Office Word</Application>
  <DocSecurity>0</DocSecurity>
  <Lines>887</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57</cp:revision>
  <dcterms:created xsi:type="dcterms:W3CDTF">2025-03-12T15:42:00Z</dcterms:created>
  <dcterms:modified xsi:type="dcterms:W3CDTF">2025-05-08T12:56:00Z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id="RjesWRTF"/&gt;&lt;style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