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Ligação com chapa simples</w:t>
      </w:r>
    </w:p>
    <w:p>
      <w:r>
        <w:t>Exemplo do usuário — W360×39 → W410×38,8</w:t>
      </w:r>
    </w:p>
    <w:p>
      <w:r>
        <w:t>W 360 x 39,0 → W 410 x 38,8 | Alma da viga de apoio</w:t>
      </w:r>
    </w:p>
    <w:p>
      <w:r>
        <w:rPr>
          <w:b/>
        </w:rPr>
        <w:t>ATENDE ÀS VERIFICAÇÕES REALIZADAS</w:t>
      </w:r>
      <w:r>
        <w:t xml:space="preserve"> · índice resistente máximo 0,669 · Metal-base da chapa junto à solda</w:t>
      </w:r>
    </w:p>
    <w:p>
      <w:r>
        <w:t>Nota: Não é verificada a interação fora do plano da alma da viga de apoio sob N+V ou N excêntrico.</w:t>
      </w:r>
    </w:p>
    <w:p>
      <w:r>
        <w:t>As verificações locais incluídas nesta versão atendem para a geometria e as hipóteses registradas. A análise global dos membros e os requisitos globais de integridade estrutural permanecem no projeto da estrutura.</w:t>
      </w:r>
    </w:p>
    <w:p>
      <w:r>
        <w:drawing>
          <wp:inline xmlns:a="http://schemas.openxmlformats.org/drawingml/2006/main" xmlns:pic="http://schemas.openxmlformats.org/drawingml/2006/picture">
            <wp:extent cx="6446520" cy="3581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581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Dimensões e materiais adotados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680"/>
        <w:gridCol w:w="3960"/>
      </w:tblGrid>
      <w:tr>
        <w:trPr>
          <w:tblHeader/>
          <w:cantSplit/>
        </w:trPr>
        <w:tc>
          <w:tcPr>
            <w:tcW w:type="dxa" w:w="158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6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</w:t>
            </w:r>
          </w:p>
        </w:tc>
        <w:tc>
          <w:tcPr>
            <w:tcW w:type="dxa" w:w="396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ou especificação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160,00 × 220,00 × 7,9375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 × Ø 19,050 mm; 3 linhas × 1 coluna(s)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Ø 20,6375 mm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Padrão; desconto líquido +2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 filetes de 5,00 mm; L = 220,00 mm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 = 485 MPa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Posições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z = 66,5; a = 120; g = 80; p = 70; eᵥ = eₕ = 40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apoiada</w:t>
            </w:r>
          </w:p>
        </w:tc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353/128/6,5/10,7</w:t>
            </w:r>
          </w:p>
        </w:tc>
        <w:tc>
          <w:tcPr>
            <w:tcW w:type="dxa" w:w="396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</w:t>
            </w:r>
          </w:p>
        </w:tc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d/bf/tw/tf = 399/140/6,4/8,8</w:t>
            </w:r>
          </w:p>
        </w:tc>
        <w:tc>
          <w:tcPr>
            <w:tcW w:type="dxa" w:w="396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</w:tbl>
    <w:p>
      <w:pPr>
        <w:spacing w:after="0"/>
      </w:pPr>
    </w:p>
    <w:p>
      <w:r>
        <w:t>Ligação: viga parafusada à single plate; single plate soldada à alma da viga de apoio.</w:t>
      </w:r>
    </w:p>
    <w:p>
      <w:r>
        <w:t>Chapa: fy = 250 MPa; fu = 400 MPa; Viga: fy = 345 MPa; fu = 450 MPa; Apoio: fy = 345 MPa; fu = 450 MPa. E = 200 000 MPa; γa1 = 1,10; γa2 = γw2 = 1,35.</w:t>
      </w:r>
    </w:p>
    <w:p>
      <w:pPr>
        <w:pStyle w:val="Heading1"/>
      </w:pPr>
      <w:r>
        <w:t>Esforços e hipóteses</w:t>
      </w:r>
    </w:p>
    <w:p>
      <w:r>
        <w:t>Entrada já majorada: V = 1.121,69 kgf (11,000 kN); N = 203,94 kgf (2,000 kN), tração positiva. Não se aplicam novos coeficientes de ações.</w:t>
      </w:r>
    </w:p>
    <w:p>
      <w:r>
        <w:t>Verificação adicional do mínimo de 45 kN conforme NBR 8800, 6.1.5.2, na direção da resultante informada: V = 4.514,71 kgf; N = 820,86 kgf. Os resultados governantes abaixo incluem essa verificação.</w:t>
      </w:r>
    </w:p>
    <w:p>
      <w:r>
        <w:t>Encontro a 90°; 1 coluna(s) de parafusos; soldagem em oficina. Face do apoio ao centro do grupo: e = 120,00 mm. Excentricidade vertical de N: eN = 0,00 mm. Referência geométrica: M = |V|e + |N·eN|. Contenção longitudinal da viga apoiada: eficaz por hipótese fixa definida para esta versão. Não há cortante horizontal nem momento no eixo de menor inércia. N é força axial de tração, distinta de cortante horizontal.</w:t>
      </w:r>
    </w:p>
    <w:p>
      <w:r>
        <w:t>Posição z = 66,50 mm: distância da face superior da mesa da viga apoiada ao topo do trecho parafusado, antes do recorte. Desnível entre vigas: 0,00 mm. Recorte: sem recorte; dimensões superior/inferior/comprimento = 0/0/0 mm. Folga de montagem = 10 mm; raio do envelope de montagem = 18 mm. Borda da solda reforçada: não.</w:t>
      </w:r>
    </w:p>
    <w:p>
      <w:r>
        <w:t>Geometria e esforços reconstruídos da memória enviada. Contenção eficaz adotada conforme orientação posterior do usuário.</w:t>
      </w:r>
    </w:p>
    <w:p>
      <w:pPr>
        <w:pStyle w:val="Heading1"/>
      </w:pPr>
      <w:r>
        <w:t>Referências e limites de aplicação</w:t>
      </w:r>
    </w:p>
    <w:p>
      <w:r>
        <w:t>ABNT NBR 8800:2024, errata 2025: 5.2.4; 5.7; 6.1.5.2; 6.2; 6.3; 6.5 e Anexo A. AISC Companion v16.0, Volume 1, P901-23W: exemplos II.A-6, II.A-7, II.A-17B, II.A-18 e II.A-19B. SCI P358 (2014), seção 5. Muir e Hewitt (2009), Engineering Journal 46(2), p.67–80. Dowswell (2018), Engineering Journal 55(4), p.231–242. Procedimentos complementares AISC/SCI identificados por verificação, com resistências e coeficientes explicitados.</w:t>
      </w:r>
    </w:p>
    <w:p>
      <w:r>
        <w:t>Versão 0.5.1, escopo delimitado: uma viga, tração axial e cortante no plano. A chapa/enrijecedores entre mesas não são avaliados nesta versão. Não inclui fadiga, atrito, ações cíclicas ou incêndio. O mínimo normativo é avaliado pela resultante; a análise global das barras é externa.</w:t>
      </w:r>
    </w:p>
    <w:p>
      <w:pPr>
        <w:pStyle w:val="Heading1"/>
      </w:pPr>
      <w:r>
        <w:t>Resumo das verificações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48"/>
        <w:gridCol w:w="1440"/>
        <w:gridCol w:w="1440"/>
        <w:gridCol w:w="936"/>
        <w:gridCol w:w="1152"/>
        <w:gridCol w:w="1008"/>
      </w:tblGrid>
      <w:tr>
        <w:trPr>
          <w:tblHeader/>
          <w:cantSplit/>
        </w:trPr>
        <w:tc>
          <w:tcPr>
            <w:tcW w:type="dxa" w:w="424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Sd / valor</w:t>
            </w:r>
          </w:p>
        </w:tc>
        <w:tc>
          <w:tcPr>
            <w:tcW w:type="dxa" w:w="144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Rd / limite</w:t>
            </w:r>
          </w:p>
        </w:tc>
        <w:tc>
          <w:tcPr>
            <w:tcW w:type="dxa" w:w="9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Unid.</w:t>
            </w:r>
          </w:p>
        </w:tc>
        <w:tc>
          <w:tcPr>
            <w:tcW w:type="dxa" w:w="115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Índice</w:t>
            </w:r>
          </w:p>
        </w:tc>
        <w:tc>
          <w:tcPr>
            <w:tcW w:type="dxa" w:w="100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Atende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em corte simples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4.408,20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8.041,11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0,548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chapa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4.408,20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8.541,87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0,516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Contato e rasgamento da alma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4.408,20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7.869,28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0,560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corte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24.281,99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0,186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corte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21.884,37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0,206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escoamento por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40.469,99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0,020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36.473,95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0,023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ruptura por flexão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541,76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2.111,07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0,257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flexão e estabilidade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541,76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2.225,85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kgf·m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0,243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escoamento e estabilidade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0,099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0,099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interação N V M / ruptura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0,114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0,114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L sob N e V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0,039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Chapa — bloco U sob tração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29.911,82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0,027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corte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38.416,79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0,118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tração na faixa conectada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33.601,99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0,024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bloco U sob tração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28.532,55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0,029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interação local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0,411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0,411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 — metal de adição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36,90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77,71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0,475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Metal-base da chapa junto à solda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73,80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110,37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kgf/mm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0,669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corte e ruptura local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4.588,72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54.036,80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0,085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Apoio — requisito contra punção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7,94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8,53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0,930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 — desenvolvimento da chapa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4,96</w:t>
            </w:r>
          </w:p>
        </w:tc>
        <w:tc>
          <w:tcPr>
            <w:tcW w:type="dxa" w:w="144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5,00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115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0,992</w:t>
            </w:r>
          </w:p>
        </w:tc>
        <w:tc>
          <w:tcPr>
            <w:tcW w:type="dxa" w:w="100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apoiada — instabilidade ao corte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38.416,79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11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0,118</w:t>
            </w:r>
          </w:p>
        </w:tc>
        <w:tc>
          <w:tcPr>
            <w:tcW w:type="dxa" w:w="10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OK</w:t>
            </w:r>
          </w:p>
        </w:tc>
      </w:tr>
    </w:tbl>
    <w:p>
      <w:pPr>
        <w:spacing w:after="0"/>
      </w:pPr>
    </w:p>
    <w:p>
      <w:r>
        <w:t>Condições de método, incluindo compacidade, não são índices de utilização sob a carga aplicada. Índices de interação também não são multiplicadores lineares da carga. O atendimento usa valores sem arredondamento e abrange somente as verificações realizadas.</w:t>
      </w:r>
    </w:p>
    <w:p>
      <w:pPr>
        <w:pStyle w:val="Heading1"/>
      </w:pPr>
      <w:r>
        <w:t>Memória de cálculo</w:t>
      </w:r>
    </w:p>
    <w:p>
      <w:r>
        <w:t>As substituições usam N, mm e MPa; os resultados principais são apresentados em kgf e kgf·m. Conversão: 1 kgf = 9,80665 N. Variáveis geométricas seguem o desenho. Na versão compacta, desenvolvem-se as verificações determinantes por componente.</w:t>
      </w:r>
    </w:p>
    <w:p>
      <w:pPr>
        <w:pStyle w:val="Heading2"/>
        <w:keepNext/>
      </w:pPr>
      <w:r>
        <w:t>Parafusos em corte simples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k</m:t>
                </m:r>
              </m:e>
              <m:sub>
                <m:r>
                  <m:t>pega</m:t>
                </m:r>
              </m:sub>
            </m:sSub>
            <m:r>
              <m:t>0,45</m:t>
            </m:r>
            <m:r>
              <m:t>π</m:t>
            </m:r>
            <m:sSup>
              <m:e>
                <m:sSub>
                  <m:e>
                    <m:r>
                      <m:t>d</m:t>
                    </m:r>
                  </m:e>
                  <m:sub>
                    <m:r>
                      <m:t>b</m:t>
                    </m:r>
                  </m:sub>
                </m:sSub>
              </m:e>
              <m:sup>
                <m:r>
                  <m:t>2</m:t>
                </m:r>
              </m:sup>
            </m:sSup>
            <m:sSub>
              <m:e>
                <m:r>
                  <m:t>f</m:t>
                </m:r>
              </m:e>
              <m:sub>
                <m:r>
                  <m:t>ub</m:t>
                </m:r>
              </m:sub>
            </m:sSub>
          </m:num>
          <m:den>
            <m:r>
              <m:t>4</m:t>
            </m:r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kpega = 1,000000; pega = 14,438 mm; Fmax = 43229,67 N; α = 0,45; db = 19,05; fub = 830; γa2 = 1,35</w:t>
      </w:r>
    </w:p>
    <w:p>
      <w:pPr>
        <w:keepNext/>
      </w:pPr>
      <w:r>
        <w:t>Resultado: Sd = 4.408,20 kgf; Rd = 8.041,11 kgf; índice = 0,548. Atende.</w:t>
      </w:r>
    </w:p>
    <w:p>
      <w:r>
        <w:t>kpega: redução por pega longa, 6.3.7; Fmax: resultante do parafuso crítico; db: diâmetro; fub: ruptura do aço do parafuso; α: coeficiente do plano de corte. Referência: ABNT NBR 8800:2024, versão corrigida 2025, 6.3.3.2</w:t>
      </w:r>
    </w:p>
    <w:p>
      <w:pPr>
        <w:pStyle w:val="Heading2"/>
        <w:keepNext/>
      </w:pPr>
      <w:r>
        <w:t>Contato e rasgamento da alma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min(1,2</m:t>
            </m:r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; 2,4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)</m:t>
            </m:r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lc conservador = 29,681 mm; t = 6,5; fu = 450; Fmax = 43229,67 N</w:t>
      </w:r>
    </w:p>
    <w:p>
      <w:pPr>
        <w:keepNext/>
      </w:pPr>
      <w:r>
        <w:t>Resultado: Sd = 4.408,20 kgf; Rd = 7.869,28 kgf; índice = 0,560. Atende.</w:t>
      </w:r>
    </w:p>
    <w:p>
      <w:r>
        <w:t>lc: menor distância livre possível a bordas ou furos, adotada para qualquer direção da força; t: espessura ligada; fu: ruptura do metal-base. Referência: ABNT NBR 8800:2024, versão corrigida 2025, 6.3.3.3(a)</w:t>
      </w:r>
    </w:p>
    <w:p>
      <w:pPr>
        <w:pStyle w:val="Heading2"/>
        <w:keepNext/>
      </w:pPr>
      <w:r>
        <w:t>Chapa — ruptura por flexão</w:t>
      </w:r>
    </w:p>
    <w:p>
      <w:pPr>
        <w:keepNext/>
        <w:spacing w:after="80"/>
      </w:pPr>
      <m:oMath>
        <m:sSub>
          <m:e>
            <m:r>
              <m:t>M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Zn = 69870,922 mm³; fu = 400; M = |V|e + |N·eN| = 5312897,515 Nmm</w:t>
      </w:r>
    </w:p>
    <w:p>
      <w:pPr>
        <w:keepNext/>
      </w:pPr>
      <w:r>
        <w:t>Resultado: Sd = 541,76 kgf·m; Rd = 2.111,07 kgf·m; índice = 0,257. Atende.</w:t>
      </w:r>
    </w:p>
    <w:p>
      <w:r>
        <w:t>Zn: módulo plástico líquido integrado descontando todos os furos; M: momento local, não momento de engaste. Referência: ABNT NBR 8800:2024, versão corrigida 2025, 6.5; complemento AISC Manual 9-8</w:t>
      </w:r>
    </w:p>
    <w:p>
      <w:pPr>
        <w:pStyle w:val="Heading2"/>
        <w:keepNext/>
      </w:pPr>
      <w:r>
        <w:t>Alma apoiada — interação local</w:t>
      </w:r>
    </w:p>
    <w:p>
      <w:pPr>
        <w:keepNext/>
        <w:spacing w:after="80"/>
      </w:pPr>
      <m:oMath>
        <m:r>
          <m:t>η = </m:t>
        </m:r>
        <m:f>
          <m:num>
            <m:r>
              <m:t>M</m:t>
            </m:r>
          </m:num>
          <m:den>
            <m:sSub>
              <m:e>
                <m:r>
                  <m:t>M</m:t>
                </m:r>
              </m:e>
              <m:sub>
                <m:r>
                  <m:t>BC,Rd</m:t>
                </m:r>
              </m:sub>
            </m:sSub>
            <m:r>
              <m:t> + </m:t>
            </m:r>
            <m:sSub>
              <m:e>
                <m:r>
                  <m:t>V</m:t>
                </m:r>
              </m:e>
              <m:sub>
                <m:r>
                  <m:t>AB,Rd</m:t>
                </m:r>
              </m:sub>
            </m:sSub>
            <m:r>
              <m:t>ℓ</m:t>
            </m:r>
          </m:den>
        </m:f>
        <m:r>
          <m:t> + </m:t>
        </m:r>
        <m:f>
          <m:num>
            <m:r>
              <m:t>N</m:t>
            </m:r>
          </m:num>
          <m:den>
            <m:sSub>
              <m:e>
                <m:r>
                  <m:t>N</m:t>
                </m:r>
              </m:e>
              <m:sub>
                <m:r>
                  <m:t>web,Rd</m:t>
                </m:r>
              </m:sub>
            </m:sSub>
          </m:den>
        </m:f>
        <m:r>
          <m:t> ≤ 1</m:t>
        </m:r>
      </m:oMath>
    </w:p>
    <w:p>
      <w:pPr>
        <w:keepNext/>
      </w:pPr>
      <w:r>
        <w:t>Mweb = 5312897,515; braço = 120,000; ℓ = 140,000; M_BC,Rd = 6659545,455; V_AB,Rd = 48927,273; M_Rd = 13509363,636 Nmm</w:t>
      </w:r>
    </w:p>
    <w:p>
      <w:pPr>
        <w:keepNext/>
      </w:pPr>
      <w:r>
        <w:t>Resultado: Sd = 0,411 —; Rd = 1,000 —; índice = 0,411. Atende.</w:t>
      </w:r>
    </w:p>
    <w:p>
      <w:r>
        <w:t>ℓ: altura entre furos extremos; BC: faixa vertical; AB: ligamento horizontal. M_BC é reduzido quando V_BC &gt; 0,5V_BC,Rd. Interação linear adicional de N é opção conservadora de implementação. Referência: Material didático de ligações flexíveis p.41; SCI/BCSA 2014; extensão conservadora linear para N</w:t>
      </w:r>
    </w:p>
    <w:p>
      <w:pPr>
        <w:pStyle w:val="Heading2"/>
        <w:keepNext/>
      </w:pPr>
      <w:r>
        <w:t>Metal-base da chapa junto à solda</w:t>
      </w:r>
    </w:p>
    <w:p>
      <w:pPr>
        <w:keepNext/>
        <w:spacing w:after="80"/>
      </w:pPr>
      <m:oMath>
        <m:sSub>
          <m:e>
            <m:r>
              <m:t>q</m:t>
            </m:r>
          </m:e>
          <m:sub>
            <m:r>
              <m:t>Rd</m:t>
            </m:r>
          </m:sub>
        </m:sSub>
        <m:r>
          <m:t> = min(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  <m:r>
          <m:t>; </m:t>
        </m:r>
        <m:f>
          <m:num>
            <m:r>
              <m:t>0,60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  <m:r>
          <m:t>)</m:t>
        </m:r>
      </m:oMath>
    </w:p>
    <w:p>
      <w:pPr>
        <w:keepNext/>
      </w:pPr>
      <w:r>
        <w:t>qSd = 2×361,87785; tp = 7,9375; fy = 250; fu = 400</w:t>
      </w:r>
    </w:p>
    <w:p>
      <w:pPr>
        <w:keepNext/>
      </w:pPr>
      <w:r>
        <w:t>Resultado: Sd = 73,80 kgf/mm; Rd = 110,37 kgf/mm; índice = 0,669. Atende.</w:t>
      </w:r>
    </w:p>
    <w:p>
      <w:r>
        <w:t>Resultante por unidade de comprimento; critério de cisalhamento conservador para a resultante combinada. Referência: ABNT NBR 8800:2024, versão corrigida 2025, 6.5.5</w:t>
      </w:r>
    </w:p>
    <w:p>
      <w:pPr>
        <w:pStyle w:val="Heading2"/>
        <w:keepNext/>
      </w:pPr>
      <w:r>
        <w:t>Apoio — requisito contra punção</w:t>
      </w:r>
    </w:p>
    <w:p>
      <w:pPr>
        <w:keepNext/>
        <w:spacing w:after="80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 ≤ </m:t>
        </m:r>
        <m:f>
          <m:num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u,s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y,p</m:t>
                </m:r>
              </m:sub>
            </m:sSub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tp=7,9375; limite conservador=8,5333; limite por V puro=0,0000; adotado=8,5333 mm</w:t>
      </w:r>
    </w:p>
    <w:p>
      <w:pPr>
        <w:keepNext/>
      </w:pPr>
      <w:r>
        <w:t>Resultado: Valor = 7,94 mm; Limite = 8,53 mm; índice = 0,930. Atende.</w:t>
      </w:r>
    </w:p>
    <w:p>
      <w:r>
        <w:t>Condição do método. A expressão rigorosa é linear, sem raiz quadrada. Para N&gt;0 mantém-se o requisito conservador; não se estende a fórmula de V puro à tração simultânea. Não substitui a verificação fora do plano do apoio. Referência: SCI P358 (2014), p.128, Check 10; γa2 da NBR 8800</w:t>
      </w:r>
    </w:p>
    <w:p>
      <w:pPr>
        <w:pStyle w:val="Heading2"/>
        <w:keepNext/>
      </w:pPr>
      <w:r>
        <w:t>Solda — desenvolvimento da chapa</w:t>
      </w:r>
    </w:p>
    <w:p>
      <w:pPr>
        <w:keepNext/>
        <w:spacing w:after="80"/>
      </w:pPr>
      <m:oMath>
        <m:r>
          <m:t>w ≥ max(</m:t>
        </m:r>
        <m:f>
          <m:num>
            <m:r>
              <m:t>5</m:t>
            </m:r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num>
          <m:den>
            <m:r>
              <m:t>8</m:t>
            </m:r>
          </m:den>
        </m:f>
        <m:r>
          <m:t>; </m:t>
        </m:r>
        <m:f>
          <m:num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num>
          <m:den>
            <m:r>
              <m:t>2</m:t>
            </m:r>
            <m:sSub>
              <m:e>
                <m:r>
                  <m:t>f</m:t>
                </m:r>
              </m:e>
              <m:sub>
                <m:r>
                  <m:t>w</m:t>
                </m:r>
              </m:sub>
            </m:sSub>
          </m:den>
        </m:f>
        <m:r>
          <m:t>)</m:t>
        </m:r>
      </m:oMath>
    </w:p>
    <w:p>
      <w:pPr>
        <w:keepNext/>
      </w:pPr>
      <w:r>
        <w:t>w requerido = 4,9609 mm; w adotado = 5,000 mm; fy = 250; fw = 485</w:t>
      </w:r>
    </w:p>
    <w:p>
      <w:pPr>
        <w:keepNext/>
      </w:pPr>
      <w:r>
        <w:t>Resultado: Valor = 4,96 mm; Limite = 5,00 mm; índice = 0,992. Atende.</w:t>
      </w:r>
    </w:p>
    <w:p>
      <w:r>
        <w:t>Condição nominal de hierarquia entre chapa e solda; usa a formulação geral e preserva o mínimo 5t/8. A resistência sob esforços de cálculo é verificada separadamente pela NBR. Referência: Muir/Hewitt (2009), p.71; AISC Manual Parte 10; P901 II.A-17B/19B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4"/>
      </w:rPr>
      <w:t xml:space="preserve">Desenvolvido por LRO Soluções de engenharia LTDA. </w:t>
    </w:r>
    <w:hyperlink r:id="rId1">
      <w:r>
        <w:rPr>
          <w:color w:val="225D86"/>
        </w:rPr>
        <w:t>LinkedIn de Lucas Oliveira</w:t>
      </w:r>
    </w:hyperlink>
  </w:p>
  <w:p>
    <w:pPr>
      <w:spacing w:after="0"/>
    </w:pPr>
    <w:r>
      <w:rPr>
        <w:sz w:val="14"/>
      </w:rPr>
      <w:t xml:space="preserve">LRO Ligações v0.5.1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de ligação com chapa simples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