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Ligação single plate</w:t>
      </w:r>
    </w:p>
    <w:p>
      <w:r>
        <w:t>W 360 x 39,0 → W 410 x 38,8 | Alma da viga de apoio</w:t>
      </w:r>
    </w:p>
    <w:p>
      <w:r>
        <w:rPr>
          <w:b/>
        </w:rPr>
        <w:t>VERIFICAÇÃO INCOMPLETA</w:t>
      </w:r>
      <w:r>
        <w:t xml:space="preserve"> · índice resistente máximo 0,669 · Metal-base da chapa junto à solda</w:t>
      </w:r>
    </w:p>
    <w:p>
      <w:r>
        <w:t>Conclusão condicionada às pendências de escopo registradas abaixo. Os estados limite ainda não verificados não estão aprovados.</w:t>
      </w:r>
    </w:p>
    <w:p>
      <w:r>
        <w:drawing>
          <wp:inline xmlns:a="http://schemas.openxmlformats.org/drawingml/2006/main" xmlns:pic="http://schemas.openxmlformats.org/drawingml/2006/picture">
            <wp:extent cx="6446520" cy="358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8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160,00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120; g = 80;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do apoio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Distância longitudinal livre não informada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Menor valor nos dois sentidos a partir do eixo da chapa</w:t>
            </w:r>
          </w:p>
        </w:tc>
      </w:tr>
    </w:tbl>
    <w:p>
      <w:pPr>
        <w:spacing w:after="0"/>
      </w:pP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120,00 mm. Excentricidade vertical de N: eN = 0,00 mm. Referência geométrica: M = |V|e + |N·eN|. Contenção longitudinal da viga: não confirmada.</w:t>
      </w:r>
    </w:p>
    <w:p>
      <w:r>
        <w:t>Posição z = 66,50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0.4.0-rc1, candidata em validação: uma viga, tração axial e cortante no plano. A chapa entre mesas possui apenas verificações parciais. Não inclui fadiga, atrito, ações cíclicas ou incêndio. O mínimo normativo é avaliado pela resultante; a análise global das barras é externa.</w:t>
      </w:r>
    </w:p>
    <w:p>
      <w:r>
        <w:t>Plastificação da alma: AISC Manual 16, eq.9-45; P901 II.A-19B, IIA-228; Kapp, Engineering Journal 11(2), 1974, p.38–41. A expressão é para tração direta; a interação com V e N excêntrico não está validada nesta implementação.</w:t>
      </w:r>
    </w:p>
    <w:p>
      <w:pPr>
        <w:pStyle w:val="Heading2"/>
      </w:pPr>
      <w:r>
        <w:t>Pendências de escopo</w:t>
      </w:r>
    </w:p>
    <w:p>
      <w:r>
        <w:t>Confirmar contenção eficaz contra rotação longitudinal da viga. O app calcula o momento de excentricidade transversal, mas a estabilidade do conjunto sem essa contenção ainda não está validada.</w:t>
      </w:r>
    </w:p>
    <w:p>
      <w:r>
        <w:t>Alma sob tração: informar/conferir distância livre longitudinal de pelo menos 172.13 mm, em cada sentido a partir do eixo da chapa, até extremidades, aberturas ou regiões de introdução de outras cargas. Valor informado: 0 mm (zero = não informado).</w:t>
      </w:r>
    </w:p>
    <w:p>
      <w:r>
        <w:t>A flexão fora do plano e a punção da alma sob N são calculadas isoladamente. Ainda falta validar sua interação com a torção do apoio causada por V e/ou com N excêntrico. Não se aplica a fórmula de tração centrada para aprovar automaticamente o nó combinado.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0,548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0,516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0,560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0,257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33.601,99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28.532,55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36,90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0,475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73,80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0,669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54.036,80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8,53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0,930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do apoio — linhas de plastificação sob N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6.012,30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0,137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do apoio — ruptura por punção sob N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59.502,48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0,014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não elimina as pendências descritas.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14,438 mm; Fmax = 43229,67 N; α = 0,45; db = 19,05; fub = 830; γa2 = 1,35</w:t>
      </w:r>
    </w:p>
    <w:p>
      <w:pPr>
        <w:keepNext/>
      </w:pPr>
      <w:r>
        <w:t>Resultado: Sd = 4.408,20 kgf; Rd = 8.041,11 kgf; índice = 0,548.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6,5; fu = 450; Fmax = 43229,67 N</w:t>
      </w:r>
    </w:p>
    <w:p>
      <w:pPr>
        <w:keepNext/>
      </w:pPr>
      <w:r>
        <w:t>Resultado: Sd = 4.408,20 kgf; Rd = 7.869,28 kgf; índice = 0,560.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5312897,515 Nmm</w:t>
      </w:r>
    </w:p>
    <w:p>
      <w:pPr>
        <w:keepNext/>
      </w:pPr>
      <w:r>
        <w:t>Resultado: Sd = 541,76 kgf·m; Rd = 2.111,07 kgf·m; índice = 0,257.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5312897,515; braço = 120,000; ℓ = 140,000; M_BC,Rd = 6659545,455; V_AB,Rd = 48927,273; M_Rd = 13509363,636 Nmm</w:t>
      </w:r>
    </w:p>
    <w:p>
      <w:pPr>
        <w:keepNext/>
      </w:pPr>
      <w:r>
        <w:t>Resultado: Sd = 0,411 —; Rd = 1,000 —; índice = 0,411.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2×361,87785; tp = 7,9375; fy = 250; fu = 400</w:t>
      </w:r>
    </w:p>
    <w:p>
      <w:pPr>
        <w:keepNext/>
      </w:pPr>
      <w:r>
        <w:t>Resultado: Sd = 73,80 kgf/mm; Rd = 110,37 kgf/mm; índice = 0,669.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conservador=8,5333; limite por V puro=0,0000; adotado=8,5333 mm</w:t>
      </w:r>
    </w:p>
    <w:p>
      <w:pPr>
        <w:keepNext/>
      </w:pPr>
      <w:r>
        <w:t>Resultado: Valor = 7,94 mm; Limite = 8,53 mm; índice = 0,930.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p>
      <w:pPr>
        <w:pStyle w:val="Heading2"/>
        <w:keepNext/>
      </w:pPr>
      <w:r>
        <w:t>Alma do apoio — linhas de plastificação sob N</w:t>
      </w:r>
    </w:p>
    <w:p>
      <w:pPr>
        <w:keepNext/>
        <w:spacing w:after="80"/>
      </w:pPr>
      <m:oMath>
        <m:sSub>
          <m:e>
            <m:r>
              <m:t>N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[4</m:t>
            </m:r>
            <m:rad>
              <m:radPr>
                <m:degHide m:val="1"/>
              </m:radPr>
              <m:deg/>
              <m:e>
                <m:r>
                  <m:t>2wuv(u+v)</m:t>
                </m:r>
              </m:e>
            </m:rad>
            <m:r>
              <m:t> + L(u+v)]</m:t>
            </m:r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  <m:r>
              <m:t>uv</m:t>
            </m:r>
          </m:den>
        </m:f>
      </m:oMath>
    </w:p>
    <w:p>
      <w:pPr>
        <w:keepNext/>
      </w:pPr>
      <w:r>
        <w:t>u=57,7000; v=103,7000; w=381,4000; L=tp=7,9375; tw=6,4; fy=345; NRd=58960,476</w:t>
      </w:r>
    </w:p>
    <w:p>
      <w:pPr>
        <w:keepNext/>
      </w:pPr>
      <w:r>
        <w:t>Resultado: Sd = 820,86 kgf; Rd = 6.012,30 kgf; índice = 0,137. Atende.</w:t>
      </w:r>
    </w:p>
    <w:p>
      <w:r>
        <w:t>u e v: faixas livres acima e abaixo da chapa, distintas da cota a do desenho; w=d−2tf; L=tp é a dimensão paralela ao eixo da viga de apoio, sem ganho da solda. Bordas apoiadas. Espaço longitudinal necessário de cada lado do eixo da chapa: 172.13 mm. Verificação isolada de N; não cobre a interação com a torção do apoio causada por V nem a excentricidade vertical de N. Referência: AISC Manual 16, eq.9-45; P901 II.A-19B, IIA-228; Kapp (1974), eq.8; γa1=1,10 da NBR</w:t>
      </w:r>
    </w:p>
    <w:p>
      <w:pPr>
        <w:pStyle w:val="Heading2"/>
        <w:keepNext/>
      </w:pPr>
      <w:r>
        <w:t>Alma do apoio — ruptura por punção sob N</w:t>
      </w:r>
    </w:p>
    <w:p>
      <w:pPr>
        <w:keepNext/>
        <w:spacing w:after="80"/>
      </w:pPr>
      <m:oMath>
        <m:sSub>
          <m:e>
            <m:r>
              <m:t>N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·2(</m:t>
            </m:r>
            <m:sSub>
              <m:e>
                <m:r>
                  <m:t>h</m:t>
                </m:r>
              </m:e>
              <m:sub>
                <m:r>
                  <m:t>p</m:t>
                </m:r>
              </m:sub>
            </m:sSub>
            <m:r>
              <m:t> + 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t>)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perímetro=455,875 mm; tw=6,4; fu=450; γa2=1,35</w:t>
      </w:r>
    </w:p>
    <w:p>
      <w:pPr>
        <w:keepNext/>
      </w:pPr>
      <w:r>
        <w:t>Resultado: Sd = 820,86 kgf; Rd = 59.502,48 kgf; índice = 0,014. Atende.</w:t>
      </w:r>
    </w:p>
    <w:p>
      <w:r>
        <w:t>Perímetro da projeção da chapa, sem acréscimo da solda. Verificação isolada de tração normal ao plano da alma; não substitui a plastificação nem a interação do nó. Referência: NBR 8800:2024, 6.5.5(b); AISC Manual Parte 9, cisalhamento perimetral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v0.4.0-rc1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