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467A" w14:textId="77777777" w:rsidR="00C54174" w:rsidRPr="0088739B" w:rsidRDefault="00000000">
      <w:pPr>
        <w:pStyle w:val="Ttulo"/>
        <w:rPr>
          <w:lang w:val="es-AR"/>
        </w:rPr>
      </w:pPr>
      <w:r w:rsidRPr="0088739B">
        <w:rPr>
          <w:lang w:val="es-AR"/>
        </w:rPr>
        <w:t>Documentación de Base de Datos</w:t>
      </w:r>
    </w:p>
    <w:p w14:paraId="1AE7B939" w14:textId="77777777" w:rsidR="00C54174" w:rsidRPr="0088739B" w:rsidRDefault="00000000">
      <w:pPr>
        <w:rPr>
          <w:lang w:val="es-AR"/>
        </w:rPr>
      </w:pPr>
      <w:r w:rsidRPr="0088739B">
        <w:rPr>
          <w:lang w:val="es-AR"/>
        </w:rPr>
        <w:t>Fecha: 22/07/2025</w:t>
      </w:r>
    </w:p>
    <w:p w14:paraId="46B97FC5" w14:textId="77777777" w:rsidR="00C54174" w:rsidRPr="0088739B" w:rsidRDefault="00000000">
      <w:pPr>
        <w:rPr>
          <w:lang w:val="es-AR"/>
        </w:rPr>
      </w:pPr>
      <w:r w:rsidRPr="0088739B">
        <w:rPr>
          <w:lang w:val="es-AR"/>
        </w:rPr>
        <w:t>Este documento describe el diseño y funcionamiento de la base de datos desarrollada para el sistema de gestión.</w:t>
      </w:r>
    </w:p>
    <w:p w14:paraId="55678E05" w14:textId="77777777" w:rsidR="00C54174" w:rsidRPr="0088739B" w:rsidRDefault="00000000">
      <w:pPr>
        <w:pStyle w:val="Ttulo1"/>
        <w:rPr>
          <w:lang w:val="es-AR"/>
        </w:rPr>
      </w:pPr>
      <w:r w:rsidRPr="0088739B">
        <w:rPr>
          <w:lang w:val="es-AR"/>
        </w:rPr>
        <w:t>1. Introducción general</w:t>
      </w:r>
    </w:p>
    <w:p w14:paraId="25566524" w14:textId="243728E8" w:rsidR="0088739B" w:rsidRPr="0088739B" w:rsidRDefault="0088739B" w:rsidP="0088739B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</w:pPr>
      <w:r w:rsidRPr="0088739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 xml:space="preserve">Mercury </w:t>
      </w:r>
      <w:proofErr w:type="spellStart"/>
      <w:r w:rsidRPr="0088739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>Solutions</w:t>
      </w:r>
      <w:proofErr w:type="spellEnd"/>
      <w:r w:rsidRPr="0088739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 xml:space="preserve"> S.A. es una empresa dedicada a la comercialización y distribución de productos de consumo masivo. Ante el crecimiento de sus operaciones y la necesidad de optimizar la gestión de sus procesos internos, la dirección ha solicitado el desarrollo de un Sistema de Información Integrado, basado en una única base de datos relacional.</w:t>
      </w:r>
    </w:p>
    <w:p w14:paraId="156E9577" w14:textId="7329067F" w:rsidR="0088739B" w:rsidRPr="0088739B" w:rsidRDefault="0088739B" w:rsidP="0088739B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</w:pPr>
      <w:r w:rsidRPr="0088739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>Este sistema tiene como objetivo centralizar la información y asegurar la integridad, disponibilidad y consistencia de los datos que atraviesan las diferentes áreas funcionales de la empresa: Compras, Ventas, Logística &amp; Stock y Recursos Humanos. La unificación de estos módulos permitirá mejorar la toma de decisiones, reducir redundancias y aumentar la eficiencia operativa.</w:t>
      </w:r>
    </w:p>
    <w:p w14:paraId="6656D05A" w14:textId="77777777" w:rsidR="0088739B" w:rsidRDefault="0088739B" w:rsidP="0088739B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</w:pPr>
      <w:r w:rsidRPr="0088739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>El presente trabajo aborda el diseño e implementación de dicho sistema, siguiendo buenas prácticas de modelado de datos, normalización, uso de restricciones de integridad y construcción de vistas y disparadores que garanticen la coherencia de la información almacenada.</w:t>
      </w:r>
    </w:p>
    <w:p w14:paraId="679AD595" w14:textId="07EB3B83" w:rsidR="00C54174" w:rsidRPr="0088739B" w:rsidRDefault="00000000" w:rsidP="0088739B">
      <w:pPr>
        <w:pStyle w:val="Ttulo1"/>
        <w:rPr>
          <w:lang w:val="es-AR"/>
        </w:rPr>
      </w:pPr>
      <w:r w:rsidRPr="0088739B">
        <w:rPr>
          <w:lang w:val="es-AR"/>
        </w:rPr>
        <w:t>2. Diccionario de datos (por tabla)</w:t>
      </w:r>
    </w:p>
    <w:p w14:paraId="3A009710" w14:textId="77777777" w:rsidR="00C54174" w:rsidRDefault="00000000">
      <w:pPr>
        <w:rPr>
          <w:lang w:val="es-AR"/>
        </w:rPr>
      </w:pPr>
      <w:r w:rsidRPr="0088739B">
        <w:rPr>
          <w:lang w:val="es-AR"/>
        </w:rPr>
        <w:t xml:space="preserve">A </w:t>
      </w:r>
      <w:proofErr w:type="gramStart"/>
      <w:r w:rsidRPr="0088739B">
        <w:rPr>
          <w:lang w:val="es-AR"/>
        </w:rPr>
        <w:t>continuación</w:t>
      </w:r>
      <w:proofErr w:type="gramEnd"/>
      <w:r w:rsidRPr="0088739B">
        <w:rPr>
          <w:lang w:val="es-AR"/>
        </w:rPr>
        <w:t xml:space="preserve"> se detalla la estructura de cada tabla de la base de datos. Para cada campo se especifica el tipo de dato, restricciones y una breve descripción.</w:t>
      </w:r>
    </w:p>
    <w:p w14:paraId="017FE14B" w14:textId="77777777" w:rsidR="0088739B" w:rsidRPr="008A1A54" w:rsidRDefault="0088739B"/>
    <w:p w14:paraId="43B00F43" w14:textId="77777777" w:rsidR="00C54174" w:rsidRPr="0088739B" w:rsidRDefault="00000000">
      <w:pPr>
        <w:pStyle w:val="Ttulo1"/>
        <w:rPr>
          <w:lang w:val="es-AR"/>
        </w:rPr>
      </w:pPr>
      <w:r w:rsidRPr="0088739B">
        <w:rPr>
          <w:lang w:val="es-AR"/>
        </w:rPr>
        <w:t>3. Relaciones</w:t>
      </w:r>
    </w:p>
    <w:p w14:paraId="54465DFF" w14:textId="77777777" w:rsidR="00C54174" w:rsidRPr="0088739B" w:rsidRDefault="00000000">
      <w:pPr>
        <w:rPr>
          <w:lang w:val="es-AR"/>
        </w:rPr>
      </w:pPr>
      <w:r w:rsidRPr="0088739B">
        <w:rPr>
          <w:lang w:val="es-AR"/>
        </w:rPr>
        <w:t xml:space="preserve">Se describen las claves foráneas y las relaciones entre las tablas, incluyendo la cardinalidad (1:1, </w:t>
      </w:r>
      <w:proofErr w:type="gramStart"/>
      <w:r w:rsidRPr="0088739B">
        <w:rPr>
          <w:lang w:val="es-AR"/>
        </w:rPr>
        <w:t>1:N</w:t>
      </w:r>
      <w:proofErr w:type="gramEnd"/>
      <w:r w:rsidRPr="0088739B">
        <w:rPr>
          <w:lang w:val="es-AR"/>
        </w:rPr>
        <w:t>, N:M).</w:t>
      </w:r>
    </w:p>
    <w:p w14:paraId="2A90E59E" w14:textId="77777777" w:rsidR="00C54174" w:rsidRPr="0088739B" w:rsidRDefault="00000000">
      <w:pPr>
        <w:pStyle w:val="Ttulo1"/>
        <w:rPr>
          <w:lang w:val="es-AR"/>
        </w:rPr>
      </w:pPr>
      <w:r w:rsidRPr="0088739B">
        <w:rPr>
          <w:lang w:val="es-AR"/>
        </w:rPr>
        <w:lastRenderedPageBreak/>
        <w:t>4. Diagrama entidad-relación (DER)</w:t>
      </w:r>
    </w:p>
    <w:p w14:paraId="13C59A0B" w14:textId="77777777" w:rsidR="00C54174" w:rsidRPr="0088739B" w:rsidRDefault="00000000">
      <w:pPr>
        <w:rPr>
          <w:lang w:val="es-AR"/>
        </w:rPr>
      </w:pPr>
      <w:r w:rsidRPr="0088739B">
        <w:rPr>
          <w:lang w:val="es-AR"/>
        </w:rPr>
        <w:t xml:space="preserve">El DER representa gráficamente las entidades principales y sus relaciones. Puede generarse con herramientas como dbdiagram.io o MySQL </w:t>
      </w:r>
      <w:proofErr w:type="spellStart"/>
      <w:r w:rsidRPr="0088739B">
        <w:rPr>
          <w:lang w:val="es-AR"/>
        </w:rPr>
        <w:t>Workbench</w:t>
      </w:r>
      <w:proofErr w:type="spellEnd"/>
      <w:r w:rsidRPr="0088739B">
        <w:rPr>
          <w:lang w:val="es-AR"/>
        </w:rPr>
        <w:t>.</w:t>
      </w:r>
    </w:p>
    <w:p w14:paraId="1EB361F4" w14:textId="77777777" w:rsidR="00C54174" w:rsidRPr="0088739B" w:rsidRDefault="00000000">
      <w:pPr>
        <w:pStyle w:val="Ttulo1"/>
        <w:rPr>
          <w:lang w:val="es-AR"/>
        </w:rPr>
      </w:pPr>
      <w:r w:rsidRPr="0088739B">
        <w:rPr>
          <w:lang w:val="es-AR"/>
        </w:rPr>
        <w:t>5. Vistas</w:t>
      </w:r>
    </w:p>
    <w:p w14:paraId="62C18BD4" w14:textId="77777777" w:rsidR="00C54174" w:rsidRPr="0088739B" w:rsidRDefault="00000000">
      <w:pPr>
        <w:rPr>
          <w:lang w:val="es-AR"/>
        </w:rPr>
      </w:pPr>
      <w:r w:rsidRPr="0088739B">
        <w:rPr>
          <w:lang w:val="es-AR"/>
        </w:rPr>
        <w:t>Las vistas son consultas predefinidas que simplifican el acceso a la información. Cada vista se documenta con su definición SQL y propósito.</w:t>
      </w:r>
    </w:p>
    <w:p w14:paraId="361E3B14" w14:textId="77777777" w:rsidR="00C54174" w:rsidRPr="0088739B" w:rsidRDefault="00000000">
      <w:pPr>
        <w:pStyle w:val="Ttulo1"/>
        <w:rPr>
          <w:lang w:val="es-AR"/>
        </w:rPr>
      </w:pPr>
      <w:r w:rsidRPr="0088739B">
        <w:rPr>
          <w:lang w:val="es-AR"/>
        </w:rPr>
        <w:t xml:space="preserve">6. </w:t>
      </w:r>
      <w:proofErr w:type="spellStart"/>
      <w:r w:rsidRPr="0088739B">
        <w:rPr>
          <w:lang w:val="es-AR"/>
        </w:rPr>
        <w:t>Triggers</w:t>
      </w:r>
      <w:proofErr w:type="spellEnd"/>
      <w:r w:rsidRPr="0088739B">
        <w:rPr>
          <w:lang w:val="es-AR"/>
        </w:rPr>
        <w:t xml:space="preserve"> y procedimientos almacenados</w:t>
      </w:r>
    </w:p>
    <w:p w14:paraId="40CD39CB" w14:textId="77777777" w:rsidR="00C54174" w:rsidRPr="0088739B" w:rsidRDefault="00000000">
      <w:pPr>
        <w:rPr>
          <w:lang w:val="es-AR"/>
        </w:rPr>
      </w:pPr>
      <w:r w:rsidRPr="0088739B">
        <w:rPr>
          <w:lang w:val="es-AR"/>
        </w:rPr>
        <w:t xml:space="preserve">Los </w:t>
      </w:r>
      <w:proofErr w:type="spellStart"/>
      <w:r w:rsidRPr="0088739B">
        <w:rPr>
          <w:lang w:val="es-AR"/>
        </w:rPr>
        <w:t>triggers</w:t>
      </w:r>
      <w:proofErr w:type="spellEnd"/>
      <w:r w:rsidRPr="0088739B">
        <w:rPr>
          <w:lang w:val="es-AR"/>
        </w:rPr>
        <w:t xml:space="preserve"> automatizan acciones ante eventos específicos. Se detalla su comportamiento, activadores y tablas afectadas.</w:t>
      </w:r>
    </w:p>
    <w:p w14:paraId="1C2EFE2F" w14:textId="77777777" w:rsidR="00C54174" w:rsidRPr="0088739B" w:rsidRDefault="00000000">
      <w:pPr>
        <w:pStyle w:val="Ttulo1"/>
        <w:rPr>
          <w:lang w:val="es-AR"/>
        </w:rPr>
      </w:pPr>
      <w:r w:rsidRPr="0088739B">
        <w:rPr>
          <w:lang w:val="es-AR"/>
        </w:rPr>
        <w:t>7. Restricciones e integridad</w:t>
      </w:r>
    </w:p>
    <w:p w14:paraId="51DA17F5" w14:textId="77777777" w:rsidR="00C54174" w:rsidRPr="0088739B" w:rsidRDefault="00000000">
      <w:pPr>
        <w:rPr>
          <w:lang w:val="es-AR"/>
        </w:rPr>
      </w:pPr>
      <w:r w:rsidRPr="0088739B">
        <w:rPr>
          <w:lang w:val="es-AR"/>
        </w:rPr>
        <w:t>Incluye el uso de claves primarias, foráneas, restricciones CHECK, y reglas ON DELETE / ON UPDATE.</w:t>
      </w:r>
    </w:p>
    <w:p w14:paraId="36D5E566" w14:textId="77777777" w:rsidR="00C54174" w:rsidRPr="0088739B" w:rsidRDefault="00000000">
      <w:pPr>
        <w:pStyle w:val="Ttulo1"/>
        <w:rPr>
          <w:lang w:val="es-AR"/>
        </w:rPr>
      </w:pPr>
      <w:r w:rsidRPr="0088739B">
        <w:rPr>
          <w:lang w:val="es-AR"/>
        </w:rPr>
        <w:t>8. Consultas frecuentes</w:t>
      </w:r>
    </w:p>
    <w:p w14:paraId="46CE5A43" w14:textId="77777777" w:rsidR="00C54174" w:rsidRPr="0088739B" w:rsidRDefault="00000000">
      <w:pPr>
        <w:rPr>
          <w:lang w:val="es-AR"/>
        </w:rPr>
      </w:pPr>
      <w:r w:rsidRPr="0088739B">
        <w:rPr>
          <w:lang w:val="es-AR"/>
        </w:rPr>
        <w:t>Listado de consultas SQL útiles para el análisis de información, como ventas por mes, stock disponible, etc.</w:t>
      </w:r>
    </w:p>
    <w:p w14:paraId="75699EDE" w14:textId="77777777" w:rsidR="00C54174" w:rsidRPr="0088739B" w:rsidRDefault="00000000">
      <w:pPr>
        <w:pStyle w:val="Ttulo1"/>
        <w:rPr>
          <w:lang w:val="es-AR"/>
        </w:rPr>
      </w:pPr>
      <w:r w:rsidRPr="0088739B">
        <w:rPr>
          <w:lang w:val="es-AR"/>
        </w:rPr>
        <w:t>9. Formato y convenciones</w:t>
      </w:r>
    </w:p>
    <w:p w14:paraId="7000A561" w14:textId="77777777" w:rsidR="00C54174" w:rsidRPr="0088739B" w:rsidRDefault="00000000">
      <w:pPr>
        <w:rPr>
          <w:lang w:val="es-AR"/>
        </w:rPr>
      </w:pPr>
      <w:r w:rsidRPr="0088739B">
        <w:rPr>
          <w:lang w:val="es-AR"/>
        </w:rPr>
        <w:t xml:space="preserve">Describe las convenciones utilizadas para nombrar tablas, campos, vistas, </w:t>
      </w:r>
      <w:proofErr w:type="spellStart"/>
      <w:r w:rsidRPr="0088739B">
        <w:rPr>
          <w:lang w:val="es-AR"/>
        </w:rPr>
        <w:t>triggers</w:t>
      </w:r>
      <w:proofErr w:type="spellEnd"/>
      <w:r w:rsidRPr="0088739B">
        <w:rPr>
          <w:lang w:val="es-AR"/>
        </w:rPr>
        <w:t xml:space="preserve"> y otros objetos de base de datos.</w:t>
      </w:r>
    </w:p>
    <w:p w14:paraId="63D56875" w14:textId="77777777" w:rsidR="00C54174" w:rsidRPr="0088739B" w:rsidRDefault="00000000">
      <w:pPr>
        <w:pStyle w:val="Ttulo1"/>
        <w:rPr>
          <w:lang w:val="es-AR"/>
        </w:rPr>
      </w:pPr>
      <w:r w:rsidRPr="0088739B">
        <w:rPr>
          <w:lang w:val="es-AR"/>
        </w:rPr>
        <w:t>10. Observaciones y futuras mejoras</w:t>
      </w:r>
    </w:p>
    <w:p w14:paraId="0D1531D7" w14:textId="77777777" w:rsidR="00C54174" w:rsidRPr="0088739B" w:rsidRDefault="00000000">
      <w:pPr>
        <w:rPr>
          <w:lang w:val="es-AR"/>
        </w:rPr>
      </w:pPr>
      <w:r w:rsidRPr="0088739B">
        <w:rPr>
          <w:lang w:val="es-AR"/>
        </w:rPr>
        <w:t>Comentarios sobre limitaciones actuales del diseño y sugerencias para futuras versiones del sistema.</w:t>
      </w:r>
    </w:p>
    <w:sectPr w:rsidR="00C54174" w:rsidRPr="008873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4450933">
    <w:abstractNumId w:val="8"/>
  </w:num>
  <w:num w:numId="2" w16cid:durableId="504786705">
    <w:abstractNumId w:val="6"/>
  </w:num>
  <w:num w:numId="3" w16cid:durableId="1932009629">
    <w:abstractNumId w:val="5"/>
  </w:num>
  <w:num w:numId="4" w16cid:durableId="1856766113">
    <w:abstractNumId w:val="4"/>
  </w:num>
  <w:num w:numId="5" w16cid:durableId="1285816753">
    <w:abstractNumId w:val="7"/>
  </w:num>
  <w:num w:numId="6" w16cid:durableId="415594467">
    <w:abstractNumId w:val="3"/>
  </w:num>
  <w:num w:numId="7" w16cid:durableId="898134778">
    <w:abstractNumId w:val="2"/>
  </w:num>
  <w:num w:numId="8" w16cid:durableId="1580284273">
    <w:abstractNumId w:val="1"/>
  </w:num>
  <w:num w:numId="9" w16cid:durableId="71685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770"/>
    <w:rsid w:val="0088739B"/>
    <w:rsid w:val="008A1A54"/>
    <w:rsid w:val="00AA1D8D"/>
    <w:rsid w:val="00B47730"/>
    <w:rsid w:val="00C541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7974F2"/>
  <w14:defaultImageDpi w14:val="300"/>
  <w15:docId w15:val="{D5E84AEE-C42C-4853-96C4-B9B1193D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Santiago Millán</cp:lastModifiedBy>
  <cp:revision>3</cp:revision>
  <dcterms:created xsi:type="dcterms:W3CDTF">2013-12-23T23:15:00Z</dcterms:created>
  <dcterms:modified xsi:type="dcterms:W3CDTF">2025-07-22T15:45:00Z</dcterms:modified>
  <cp:category/>
</cp:coreProperties>
</file>