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CC2" w:rsidRPr="00EA1C70" w:rsidRDefault="003E08F0" w:rsidP="00CB5CC2">
      <w:pPr>
        <w:pStyle w:val="SemEspaamento"/>
        <w:jc w:val="center"/>
        <w:rPr>
          <w:b/>
          <w:bCs/>
          <w:sz w:val="24"/>
          <w:szCs w:val="24"/>
        </w:rPr>
      </w:pPr>
      <w:bookmarkStart w:id="0" w:name="_GoBack"/>
      <w:bookmarkEnd w:id="0"/>
      <w:r>
        <w:rPr>
          <w:b/>
          <w:sz w:val="24"/>
          <w:szCs w:val="24"/>
        </w:rPr>
        <w:t>Eficiência Energética Aplicada em Residência Utilizando Software de Simulação para Geração Fotovoltaica</w:t>
      </w:r>
    </w:p>
    <w:p w:rsidR="00CB5CC2" w:rsidRPr="00EA1C70" w:rsidRDefault="00CB5CC2" w:rsidP="00CB5CC2">
      <w:pPr>
        <w:jc w:val="center"/>
        <w:rPr>
          <w:b/>
        </w:rPr>
      </w:pPr>
    </w:p>
    <w:p w:rsidR="00CB5CC2" w:rsidRPr="00EA1C70" w:rsidRDefault="00CB5CC2" w:rsidP="00CB5CC2">
      <w:pPr>
        <w:jc w:val="center"/>
        <w:rPr>
          <w:b/>
          <w:vertAlign w:val="superscript"/>
        </w:rPr>
      </w:pPr>
      <w:r w:rsidRPr="00EA1C70">
        <w:rPr>
          <w:b/>
        </w:rPr>
        <w:t>Barbosa, Jefferson</w:t>
      </w:r>
      <w:r w:rsidRPr="00EA1C70">
        <w:rPr>
          <w:b/>
          <w:vertAlign w:val="superscript"/>
        </w:rPr>
        <w:t>1</w:t>
      </w:r>
      <w:r w:rsidRPr="00EA1C70">
        <w:rPr>
          <w:b/>
        </w:rPr>
        <w:t>, Nunes, Alcinei</w:t>
      </w:r>
      <w:r w:rsidRPr="00EA1C70">
        <w:rPr>
          <w:b/>
          <w:vertAlign w:val="superscript"/>
        </w:rPr>
        <w:t>2</w:t>
      </w:r>
    </w:p>
    <w:p w:rsidR="00CB5CC2" w:rsidRPr="00EA1C70" w:rsidRDefault="00CB5CC2" w:rsidP="00CB5CC2">
      <w:pPr>
        <w:jc w:val="center"/>
      </w:pPr>
    </w:p>
    <w:p w:rsidR="00CB5CC2" w:rsidRPr="00EA1C70" w:rsidRDefault="00CB5CC2" w:rsidP="00CB5CC2">
      <w:pPr>
        <w:jc w:val="center"/>
      </w:pPr>
      <w:r w:rsidRPr="00EA1C70">
        <w:rPr>
          <w:vertAlign w:val="superscript"/>
        </w:rPr>
        <w:t>1</w:t>
      </w:r>
      <w:r w:rsidRPr="00EA1C70">
        <w:t>Graduando em Engenharia Elétrica do Unisal, jffrsn123@hotmail.com</w:t>
      </w:r>
    </w:p>
    <w:p w:rsidR="00CB5CC2" w:rsidRPr="00EA1C70" w:rsidRDefault="00CB5CC2" w:rsidP="003E0CD6">
      <w:pPr>
        <w:jc w:val="center"/>
      </w:pPr>
      <w:r w:rsidRPr="00EA1C70">
        <w:rPr>
          <w:vertAlign w:val="superscript"/>
        </w:rPr>
        <w:t>2</w:t>
      </w:r>
      <w:r w:rsidRPr="00EA1C70">
        <w:t xml:space="preserve">Professor do Unisal, </w:t>
      </w:r>
      <w:hyperlink r:id="rId8" w:history="1">
        <w:r w:rsidR="001D5BC4" w:rsidRPr="00AB3A69">
          <w:rPr>
            <w:rStyle w:val="Hyperlink"/>
          </w:rPr>
          <w:t>alcinei.nunes@unisal.br</w:t>
        </w:r>
      </w:hyperlink>
    </w:p>
    <w:p w:rsidR="003E0CD6" w:rsidRPr="00EA1C70" w:rsidRDefault="003E0CD6" w:rsidP="003E0CD6">
      <w:pPr>
        <w:jc w:val="center"/>
      </w:pPr>
    </w:p>
    <w:p w:rsidR="003E0CD6" w:rsidRPr="00EA1C70" w:rsidRDefault="003E0CD6" w:rsidP="003E0CD6">
      <w:pPr>
        <w:jc w:val="center"/>
      </w:pPr>
    </w:p>
    <w:p w:rsidR="00CB5CC2" w:rsidRPr="00EA1C70" w:rsidRDefault="00CB5CC2" w:rsidP="00CB5CC2"/>
    <w:p w:rsidR="00CB5CC2" w:rsidRPr="00EA1C70" w:rsidRDefault="00CB5CC2" w:rsidP="00CB5CC2">
      <w:pPr>
        <w:rPr>
          <w:vertAlign w:val="subscript"/>
        </w:rPr>
        <w:sectPr w:rsidR="00CB5CC2" w:rsidRPr="00EA1C70" w:rsidSect="00ED7A73">
          <w:headerReference w:type="default" r:id="rId9"/>
          <w:footerReference w:type="default" r:id="rId10"/>
          <w:pgSz w:w="11906" w:h="16838"/>
          <w:pgMar w:top="1418" w:right="1134" w:bottom="1418" w:left="1134" w:header="708" w:footer="708" w:gutter="0"/>
          <w:cols w:space="708"/>
          <w:docGrid w:linePitch="360"/>
        </w:sectPr>
      </w:pPr>
    </w:p>
    <w:p w:rsidR="00CB5CC2" w:rsidRPr="00EA1C70" w:rsidRDefault="00CB5CC2" w:rsidP="00CB5CC2">
      <w:pPr>
        <w:pStyle w:val="Abstract"/>
        <w:rPr>
          <w:b w:val="0"/>
          <w:i/>
          <w:sz w:val="20"/>
          <w:szCs w:val="20"/>
          <w:lang w:val="pt-BR"/>
        </w:rPr>
      </w:pPr>
      <w:bookmarkStart w:id="1" w:name="PointTmp"/>
      <w:r w:rsidRPr="00EA1C70">
        <w:rPr>
          <w:i/>
          <w:sz w:val="20"/>
          <w:szCs w:val="20"/>
          <w:lang w:val="pt-BR"/>
        </w:rPr>
        <w:t>Resumo</w:t>
      </w:r>
      <w:r w:rsidRPr="00EA1C70">
        <w:rPr>
          <w:b w:val="0"/>
          <w:i/>
          <w:sz w:val="20"/>
          <w:szCs w:val="20"/>
          <w:lang w:val="pt-BR"/>
        </w:rPr>
        <w:t xml:space="preserve"> – Este artigo tem como objetivo o desenvolvimento de um projeto </w:t>
      </w:r>
      <w:r w:rsidR="002D715A">
        <w:rPr>
          <w:b w:val="0"/>
          <w:i/>
          <w:sz w:val="20"/>
          <w:szCs w:val="20"/>
          <w:lang w:val="pt-BR"/>
        </w:rPr>
        <w:t>de um sistem</w:t>
      </w:r>
      <w:r w:rsidR="005E5707">
        <w:rPr>
          <w:b w:val="0"/>
          <w:i/>
          <w:sz w:val="20"/>
          <w:szCs w:val="20"/>
          <w:lang w:val="pt-BR"/>
        </w:rPr>
        <w:t>a de reconhecimento de cores utilizando o sensor de cor RGB APDS-9960, controlado por um microcontrolador e</w:t>
      </w:r>
      <w:r w:rsidR="002D715A">
        <w:rPr>
          <w:b w:val="0"/>
          <w:i/>
          <w:sz w:val="20"/>
          <w:szCs w:val="20"/>
          <w:lang w:val="pt-BR"/>
        </w:rPr>
        <w:t xml:space="preserve"> monitorado por um </w:t>
      </w:r>
      <w:r w:rsidR="005E5707">
        <w:rPr>
          <w:b w:val="0"/>
          <w:i/>
          <w:sz w:val="20"/>
          <w:szCs w:val="20"/>
          <w:lang w:val="pt-BR"/>
        </w:rPr>
        <w:t xml:space="preserve">software conectado via </w:t>
      </w:r>
      <w:r w:rsidR="00783ABE">
        <w:rPr>
          <w:b w:val="0"/>
          <w:i/>
          <w:sz w:val="20"/>
          <w:szCs w:val="20"/>
          <w:lang w:val="pt-BR"/>
        </w:rPr>
        <w:t>W</w:t>
      </w:r>
      <w:r w:rsidR="00611EE0">
        <w:rPr>
          <w:b w:val="0"/>
          <w:i/>
          <w:sz w:val="20"/>
          <w:szCs w:val="20"/>
          <w:lang w:val="pt-BR"/>
        </w:rPr>
        <w:t>IFI</w:t>
      </w:r>
      <w:r w:rsidR="005E5707">
        <w:rPr>
          <w:b w:val="0"/>
          <w:i/>
          <w:sz w:val="20"/>
          <w:szCs w:val="20"/>
          <w:lang w:val="pt-BR"/>
        </w:rPr>
        <w:t xml:space="preserve">, </w:t>
      </w:r>
      <w:r w:rsidR="002D715A">
        <w:rPr>
          <w:b w:val="0"/>
          <w:i/>
          <w:sz w:val="20"/>
          <w:szCs w:val="20"/>
          <w:lang w:val="pt-BR"/>
        </w:rPr>
        <w:t xml:space="preserve">onde será </w:t>
      </w:r>
      <w:r w:rsidR="005E5707">
        <w:rPr>
          <w:b w:val="0"/>
          <w:i/>
          <w:sz w:val="20"/>
          <w:szCs w:val="20"/>
          <w:lang w:val="pt-BR"/>
        </w:rPr>
        <w:t>e</w:t>
      </w:r>
      <w:r w:rsidR="00783ABE">
        <w:rPr>
          <w:b w:val="0"/>
          <w:i/>
          <w:sz w:val="20"/>
          <w:szCs w:val="20"/>
          <w:lang w:val="pt-BR"/>
        </w:rPr>
        <w:t>xibido o nome d</w:t>
      </w:r>
      <w:r w:rsidR="002D715A">
        <w:rPr>
          <w:b w:val="0"/>
          <w:i/>
          <w:sz w:val="20"/>
          <w:szCs w:val="20"/>
          <w:lang w:val="pt-BR"/>
        </w:rPr>
        <w:t>a cor para o usuário, tendo como alvo pe</w:t>
      </w:r>
      <w:r w:rsidR="005E5707">
        <w:rPr>
          <w:b w:val="0"/>
          <w:i/>
          <w:sz w:val="20"/>
          <w:szCs w:val="20"/>
          <w:lang w:val="pt-BR"/>
        </w:rPr>
        <w:t>ssoas portadores de daltonismo, a fim de oferecer uma noção das cores existentes em suas voltas.</w:t>
      </w:r>
    </w:p>
    <w:p w:rsidR="00CB5CC2" w:rsidRPr="00EA1C70" w:rsidRDefault="00CB5CC2" w:rsidP="00CB5CC2">
      <w:pPr>
        <w:rPr>
          <w:i/>
        </w:rPr>
      </w:pPr>
    </w:p>
    <w:p w:rsidR="00CB5CC2" w:rsidRPr="00EA1C70" w:rsidRDefault="00EB1151" w:rsidP="00CB5CC2">
      <w:r w:rsidRPr="00EA1C70">
        <w:rPr>
          <w:noProof/>
          <w:lang w:eastAsia="pt-BR"/>
        </w:rPr>
        <w:drawing>
          <wp:anchor distT="0" distB="0" distL="114300" distR="114300" simplePos="0" relativeHeight="251661312" behindDoc="1" locked="0" layoutInCell="1" allowOverlap="1" wp14:anchorId="3FB3F467" wp14:editId="75B3F14D">
            <wp:simplePos x="0" y="0"/>
            <wp:positionH relativeFrom="column">
              <wp:posOffset>3517900</wp:posOffset>
            </wp:positionH>
            <wp:positionV relativeFrom="paragraph">
              <wp:posOffset>125730</wp:posOffset>
            </wp:positionV>
            <wp:extent cx="1240790" cy="1240790"/>
            <wp:effectExtent l="19050" t="19050" r="16510" b="16510"/>
            <wp:wrapThrough wrapText="bothSides">
              <wp:wrapPolygon edited="0">
                <wp:start x="-332" y="-332"/>
                <wp:lineTo x="-332" y="21556"/>
                <wp:lineTo x="21556" y="21556"/>
                <wp:lineTo x="21556" y="-332"/>
                <wp:lineTo x="-332" y="-332"/>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A1C70">
        <w:rPr>
          <w:noProof/>
          <w:lang w:eastAsia="pt-BR"/>
        </w:rPr>
        <w:drawing>
          <wp:anchor distT="0" distB="0" distL="114300" distR="114300" simplePos="0" relativeHeight="251660288" behindDoc="0" locked="0" layoutInCell="1" allowOverlap="1" wp14:anchorId="5C04E056" wp14:editId="421F23FA">
            <wp:simplePos x="0" y="0"/>
            <wp:positionH relativeFrom="column">
              <wp:posOffset>4773295</wp:posOffset>
            </wp:positionH>
            <wp:positionV relativeFrom="paragraph">
              <wp:posOffset>124460</wp:posOffset>
            </wp:positionV>
            <wp:extent cx="1240790" cy="1240790"/>
            <wp:effectExtent l="19050" t="19050" r="16510" b="165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ranjo de 5 modulos fotovoltaico telhad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flipH="1">
                      <a:off x="0" y="0"/>
                      <a:ext cx="1240790" cy="1240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B5CC2" w:rsidRPr="00EA1C70">
        <w:rPr>
          <w:b/>
        </w:rPr>
        <w:t>Palavras-chave</w:t>
      </w:r>
      <w:r w:rsidR="00CB5CC2" w:rsidRPr="00EA1C70">
        <w:t xml:space="preserve">: </w:t>
      </w:r>
      <w:r w:rsidR="005E5707">
        <w:t>Daltonismo</w:t>
      </w:r>
      <w:r w:rsidR="002706C5" w:rsidRPr="00EA1C70">
        <w:t xml:space="preserve">, </w:t>
      </w:r>
      <w:r w:rsidR="005E5707">
        <w:t>Microcontrolador</w:t>
      </w:r>
      <w:r w:rsidR="00CB5CC2" w:rsidRPr="00EA1C70">
        <w:t xml:space="preserve">, </w:t>
      </w:r>
      <w:r w:rsidR="005E5707">
        <w:t>Reconhecimento de cores</w:t>
      </w:r>
      <w:r w:rsidR="003E0CD6" w:rsidRPr="00EA1C70">
        <w:t xml:space="preserve">, </w:t>
      </w:r>
      <w:r w:rsidR="005E5707">
        <w:rPr>
          <w:i/>
        </w:rPr>
        <w:t>RGB</w:t>
      </w:r>
      <w:r w:rsidR="003E0CD6" w:rsidRPr="00EA1C70">
        <w:rPr>
          <w:i/>
        </w:rPr>
        <w:t>,</w:t>
      </w:r>
      <w:r w:rsidR="00783ABE">
        <w:rPr>
          <w:i/>
        </w:rPr>
        <w:t>W</w:t>
      </w:r>
      <w:r w:rsidR="00611EE0">
        <w:rPr>
          <w:i/>
        </w:rPr>
        <w:t>IFI</w:t>
      </w:r>
      <w:r w:rsidR="005E5707">
        <w:rPr>
          <w:i/>
        </w:rPr>
        <w:t>,</w:t>
      </w:r>
      <w:r w:rsidR="003E0CD6" w:rsidRPr="00EA1C70">
        <w:rPr>
          <w:i/>
        </w:rPr>
        <w:t xml:space="preserve"> </w:t>
      </w:r>
      <w:r w:rsidR="005E5707">
        <w:rPr>
          <w:i/>
        </w:rPr>
        <w:t>ESP32, APDS-9960</w:t>
      </w:r>
      <w:r w:rsidR="00CB5CC2" w:rsidRPr="00EA1C70">
        <w:t>.</w:t>
      </w:r>
    </w:p>
    <w:p w:rsidR="00CB5CC2" w:rsidRPr="00611EE0" w:rsidRDefault="00CB5CC2" w:rsidP="00CB5CC2">
      <w:pPr>
        <w:rPr>
          <w:u w:val="single"/>
        </w:rPr>
      </w:pPr>
    </w:p>
    <w:p w:rsidR="00CB5CC2" w:rsidRPr="00EA1C70" w:rsidRDefault="00CB5CC2" w:rsidP="00783ABE">
      <w:pPr>
        <w:rPr>
          <w:i/>
          <w:lang w:val="en-US"/>
        </w:rPr>
      </w:pPr>
      <w:r w:rsidRPr="00EA1C70">
        <w:rPr>
          <w:b/>
          <w:i/>
          <w:lang w:val="en-US"/>
        </w:rPr>
        <w:t>Abstract</w:t>
      </w:r>
      <w:r w:rsidRPr="00EA1C70">
        <w:rPr>
          <w:i/>
          <w:lang w:val="en-US"/>
        </w:rPr>
        <w:t xml:space="preserve"> – </w:t>
      </w:r>
      <w:r w:rsidR="005E5707" w:rsidRPr="005E5707">
        <w:rPr>
          <w:i/>
          <w:lang w:val="en-US"/>
        </w:rPr>
        <w:t>This article aims to develop a design of a color recognition system using the RGB color sensor APDS-9960</w:t>
      </w:r>
      <w:r w:rsidR="00783ABE">
        <w:rPr>
          <w:i/>
          <w:lang w:val="en-US"/>
        </w:rPr>
        <w:t xml:space="preserve">, </w:t>
      </w:r>
      <w:r w:rsidR="00783ABE" w:rsidRPr="00783ABE">
        <w:rPr>
          <w:i/>
          <w:lang w:val="en-US"/>
        </w:rPr>
        <w:t>controlled by a microcontroller and monitored by software connected by WiFi</w:t>
      </w:r>
      <w:r w:rsidR="00783ABE">
        <w:rPr>
          <w:i/>
          <w:lang w:val="en-US"/>
        </w:rPr>
        <w:t xml:space="preserve">, </w:t>
      </w:r>
      <w:r w:rsidR="00783ABE" w:rsidRPr="00783ABE">
        <w:rPr>
          <w:i/>
          <w:lang w:val="en-US"/>
        </w:rPr>
        <w:t>where the color name will be displayed</w:t>
      </w:r>
      <w:r w:rsidR="00783ABE">
        <w:rPr>
          <w:i/>
          <w:lang w:val="en-US"/>
        </w:rPr>
        <w:t xml:space="preserve"> to the user,</w:t>
      </w:r>
      <w:r w:rsidR="00783ABE" w:rsidRPr="00783ABE">
        <w:t xml:space="preserve"> </w:t>
      </w:r>
      <w:r w:rsidR="00783ABE" w:rsidRPr="00783ABE">
        <w:rPr>
          <w:i/>
          <w:lang w:val="en-US"/>
        </w:rPr>
        <w:t>targeting people with color blindness</w:t>
      </w:r>
      <w:r w:rsidR="00783ABE">
        <w:rPr>
          <w:i/>
          <w:lang w:val="en-US"/>
        </w:rPr>
        <w:t xml:space="preserve">, </w:t>
      </w:r>
      <w:r w:rsidR="00783ABE" w:rsidRPr="00783ABE">
        <w:rPr>
          <w:i/>
          <w:lang w:val="en-US"/>
        </w:rPr>
        <w:t>in order to offer a notion of the existing colors around</w:t>
      </w:r>
      <w:r w:rsidR="00783ABE">
        <w:rPr>
          <w:i/>
          <w:lang w:val="en-US"/>
        </w:rPr>
        <w:t>.</w:t>
      </w:r>
    </w:p>
    <w:p w:rsidR="00CB5CC2" w:rsidRPr="00EA1C70" w:rsidRDefault="00CB5CC2" w:rsidP="00CB5CC2">
      <w:pPr>
        <w:rPr>
          <w:lang w:val="en-US"/>
        </w:rPr>
      </w:pPr>
    </w:p>
    <w:p w:rsidR="00CB5CC2" w:rsidRPr="00EA1C70" w:rsidRDefault="00CB5CC2" w:rsidP="00CB5CC2">
      <w:pPr>
        <w:rPr>
          <w:i/>
          <w:lang w:val="en-US"/>
        </w:rPr>
      </w:pPr>
      <w:r w:rsidRPr="00EA1C70">
        <w:rPr>
          <w:b/>
          <w:i/>
          <w:lang w:val="en-US"/>
        </w:rPr>
        <w:t>Keywords</w:t>
      </w:r>
      <w:r w:rsidRPr="00EA1C70">
        <w:rPr>
          <w:i/>
          <w:lang w:val="en-US"/>
        </w:rPr>
        <w:t xml:space="preserve">: </w:t>
      </w:r>
      <w:r w:rsidR="00783ABE" w:rsidRPr="00783ABE">
        <w:rPr>
          <w:i/>
          <w:lang w:val="en-US"/>
        </w:rPr>
        <w:t>Color blindness</w:t>
      </w:r>
      <w:r w:rsidRPr="00EA1C70">
        <w:rPr>
          <w:i/>
          <w:lang w:val="en-US"/>
        </w:rPr>
        <w:t xml:space="preserve">, </w:t>
      </w:r>
      <w:r w:rsidR="00611EE0">
        <w:rPr>
          <w:i/>
          <w:lang w:val="en-US"/>
        </w:rPr>
        <w:t>M</w:t>
      </w:r>
      <w:r w:rsidR="00611EE0" w:rsidRPr="00611EE0">
        <w:rPr>
          <w:i/>
          <w:lang w:val="en-US"/>
        </w:rPr>
        <w:t>icrocontroller</w:t>
      </w:r>
      <w:r w:rsidRPr="00EA1C70">
        <w:rPr>
          <w:i/>
          <w:lang w:val="en-US"/>
        </w:rPr>
        <w:t xml:space="preserve">, </w:t>
      </w:r>
      <w:r w:rsidR="00611EE0" w:rsidRPr="00611EE0">
        <w:rPr>
          <w:i/>
          <w:lang w:val="en-US"/>
        </w:rPr>
        <w:t>Color recognition</w:t>
      </w:r>
      <w:r w:rsidRPr="00EA1C70">
        <w:rPr>
          <w:i/>
          <w:lang w:val="en-US"/>
        </w:rPr>
        <w:t xml:space="preserve">, </w:t>
      </w:r>
      <w:r w:rsidR="00611EE0">
        <w:rPr>
          <w:i/>
          <w:lang w:val="en-US"/>
        </w:rPr>
        <w:t>RGB</w:t>
      </w:r>
      <w:r w:rsidRPr="00EA1C70">
        <w:rPr>
          <w:i/>
          <w:lang w:val="en-US"/>
        </w:rPr>
        <w:t xml:space="preserve">, </w:t>
      </w:r>
      <w:r w:rsidR="00611EE0">
        <w:rPr>
          <w:i/>
          <w:lang w:val="en-US"/>
        </w:rPr>
        <w:t>WIFI</w:t>
      </w:r>
      <w:r w:rsidR="003E0CD6" w:rsidRPr="00EA1C70">
        <w:rPr>
          <w:i/>
          <w:lang w:val="en-US"/>
        </w:rPr>
        <w:t xml:space="preserve">, </w:t>
      </w:r>
      <w:r w:rsidR="00611EE0">
        <w:rPr>
          <w:i/>
          <w:lang w:val="en-US"/>
        </w:rPr>
        <w:t>ESP32, APDS-9960</w:t>
      </w:r>
      <w:r w:rsidRPr="00EA1C70">
        <w:rPr>
          <w:i/>
          <w:lang w:val="en-US"/>
        </w:rPr>
        <w:t>.</w:t>
      </w:r>
    </w:p>
    <w:bookmarkEnd w:id="1"/>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Introdução</w:t>
      </w:r>
    </w:p>
    <w:p w:rsidR="00F473B2" w:rsidRDefault="00F473B2" w:rsidP="00CB5CC2">
      <w:pPr>
        <w:ind w:firstLine="204"/>
      </w:pPr>
      <w:r w:rsidRPr="00F473B2">
        <w:t>A ciência e a tecnologia trabalham juntas para melhorar a vida da sociedade como um todo, principalmente dos mais necessitados. Diante dessa situação, faz-se necessário o desenvolvimento de projetos de engenharia com esse intuito, auxiliar pessoas com alguma deficiência.</w:t>
      </w:r>
    </w:p>
    <w:p w:rsidR="00F473B2" w:rsidRPr="00EA1C70" w:rsidRDefault="002A1043" w:rsidP="00CB5CC2">
      <w:pPr>
        <w:ind w:firstLine="204"/>
      </w:pPr>
      <w:r w:rsidRPr="002A1043">
        <w:t>O daltonismo, também conhecido como cegueira parcial para cores, é uma anomalia ligada ao sexo causada por um gene localizado no cromossomo X. O nome daltonismo provém do nome do químico inglês John Dalton, que em 1974 publicou um estudo revelando que tinha dificuldade para dist</w:t>
      </w:r>
      <w:r>
        <w:t xml:space="preserve">inguir a cor verde da vermelha. </w:t>
      </w:r>
      <w:r w:rsidRPr="002A1043">
        <w:t>As pessoas que apresentam esta anomalia sofrem dificuldades no dia-a-dia, independente do nível de seu daltonismo. Qualquer que seja o ambiente que a pessoa esteja, no trabalho, em casa, no mercado, caso houver uma informação que se baseia em uma cor, tal como um aviso, ou gráfico. O daltônico apresentará dificuldade e/ou desvantagem.</w:t>
      </w:r>
    </w:p>
    <w:p w:rsidR="00CB5CC2" w:rsidRPr="00EA1C70" w:rsidRDefault="002A1043" w:rsidP="00CB5CC2">
      <w:pPr>
        <w:ind w:firstLine="204"/>
      </w:pPr>
      <w:r>
        <w:t>Este artigo visa o desenvolvimento do</w:t>
      </w:r>
      <w:r w:rsidRPr="002A1043">
        <w:t xml:space="preserve"> projeto</w:t>
      </w:r>
      <w:r>
        <w:t xml:space="preserve"> de um sistema de reconhecimento de cor, que</w:t>
      </w:r>
      <w:r w:rsidRPr="002A1043">
        <w:t xml:space="preserve"> será composto de um hardware, onde se encontra o microcontrolador conectado ao sensor de cores RGB. Ao aproximar um objeto do sensor, são gerados códigos de cores básicas (vermelha, verde e azul), que serão enviados ao microcontrolador, que deverá converter os valores </w:t>
      </w:r>
      <w:r w:rsidRPr="002A1043">
        <w:t>obtidos para um valor entre 0 e 255, que é a taxa permitida de variação para o padrão RGB. Em paralelo irá funcionar um software, responsável por receber os valores convertidos do microcontrolador, a fim de analisar a qual cor ele se refere e informará ao usuário o nome da cor exposta ao sensor.</w:t>
      </w:r>
    </w:p>
    <w:p w:rsidR="00CB5CC2" w:rsidRPr="00EA1C70" w:rsidRDefault="00CB5CC2" w:rsidP="00CB5CC2">
      <w:pPr>
        <w:ind w:firstLine="204"/>
      </w:pPr>
    </w:p>
    <w:p w:rsidR="00EB1151" w:rsidRDefault="00CB5CC2" w:rsidP="00EB1151">
      <w:pPr>
        <w:ind w:firstLine="204"/>
        <w:jc w:val="center"/>
        <w:rPr>
          <w:sz w:val="16"/>
          <w:szCs w:val="16"/>
        </w:rPr>
      </w:pPr>
      <w:r w:rsidRPr="00EA1C70">
        <w:rPr>
          <w:sz w:val="16"/>
          <w:szCs w:val="16"/>
        </w:rPr>
        <w:t>Figura 1 –</w:t>
      </w:r>
      <w:r w:rsidR="00FC1F64" w:rsidRPr="00EA1C70">
        <w:rPr>
          <w:sz w:val="16"/>
          <w:szCs w:val="16"/>
        </w:rPr>
        <w:t xml:space="preserve"> </w:t>
      </w:r>
      <w:r w:rsidR="002A1043">
        <w:rPr>
          <w:sz w:val="16"/>
          <w:szCs w:val="16"/>
        </w:rPr>
        <w:t>Componentes eletrônicos p</w:t>
      </w:r>
      <w:r w:rsidR="00EB1151">
        <w:rPr>
          <w:sz w:val="16"/>
          <w:szCs w:val="16"/>
        </w:rPr>
        <w:t>rincipais do projeto.</w:t>
      </w:r>
    </w:p>
    <w:p w:rsidR="003E0CD6" w:rsidRPr="00EA1C70" w:rsidRDefault="00EB1151" w:rsidP="00CB5CC2">
      <w:pPr>
        <w:ind w:firstLine="204"/>
        <w:jc w:val="center"/>
        <w:rPr>
          <w:rFonts w:cs="Times New Roman"/>
          <w:sz w:val="16"/>
          <w:szCs w:val="16"/>
        </w:rPr>
      </w:pPr>
      <w:r>
        <w:rPr>
          <w:rFonts w:cs="Times New Roman"/>
          <w:sz w:val="16"/>
          <w:szCs w:val="16"/>
        </w:rPr>
        <w:t xml:space="preserve">Microcontrolador ESP32 </w:t>
      </w:r>
      <w:r w:rsidRPr="00700301">
        <w:rPr>
          <w:rFonts w:cs="Times New Roman"/>
          <w:b/>
          <w:sz w:val="16"/>
          <w:szCs w:val="16"/>
        </w:rPr>
        <w:t>|</w:t>
      </w:r>
      <w:r>
        <w:rPr>
          <w:rFonts w:cs="Times New Roman"/>
          <w:sz w:val="16"/>
          <w:szCs w:val="16"/>
        </w:rPr>
        <w:t xml:space="preserve"> Sensor RGB APDS 9960</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Referencial teórico</w:t>
      </w:r>
    </w:p>
    <w:p w:rsidR="00CB5CC2" w:rsidRPr="00EA1C70" w:rsidRDefault="00CB5CC2" w:rsidP="00CB5CC2">
      <w:pPr>
        <w:pStyle w:val="PargrafodaLista"/>
        <w:keepNext/>
        <w:keepLines/>
        <w:spacing w:before="240" w:after="120"/>
        <w:ind w:left="357"/>
        <w:rPr>
          <w:smallCaps/>
        </w:rPr>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Fontes Geradoras</w:t>
      </w:r>
    </w:p>
    <w:p w:rsidR="00276D05" w:rsidRPr="00EA1C70" w:rsidRDefault="00276D05" w:rsidP="00276D05"/>
    <w:p w:rsidR="00CB5CC2" w:rsidRPr="00EA1C70" w:rsidRDefault="00CB5CC2" w:rsidP="00CB5CC2">
      <w:pPr>
        <w:ind w:firstLine="170"/>
      </w:pPr>
      <w:r w:rsidRPr="00EA1C70">
        <w:t xml:space="preserve">Para produzir uma corrente estável é necessário a utilização de um dispositivo que, realizando trabalho sobre portadores de carga, mantenha uma diferença de potencial entre dois terminais. Um dispositivo desse tipo é chamado de fonte de tensão. Uma fonte de tensão produz uma força eletromotriz </w:t>
      </w:r>
      <w:r w:rsidRPr="00EA1C70">
        <w:rPr>
          <w:rFonts w:cs="Times New Roman"/>
        </w:rPr>
        <w:t>Ɛ</w:t>
      </w:r>
      <w:r w:rsidRPr="00EA1C70">
        <w:t>, o termo força eletromotriz é usado por razões históricas, para designar a diferença de potencial produzida por uma fonte de tensão, embora na verdade não se trate de uma força. (Halliday/Resnick, 200</w:t>
      </w:r>
      <w:r w:rsidR="00C102C6" w:rsidRPr="00EA1C70">
        <w:t>9</w:t>
      </w:r>
      <w:r w:rsidRPr="00EA1C70">
        <w:t>)</w:t>
      </w:r>
    </w:p>
    <w:p w:rsidR="00CB5CC2" w:rsidRPr="00EA1C70" w:rsidRDefault="00CB5CC2" w:rsidP="00CB5CC2">
      <w:pPr>
        <w:ind w:firstLine="170"/>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FC1F64" w:rsidRPr="00EA1C70" w:rsidRDefault="00FC1F64"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B42FF0" w:rsidRPr="00EA1C70" w:rsidRDefault="00B42FF0" w:rsidP="00CB5CC2">
      <w:pPr>
        <w:ind w:firstLine="170"/>
        <w:jc w:val="center"/>
        <w:rPr>
          <w:sz w:val="16"/>
        </w:rPr>
      </w:pPr>
    </w:p>
    <w:p w:rsidR="00CB5CC2" w:rsidRPr="00EA1C70" w:rsidRDefault="00CB5CC2" w:rsidP="00CB5CC2">
      <w:pPr>
        <w:ind w:firstLine="170"/>
        <w:jc w:val="center"/>
        <w:rPr>
          <w:sz w:val="16"/>
        </w:rPr>
      </w:pPr>
      <w:r w:rsidRPr="00EA1C70">
        <w:rPr>
          <w:sz w:val="16"/>
        </w:rPr>
        <w:t xml:space="preserve">Figura 2 – Circuito elétrico, no qual uma fonte de força eletromotriz </w:t>
      </w:r>
      <w:r w:rsidRPr="00EA1C70">
        <w:rPr>
          <w:rFonts w:cs="Times New Roman"/>
          <w:sz w:val="16"/>
        </w:rPr>
        <w:t>Ɛ</w:t>
      </w:r>
      <w:r w:rsidRPr="00EA1C70">
        <w:rPr>
          <w:sz w:val="16"/>
        </w:rPr>
        <w:t xml:space="preserve"> realiza trabalho sobre portadores de carga e mantém uma corrente constante </w:t>
      </w:r>
      <w:r w:rsidRPr="00EA1C70">
        <w:rPr>
          <w:i/>
          <w:sz w:val="16"/>
        </w:rPr>
        <w:t xml:space="preserve">i </w:t>
      </w:r>
      <w:r w:rsidRPr="00EA1C70">
        <w:rPr>
          <w:sz w:val="16"/>
        </w:rPr>
        <w:t xml:space="preserve">em um resistor de resistência </w:t>
      </w:r>
      <w:r w:rsidRPr="00EA1C70">
        <w:rPr>
          <w:i/>
          <w:sz w:val="16"/>
        </w:rPr>
        <w:t>R.</w:t>
      </w:r>
    </w:p>
    <w:p w:rsidR="00CB5CC2" w:rsidRPr="00EA1C70" w:rsidRDefault="00CB5CC2" w:rsidP="00CB5CC2">
      <w:pPr>
        <w:ind w:firstLine="170"/>
        <w:jc w:val="center"/>
      </w:pPr>
      <w:r w:rsidRPr="00EA1C70">
        <w:rPr>
          <w:noProof/>
          <w:lang w:eastAsia="pt-BR"/>
        </w:rPr>
        <w:lastRenderedPageBreak/>
        <w:drawing>
          <wp:inline distT="0" distB="0" distL="0" distR="0" wp14:anchorId="3CB97275" wp14:editId="3168D33D">
            <wp:extent cx="2834640" cy="1826401"/>
            <wp:effectExtent l="0" t="0" r="381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1826401"/>
                    </a:xfrm>
                    <a:prstGeom prst="rect">
                      <a:avLst/>
                    </a:prstGeom>
                    <a:noFill/>
                    <a:ln>
                      <a:noFill/>
                    </a:ln>
                  </pic:spPr>
                </pic:pic>
              </a:graphicData>
            </a:graphic>
          </wp:inline>
        </w:drawing>
      </w:r>
    </w:p>
    <w:p w:rsidR="00CB5CC2" w:rsidRPr="00EA1C70" w:rsidRDefault="00CB5CC2" w:rsidP="00CB5CC2">
      <w:pPr>
        <w:ind w:firstLine="170"/>
        <w:jc w:val="center"/>
        <w:rPr>
          <w:sz w:val="16"/>
        </w:rPr>
      </w:pPr>
      <w:r w:rsidRPr="00EA1C70">
        <w:rPr>
          <w:sz w:val="16"/>
        </w:rPr>
        <w:t>Fonte: Fundamentos da física 8.ed. 200</w:t>
      </w:r>
      <w:r w:rsidR="00C102C6" w:rsidRPr="00EA1C70">
        <w:rPr>
          <w:sz w:val="16"/>
        </w:rPr>
        <w:t>9</w:t>
      </w:r>
    </w:p>
    <w:p w:rsidR="00CB5CC2" w:rsidRPr="00EA1C70" w:rsidRDefault="00CB5CC2" w:rsidP="00CB5CC2">
      <w:pPr>
        <w:ind w:firstLine="170"/>
      </w:pPr>
    </w:p>
    <w:p w:rsidR="00CB5CC2" w:rsidRPr="00EA1C70" w:rsidRDefault="00CB5CC2" w:rsidP="00CB5CC2">
      <w:pPr>
        <w:ind w:firstLine="170"/>
      </w:pPr>
      <w:r w:rsidRPr="00EA1C70">
        <w:t xml:space="preserve"> Em um intervalo de tempo dt uma carga dq passa por todas as seções retas do circuito, como aa’. A mesma carga entra no terminal de baixo potencial da fonte e sai do terminal de alto potencial. Para que a carga dq se mova dessa forma a fonte deve realizar sobre ela um trabalho </w:t>
      </w:r>
      <w:r w:rsidR="00FC1F64" w:rsidRPr="00EA1C70">
        <w:t>Dw conforme Figura 2</w:t>
      </w:r>
      <w:r w:rsidRPr="00EA1C70">
        <w:t>. (Halliday/Resnick, 200</w:t>
      </w:r>
      <w:r w:rsidR="00C102C6" w:rsidRPr="00EA1C70">
        <w:t>9</w:t>
      </w:r>
      <w:r w:rsidRPr="00EA1C70">
        <w:t>)</w:t>
      </w:r>
    </w:p>
    <w:p w:rsidR="00CB5CC2" w:rsidRPr="00EA1C70" w:rsidRDefault="00CB5CC2" w:rsidP="00CB5CC2">
      <w:pPr>
        <w:ind w:firstLine="170"/>
      </w:pPr>
    </w:p>
    <w:p w:rsidR="00CB5CC2" w:rsidRPr="00EA1C70" w:rsidRDefault="00CB5CC2" w:rsidP="00CB5CC2">
      <w:pPr>
        <w:ind w:firstLine="170"/>
        <w:jc w:val="right"/>
      </w:pPr>
      <m:oMath>
        <m:r>
          <m:rPr>
            <m:sty m:val="p"/>
          </m:rPr>
          <w:rPr>
            <w:rFonts w:ascii="Cambria Math" w:hAnsi="Cambria Math"/>
          </w:rPr>
          <m:t>Ɛ</m:t>
        </m:r>
        <m:r>
          <w:rPr>
            <w:rFonts w:ascii="Cambria Math" w:hAnsi="Cambria Math"/>
          </w:rPr>
          <m:t>=</m:t>
        </m:r>
        <m:f>
          <m:fPr>
            <m:ctrlPr>
              <w:rPr>
                <w:rFonts w:ascii="Cambria Math" w:hAnsi="Cambria Math"/>
              </w:rPr>
            </m:ctrlPr>
          </m:fPr>
          <m:num>
            <m:r>
              <w:rPr>
                <w:rFonts w:ascii="Cambria Math" w:hAnsi="Cambria Math"/>
              </w:rPr>
              <m:t>dW</m:t>
            </m:r>
          </m:num>
          <m:den>
            <m:r>
              <w:rPr>
                <w:rFonts w:ascii="Cambria Math" w:hAnsi="Cambria Math"/>
              </w:rPr>
              <m:t>dq</m:t>
            </m:r>
          </m:den>
        </m:f>
        <m:r>
          <w:rPr>
            <w:rFonts w:ascii="Cambria Math" w:hAnsi="Cambria Math"/>
          </w:rPr>
          <m:t xml:space="preserve">   </m:t>
        </m:r>
        <m:d>
          <m:dPr>
            <m:ctrlPr>
              <w:rPr>
                <w:rFonts w:ascii="Cambria Math" w:hAnsi="Cambria Math"/>
                <w:i/>
              </w:rPr>
            </m:ctrlPr>
          </m:dPr>
          <m:e>
            <m:r>
              <w:rPr>
                <w:rFonts w:ascii="Cambria Math" w:hAnsi="Cambria Math"/>
              </w:rPr>
              <m:t>definição de Ɛ</m:t>
            </m:r>
          </m:e>
        </m:d>
        <m:r>
          <w:rPr>
            <w:rFonts w:ascii="Cambria Math" w:hAnsi="Cambria Math"/>
          </w:rPr>
          <m:t>.</m:t>
        </m:r>
      </m:oMath>
      <w:r w:rsidRPr="00EA1C70">
        <w:rPr>
          <w:rFonts w:eastAsiaTheme="minorEastAsia"/>
        </w:rPr>
        <w:t xml:space="preserve">                (1)</w:t>
      </w:r>
    </w:p>
    <w:p w:rsidR="00CB5CC2" w:rsidRPr="00EA1C70" w:rsidRDefault="00CB5CC2" w:rsidP="00CB5CC2">
      <w:pPr>
        <w:ind w:firstLine="170"/>
      </w:pPr>
    </w:p>
    <w:p w:rsidR="00CB5CC2" w:rsidRPr="00EA1C70" w:rsidRDefault="00CB5CC2" w:rsidP="00CB5CC2">
      <w:pPr>
        <w:ind w:firstLine="170"/>
      </w:pPr>
      <w:r w:rsidRPr="00EA1C70">
        <w:t>A unidade de força eletromotriz e de diferença de potencial no SI é o volt. Uma fonte de tensão ideal, por definição é aquela que não apresenta nenhuma resistência ao movimento das cargas de um terminal ao outro. Uma fonte de tensão real possui uma resistência interna que se opõe ao movimento das cargas. (Halliday/Resnick, 200</w:t>
      </w:r>
      <w:r w:rsidR="00C102C6" w:rsidRPr="00EA1C70">
        <w:t>9</w:t>
      </w:r>
      <w:r w:rsidRPr="00EA1C70">
        <w:t>)</w:t>
      </w:r>
      <w:r w:rsidR="00276D05" w:rsidRPr="00EA1C70">
        <w:t>.</w:t>
      </w:r>
    </w:p>
    <w:p w:rsidR="00276D05" w:rsidRPr="00EA1C70" w:rsidRDefault="00276D05" w:rsidP="00CB5CC2">
      <w:pPr>
        <w:ind w:firstLine="170"/>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Usinas Hidrelétricas</w:t>
      </w:r>
    </w:p>
    <w:p w:rsidR="00276D05" w:rsidRPr="00EA1C70" w:rsidRDefault="00276D05" w:rsidP="00276D05"/>
    <w:p w:rsidR="00CB5CC2" w:rsidRPr="00EA1C70" w:rsidRDefault="00CB5CC2" w:rsidP="00CB5CC2">
      <w:pPr>
        <w:ind w:firstLine="170"/>
        <w:rPr>
          <w:bCs/>
        </w:rPr>
      </w:pPr>
      <w:r w:rsidRPr="00EA1C70">
        <w:rPr>
          <w:bCs/>
        </w:rPr>
        <w:t>A fonte de geração hidráulica é uma das opções mais antigas e utilizadas no mundo. Essa transformação ocorre quando a água passa pela turbina hidráulica, que transforma a potência hidráulica em potência mecânica. A turbina gira, e no gerador a potência mecânica é transformada em potência elétrica</w:t>
      </w:r>
      <w:r w:rsidR="00B020AC" w:rsidRPr="00EA1C70">
        <w:rPr>
          <w:bCs/>
        </w:rPr>
        <w:t>, conforme Figura 3</w:t>
      </w:r>
      <w:r w:rsidRPr="00EA1C70">
        <w:rPr>
          <w:bCs/>
        </w:rPr>
        <w:t xml:space="preserve">.  </w:t>
      </w:r>
    </w:p>
    <w:p w:rsidR="00CB5CC2" w:rsidRPr="00EA1C70" w:rsidRDefault="00CB5CC2" w:rsidP="00CB5CC2">
      <w:pPr>
        <w:rPr>
          <w:sz w:val="16"/>
        </w:rPr>
      </w:pPr>
    </w:p>
    <w:p w:rsidR="00CB5CC2" w:rsidRPr="00EA1C70" w:rsidRDefault="00CB5CC2" w:rsidP="00CB5CC2">
      <w:pPr>
        <w:jc w:val="center"/>
      </w:pPr>
      <w:r w:rsidRPr="00EA1C70">
        <w:rPr>
          <w:sz w:val="16"/>
        </w:rPr>
        <w:t>Figura 3 – Esquema de uma usina hidrelétrica</w:t>
      </w:r>
      <w:r w:rsidRPr="00EA1C70">
        <w:t xml:space="preserve"> </w:t>
      </w:r>
      <w:r w:rsidR="00570FBC" w:rsidRPr="00EA1C70">
        <w:rPr>
          <w:noProof/>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55pt" o:ole="">
            <v:imagedata r:id="rId14" o:title=""/>
          </v:shape>
          <o:OLEObject Type="Embed" ProgID="Unknown" ShapeID="_x0000_i1025" DrawAspect="Content" ObjectID="_1614949310" r:id="rId15"/>
        </w:object>
      </w:r>
    </w:p>
    <w:p w:rsidR="00CB5CC2" w:rsidRPr="00EA1C70" w:rsidRDefault="00CB5CC2" w:rsidP="00CB5CC2">
      <w:r w:rsidRPr="00EA1C70">
        <w:rPr>
          <w:noProof/>
          <w:lang w:eastAsia="pt-BR"/>
        </w:rPr>
        <w:drawing>
          <wp:inline distT="0" distB="0" distL="0" distR="0" wp14:anchorId="1D7C91BF" wp14:editId="4EF003E8">
            <wp:extent cx="2769080" cy="1629382"/>
            <wp:effectExtent l="0" t="0" r="0" b="9525"/>
            <wp:docPr id="5" name="Imagem 5" descr="Us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625" cy="1636764"/>
                    </a:xfrm>
                    <a:prstGeom prst="rect">
                      <a:avLst/>
                    </a:prstGeom>
                    <a:noFill/>
                    <a:ln>
                      <a:noFill/>
                    </a:ln>
                  </pic:spPr>
                </pic:pic>
              </a:graphicData>
            </a:graphic>
          </wp:inline>
        </w:drawing>
      </w:r>
    </w:p>
    <w:p w:rsidR="00CB5CC2" w:rsidRPr="00EA1C70" w:rsidRDefault="00CB5CC2" w:rsidP="00CB5CC2">
      <w:pPr>
        <w:jc w:val="center"/>
        <w:rPr>
          <w:rFonts w:cs="Times New Roman"/>
          <w:sz w:val="16"/>
          <w:szCs w:val="16"/>
          <w:shd w:val="clear" w:color="auto" w:fill="FFFFFF"/>
        </w:rPr>
      </w:pPr>
      <w:r w:rsidRPr="00EA1C70">
        <w:rPr>
          <w:rFonts w:cs="Times New Roman"/>
          <w:sz w:val="16"/>
          <w:szCs w:val="16"/>
          <w:shd w:val="clear" w:color="auto" w:fill="FFFFFF"/>
        </w:rPr>
        <w:t>http://cidadedetucurui.com/</w:t>
      </w:r>
      <w:r w:rsidRPr="00EA1C70" w:rsidDel="007D7970">
        <w:rPr>
          <w:rFonts w:cs="Times New Roman"/>
          <w:sz w:val="16"/>
          <w:szCs w:val="16"/>
          <w:shd w:val="clear" w:color="auto" w:fill="FFFFFF"/>
        </w:rPr>
        <w:t xml:space="preserve"> </w:t>
      </w:r>
      <w:r w:rsidRPr="00EA1C70">
        <w:rPr>
          <w:rFonts w:cs="Times New Roman"/>
          <w:sz w:val="16"/>
          <w:szCs w:val="16"/>
          <w:shd w:val="clear" w:color="auto" w:fill="FFFFFF"/>
        </w:rPr>
        <w:t>– adaptado pelo autor</w:t>
      </w:r>
      <w:r w:rsidRPr="00EA1C70" w:rsidDel="007D7970">
        <w:rPr>
          <w:rFonts w:cs="Times New Roman"/>
          <w:sz w:val="16"/>
          <w:szCs w:val="16"/>
          <w:shd w:val="clear" w:color="auto" w:fill="FFFFFF"/>
        </w:rPr>
        <w:t xml:space="preserve"> </w:t>
      </w:r>
    </w:p>
    <w:p w:rsidR="00B020AC" w:rsidRPr="00EA1C70" w:rsidRDefault="00B020AC" w:rsidP="00CB5CC2">
      <w:pPr>
        <w:jc w:val="center"/>
      </w:pPr>
    </w:p>
    <w:p w:rsidR="00CB5CC2" w:rsidRPr="00EA1C70" w:rsidRDefault="00CB5CC2" w:rsidP="00CB5CC2">
      <w:pPr>
        <w:ind w:firstLine="170"/>
        <w:rPr>
          <w:bCs/>
        </w:rPr>
      </w:pPr>
      <w:r w:rsidRPr="00EA1C70">
        <w:rPr>
          <w:bCs/>
        </w:rPr>
        <w:t xml:space="preserve">No Brasil, por meio da edição da Lei n. 9.648, de 27 de maio de 1998, fica caracterizada a divisão entre pequenas centrais e grandes centrais hidrelétricas, sendo que, entre 1.000 kW (quilowatt) e 30.000 kW de potência instalada, considera-se como PCH (Brasil, 1998). </w:t>
      </w:r>
    </w:p>
    <w:p w:rsidR="00CB5CC2" w:rsidRPr="00EA1C70" w:rsidRDefault="00CB5CC2" w:rsidP="00CB5CC2">
      <w:pPr>
        <w:ind w:firstLine="170"/>
        <w:rPr>
          <w:bCs/>
        </w:rPr>
      </w:pPr>
      <w:r w:rsidRPr="00EA1C70">
        <w:rPr>
          <w:bCs/>
        </w:rPr>
        <w:t>Para que sejam construídas novas usinas hidrelétricas com potência superior a 10MW o Programa Nacional de Meio Ambiente (PNMA) determina que a obra passe por processo de licenciamento ambiental que envolve a elaboração de Estudo de Impacto Ambiental (EIA) e demais documentos que servem de base para a avaliação do órgão licenciador sobre a viabilidade do empreendimento e para a tomada de decisão relativa à emissão das licenças ambientais. O licenciamento ambiental é feito perante os órgãos ambientais, tais como o IBAMA (Instituto Brasileiro do Meio Ambiente e dos Recursos Naturais), o qual se responsabiliza pelas licenças dos empreendimentos e atividades com impacto ambiental de âmbito nacional ou que afete diretamente o território de dois ou mais Estados.</w:t>
      </w:r>
    </w:p>
    <w:p w:rsidR="00CB5CC2" w:rsidRPr="00EA1C70" w:rsidRDefault="00CB5CC2" w:rsidP="00CB5CC2">
      <w:pPr>
        <w:ind w:firstLine="170"/>
        <w:rPr>
          <w:bCs/>
        </w:rPr>
      </w:pPr>
    </w:p>
    <w:p w:rsidR="00CB5CC2" w:rsidRPr="00EA1C70" w:rsidRDefault="00CB5CC2" w:rsidP="00CB5CC2">
      <w:pPr>
        <w:pStyle w:val="Legenda"/>
        <w:jc w:val="center"/>
        <w:rPr>
          <w:rFonts w:eastAsiaTheme="minorHAnsi" w:cstheme="minorBidi"/>
          <w:b w:val="0"/>
          <w:bCs w:val="0"/>
          <w:sz w:val="16"/>
          <w:szCs w:val="16"/>
          <w:lang w:val="pt-BR"/>
        </w:rPr>
      </w:pPr>
      <w:r w:rsidRPr="00EA1C70">
        <w:rPr>
          <w:rFonts w:eastAsiaTheme="minorHAnsi" w:cstheme="minorBidi"/>
          <w:b w:val="0"/>
          <w:bCs w:val="0"/>
          <w:sz w:val="16"/>
          <w:szCs w:val="16"/>
          <w:lang w:val="pt-BR"/>
        </w:rPr>
        <w:t>Figura 4 – Usina Hidrelétrica de Itaipu</w:t>
      </w:r>
    </w:p>
    <w:p w:rsidR="00CB5CC2" w:rsidRPr="00EA1C70" w:rsidRDefault="00CB5CC2" w:rsidP="00CB5CC2">
      <w:pPr>
        <w:rPr>
          <w:bCs/>
        </w:rPr>
      </w:pPr>
      <w:r w:rsidRPr="00EA1C70">
        <w:rPr>
          <w:noProof/>
          <w:lang w:eastAsia="pt-BR"/>
        </w:rPr>
        <w:drawing>
          <wp:inline distT="0" distB="0" distL="0" distR="0" wp14:anchorId="68D2CBF9" wp14:editId="79E7F07C">
            <wp:extent cx="2829560" cy="1751330"/>
            <wp:effectExtent l="0" t="0" r="8890" b="1270"/>
            <wp:docPr id="4" name="Imagem 4" descr="658983-970x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58983-970x6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9560" cy="1751330"/>
                    </a:xfrm>
                    <a:prstGeom prst="rect">
                      <a:avLst/>
                    </a:prstGeom>
                    <a:noFill/>
                    <a:ln>
                      <a:noFill/>
                    </a:ln>
                  </pic:spPr>
                </pic:pic>
              </a:graphicData>
            </a:graphic>
          </wp:inline>
        </w:drawing>
      </w:r>
    </w:p>
    <w:p w:rsidR="00CB5CC2" w:rsidRPr="00EA1C70" w:rsidRDefault="00CB5CC2" w:rsidP="00CB5CC2">
      <w:pPr>
        <w:jc w:val="center"/>
        <w:rPr>
          <w:sz w:val="16"/>
          <w:szCs w:val="16"/>
        </w:rPr>
      </w:pPr>
      <w:r w:rsidRPr="00EA1C70">
        <w:rPr>
          <w:sz w:val="16"/>
          <w:szCs w:val="16"/>
        </w:rPr>
        <w:t>Fonte: Folha de São Paulo, 2016.</w:t>
      </w:r>
    </w:p>
    <w:p w:rsidR="00CB5CC2" w:rsidRPr="00EA1C70" w:rsidRDefault="00CB5CC2" w:rsidP="00CB5CC2">
      <w:pPr>
        <w:rPr>
          <w:bCs/>
        </w:rPr>
      </w:pPr>
    </w:p>
    <w:p w:rsidR="00FC1F64" w:rsidRPr="00EA1C70" w:rsidRDefault="00C07E5F" w:rsidP="00CB5CC2">
      <w:pPr>
        <w:ind w:firstLine="170"/>
      </w:pPr>
      <w:r w:rsidRPr="00EA1C70">
        <w:t>Na Figura 4 está a u</w:t>
      </w:r>
      <w:r w:rsidR="00FC1F64" w:rsidRPr="00EA1C70">
        <w:t xml:space="preserve">sina hidrelétrica de Itaipu, localizada no Rio Paraná, na fronteira entre o Brasil e o Paraguai. A barragem foi construída pelos dois países entre 1975 e 1982, </w:t>
      </w:r>
      <w:r w:rsidRPr="00EA1C70">
        <w:t>o seu lago possui uma área de 1.350 km², indo de Foz do Iguaçu, no Brasil e Ciudad del Este, no Paraguai, até Guaíra e Salto del Guairá, 150 km ao norte. Possuindo 20 unidades geradoras de 700 MW cada e projeto hidráulico de 118 m, Itaipu tem uma potência de geração de 14.000 MW. (Itaipu Binacional, 2018)</w:t>
      </w:r>
    </w:p>
    <w:p w:rsidR="00CB5CC2" w:rsidRPr="00EA1C70" w:rsidRDefault="00CB5CC2" w:rsidP="00CB5CC2">
      <w:pPr>
        <w:ind w:firstLine="170"/>
        <w:rPr>
          <w:bCs/>
        </w:rPr>
      </w:pPr>
      <w:r w:rsidRPr="00EA1C70">
        <w:t>A escolha da tecnologia aplicada e a qualidade técnica do projeto e de fabricação são fatores determinantes na durabilidade e na capacidade de geração de energia da usina</w:t>
      </w:r>
      <w:r w:rsidR="00C07E5F" w:rsidRPr="00EA1C70">
        <w:t xml:space="preserve"> hidrelétrica</w:t>
      </w:r>
      <w:r w:rsidRPr="00EA1C70">
        <w:t>. Para garantia de produção de energia da usina o estudo da vazão é muito importante, pois é ela quem vai determinar a capacidade da mesma.</w:t>
      </w:r>
      <w:r w:rsidRPr="00EA1C70">
        <w:rPr>
          <w:bCs/>
        </w:rPr>
        <w:t xml:space="preserve"> (Miranda, 2009)</w:t>
      </w:r>
    </w:p>
    <w:p w:rsidR="00CB5CC2" w:rsidRPr="00EA1C70" w:rsidRDefault="00CB5CC2" w:rsidP="00CB5CC2">
      <w:pPr>
        <w:ind w:firstLine="170"/>
        <w:rPr>
          <w:bCs/>
        </w:rPr>
      </w:pPr>
      <w:r w:rsidRPr="00EA1C70">
        <w:t>Além da vazão</w:t>
      </w:r>
      <w:r w:rsidRPr="00EA1C70" w:rsidDel="000E050D">
        <w:rPr>
          <w:bCs/>
        </w:rPr>
        <w:t xml:space="preserve"> </w:t>
      </w:r>
      <w:r w:rsidRPr="00EA1C70">
        <w:rPr>
          <w:bCs/>
        </w:rPr>
        <w:t>são também levados em consideração: potência mecânico–hidráulica disponível, potência utilizável, possibilidade de transporte dos componentes ao parque gerador, custo das obras civis, custos dos equipamentos de ação direta e dos equipamentos auxiliares, custo de manutenção, rendimento dos equipamentos de ação direta (turbina e gerador), custo das áreas inundáveis, valores das áreas no entorno do reservatório, aspectos ligados à geologia e à localização do reservatório e da barragem. (Miranda, 2009)</w:t>
      </w:r>
    </w:p>
    <w:p w:rsidR="00CB5CC2" w:rsidRPr="00EA1C70" w:rsidRDefault="00CB5CC2" w:rsidP="00CB5CC2">
      <w:pPr>
        <w:ind w:firstLine="170"/>
        <w:rPr>
          <w:bCs/>
        </w:rPr>
      </w:pPr>
      <w:r w:rsidRPr="00EA1C70">
        <w:rPr>
          <w:bCs/>
        </w:rPr>
        <w:t xml:space="preserve">Para garantia de uma boa eficiência além da escolha da turbina e gerador alguns itens devem ser analisados, como o local que será instalado o empreendimento, o </w:t>
      </w:r>
      <w:r w:rsidRPr="00EA1C70">
        <w:rPr>
          <w:bCs/>
        </w:rPr>
        <w:lastRenderedPageBreak/>
        <w:t xml:space="preserve">potencial do rio, possibilidade de transporte dos componentes ao parque gerador, custo das obras civis, custos dos equipamentos de ação direta e dos equipamentos auxiliares e custo de manutenção. Valores característicos do rendimento máximo, em termos percentuais, para grandes turbinas estão na faixa de 88 </w:t>
      </w:r>
      <w:r w:rsidR="00C07E5F" w:rsidRPr="00EA1C70">
        <w:rPr>
          <w:bCs/>
        </w:rPr>
        <w:t>a</w:t>
      </w:r>
      <w:r w:rsidRPr="00EA1C70">
        <w:rPr>
          <w:bCs/>
        </w:rPr>
        <w:t xml:space="preserve"> 96 % segundo Encina (2006).</w:t>
      </w:r>
    </w:p>
    <w:p w:rsidR="00CB5CC2" w:rsidRPr="00EA1C70" w:rsidRDefault="00CB5CC2" w:rsidP="00CB5CC2">
      <w:pPr>
        <w:ind w:firstLine="170"/>
        <w:rPr>
          <w:bCs/>
        </w:rPr>
      </w:pPr>
      <w:r w:rsidRPr="00EA1C70">
        <w:rPr>
          <w:bCs/>
        </w:rPr>
        <w:t>Para o autor Mello Junior (2000) a potência instalada é dada pela equação 2 e 3:</w:t>
      </w:r>
    </w:p>
    <w:p w:rsidR="00CB5CC2" w:rsidRPr="00EA1C70" w:rsidRDefault="00CB5CC2" w:rsidP="00CB5CC2">
      <w:pPr>
        <w:ind w:firstLine="170"/>
        <w:rPr>
          <w:bCs/>
        </w:rPr>
      </w:pPr>
    </w:p>
    <w:p w:rsidR="00CB5CC2" w:rsidRPr="00EA1C70" w:rsidRDefault="00CB5CC2" w:rsidP="00CB5CC2">
      <w:pPr>
        <w:ind w:firstLine="170"/>
        <w:jc w:val="right"/>
        <w:rPr>
          <w:rFonts w:eastAsiaTheme="minorEastAsia"/>
          <w:bCs/>
        </w:rPr>
      </w:pPr>
      <m:oMath>
        <m:r>
          <w:rPr>
            <w:rFonts w:ascii="Cambria Math" w:hAnsi="Cambria Math"/>
            <w:sz w:val="22"/>
          </w:rPr>
          <m:t>P=9,81 . Q . Hu . ƞt</m:t>
        </m:r>
      </m:oMath>
      <w:r w:rsidRPr="00EA1C70">
        <w:rPr>
          <w:rFonts w:eastAsiaTheme="minorEastAsia"/>
          <w:bCs/>
        </w:rPr>
        <w:t xml:space="preserve"> </w:t>
      </w:r>
      <w:r w:rsidRPr="00EA1C70">
        <w:rPr>
          <w:rFonts w:eastAsiaTheme="minorEastAsia"/>
          <w:bCs/>
        </w:rPr>
        <w:tab/>
        <w:t xml:space="preserve">                     (2)</w:t>
      </w:r>
    </w:p>
    <w:p w:rsidR="00CB5CC2" w:rsidRPr="00EA1C70" w:rsidRDefault="00CB5CC2" w:rsidP="00CB5CC2">
      <w:pPr>
        <w:ind w:firstLine="170"/>
        <w:jc w:val="right"/>
        <w:rPr>
          <w:rFonts w:eastAsiaTheme="minorEastAsia"/>
          <w:bCs/>
          <w:sz w:val="22"/>
        </w:rPr>
      </w:pPr>
    </w:p>
    <w:p w:rsidR="00CB5CC2" w:rsidRPr="00EA1C70" w:rsidRDefault="00CB5CC2" w:rsidP="00CB5CC2">
      <w:pPr>
        <w:ind w:firstLine="170"/>
        <w:jc w:val="right"/>
        <w:rPr>
          <w:bCs/>
          <w:sz w:val="22"/>
        </w:rPr>
      </w:pPr>
      <m:oMath>
        <m:r>
          <w:rPr>
            <w:rFonts w:ascii="Cambria Math" w:hAnsi="Cambria Math"/>
            <w:sz w:val="22"/>
          </w:rPr>
          <m:t>P=</m:t>
        </m:r>
        <m:f>
          <m:fPr>
            <m:ctrlPr>
              <w:rPr>
                <w:rFonts w:ascii="Cambria Math" w:hAnsi="Cambria Math"/>
                <w:bCs/>
                <w:i/>
                <w:sz w:val="22"/>
              </w:rPr>
            </m:ctrlPr>
          </m:fPr>
          <m:num>
            <m:r>
              <w:rPr>
                <w:rFonts w:ascii="Cambria Math" w:hAnsi="Cambria Math"/>
                <w:sz w:val="22"/>
              </w:rPr>
              <m:t xml:space="preserve">Ƴ . Q . Hu . ƞt </m:t>
            </m:r>
          </m:num>
          <m:den>
            <m:r>
              <w:rPr>
                <w:rFonts w:ascii="Cambria Math" w:hAnsi="Cambria Math"/>
                <w:sz w:val="22"/>
              </w:rPr>
              <m:t>75</m:t>
            </m:r>
          </m:den>
        </m:f>
      </m:oMath>
      <w:r w:rsidRPr="00EA1C70">
        <w:rPr>
          <w:rFonts w:eastAsiaTheme="minorEastAsia"/>
          <w:bCs/>
          <w:sz w:val="22"/>
        </w:rPr>
        <w:t xml:space="preserve"> </w:t>
      </w:r>
      <w:r w:rsidRPr="00EA1C70">
        <w:rPr>
          <w:rFonts w:eastAsiaTheme="minorEastAsia"/>
          <w:bCs/>
          <w:sz w:val="22"/>
        </w:rPr>
        <w:tab/>
      </w:r>
      <w:r w:rsidRPr="00EA1C70">
        <w:rPr>
          <w:rFonts w:eastAsiaTheme="minorEastAsia"/>
          <w:bCs/>
          <w:sz w:val="22"/>
        </w:rPr>
        <w:tab/>
        <w:t xml:space="preserve">                       </w:t>
      </w:r>
      <w:r w:rsidRPr="00EA1C70">
        <w:rPr>
          <w:rFonts w:eastAsiaTheme="minorEastAsia"/>
          <w:bCs/>
        </w:rPr>
        <w:t>(3)</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P = Potência instalada (kW) ou (CV) conforme fórmula utilizada; </w:t>
      </w:r>
    </w:p>
    <w:p w:rsidR="00CB5CC2" w:rsidRPr="00EA1C70" w:rsidRDefault="00CB5CC2" w:rsidP="00CB5CC2">
      <w:pPr>
        <w:ind w:firstLine="170"/>
        <w:rPr>
          <w:szCs w:val="20"/>
        </w:rPr>
      </w:pPr>
      <w:r w:rsidRPr="00EA1C70">
        <w:rPr>
          <w:szCs w:val="20"/>
        </w:rPr>
        <w:t>Q = vazão (m3/s);</w:t>
      </w:r>
    </w:p>
    <w:p w:rsidR="00CB5CC2" w:rsidRPr="00EA1C70" w:rsidRDefault="00CB5CC2" w:rsidP="00CB5CC2">
      <w:pPr>
        <w:ind w:firstLine="170"/>
        <w:rPr>
          <w:szCs w:val="20"/>
        </w:rPr>
      </w:pPr>
      <w:r w:rsidRPr="00EA1C70">
        <w:rPr>
          <w:szCs w:val="20"/>
        </w:rPr>
        <w:t>Hu = altura útil (m);</w:t>
      </w:r>
    </w:p>
    <w:p w:rsidR="00CB5CC2" w:rsidRPr="00EA1C70" w:rsidRDefault="00CB5CC2" w:rsidP="00CB5CC2">
      <w:pPr>
        <w:ind w:firstLine="170"/>
        <w:rPr>
          <w:szCs w:val="20"/>
        </w:rPr>
      </w:pPr>
      <m:oMath>
        <m:r>
          <w:rPr>
            <w:rFonts w:ascii="Cambria Math" w:hAnsi="Cambria Math"/>
            <w:szCs w:val="20"/>
          </w:rPr>
          <m:t xml:space="preserve">Ƴ </m:t>
        </m:r>
      </m:oMath>
      <w:r w:rsidRPr="00EA1C70">
        <w:rPr>
          <w:szCs w:val="20"/>
        </w:rPr>
        <w:t>= peso específico da água (kgf/m3);</w:t>
      </w:r>
    </w:p>
    <w:p w:rsidR="00CB5CC2" w:rsidRPr="00EA1C70" w:rsidRDefault="00CB5CC2" w:rsidP="00CB5CC2">
      <w:pPr>
        <w:ind w:firstLine="170"/>
        <w:rPr>
          <w:szCs w:val="20"/>
        </w:rPr>
      </w:pPr>
      <m:oMath>
        <m:r>
          <w:rPr>
            <w:rFonts w:ascii="Cambria Math" w:hAnsi="Cambria Math"/>
            <w:szCs w:val="20"/>
          </w:rPr>
          <m:t>ƞ</m:t>
        </m:r>
      </m:oMath>
      <w:r w:rsidRPr="00EA1C70">
        <w:rPr>
          <w:szCs w:val="20"/>
        </w:rPr>
        <w:t xml:space="preserve">t = rendimento total ; onde </w:t>
      </w:r>
      <m:oMath>
        <m:r>
          <w:rPr>
            <w:rFonts w:ascii="Cambria Math" w:hAnsi="Cambria Math"/>
            <w:szCs w:val="20"/>
          </w:rPr>
          <m:t>ƞ</m:t>
        </m:r>
      </m:oMath>
      <w:r w:rsidRPr="00EA1C70">
        <w:rPr>
          <w:szCs w:val="20"/>
        </w:rPr>
        <w:t xml:space="preserve">t = </w:t>
      </w:r>
      <m:oMath>
        <m:r>
          <w:rPr>
            <w:rFonts w:ascii="Cambria Math" w:hAnsi="Cambria Math"/>
            <w:szCs w:val="20"/>
          </w:rPr>
          <m:t>ƞ</m:t>
        </m:r>
      </m:oMath>
      <w:r w:rsidRPr="00EA1C70">
        <w:rPr>
          <w:szCs w:val="20"/>
        </w:rPr>
        <w:t xml:space="preserve">tu . </w:t>
      </w:r>
      <m:oMath>
        <m:r>
          <w:rPr>
            <w:rFonts w:ascii="Cambria Math" w:hAnsi="Cambria Math"/>
            <w:szCs w:val="20"/>
          </w:rPr>
          <m:t>ƞ</m:t>
        </m:r>
      </m:oMath>
      <w:r w:rsidRPr="00EA1C70">
        <w:rPr>
          <w:szCs w:val="20"/>
        </w:rPr>
        <w:t>g</w:t>
      </w:r>
    </w:p>
    <w:p w:rsidR="00CB5CC2" w:rsidRPr="00EA1C70" w:rsidRDefault="00CB5CC2" w:rsidP="00CB5CC2">
      <w:pPr>
        <w:ind w:firstLine="170"/>
        <w:rPr>
          <w:szCs w:val="20"/>
        </w:rPr>
      </w:pPr>
      <m:oMath>
        <m:r>
          <w:rPr>
            <w:rFonts w:ascii="Cambria Math" w:hAnsi="Cambria Math"/>
            <w:szCs w:val="20"/>
          </w:rPr>
          <m:t>ƞ</m:t>
        </m:r>
      </m:oMath>
      <w:r w:rsidRPr="00EA1C70">
        <w:rPr>
          <w:szCs w:val="20"/>
        </w:rPr>
        <w:t>tu =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 rendimento do gerador;</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Para uma maior explanação da comparação da eficiência e desempenho das principais turbinas hidráulicas utilizadas no Brasil para mini, micro e grande geração de eletricidade, temos o gráfico a seguir que nos mostra esses dados, onde os mesmos devem ser analisados em um projeto de execução e instalação de hidrelétricas.</w:t>
      </w:r>
    </w:p>
    <w:p w:rsidR="00CB5CC2" w:rsidRPr="00EA1C70" w:rsidRDefault="00CB5CC2" w:rsidP="00CB5CC2">
      <w:pPr>
        <w:jc w:val="center"/>
        <w:rPr>
          <w:bCs/>
          <w:sz w:val="16"/>
          <w:szCs w:val="16"/>
        </w:rPr>
      </w:pPr>
    </w:p>
    <w:p w:rsidR="00CB5CC2" w:rsidRPr="00EA1C70" w:rsidRDefault="009D3FE8" w:rsidP="00CB5CC2">
      <w:pPr>
        <w:jc w:val="center"/>
        <w:rPr>
          <w:bCs/>
          <w:i/>
          <w:sz w:val="16"/>
          <w:szCs w:val="16"/>
        </w:rPr>
      </w:pPr>
      <w:r>
        <w:rPr>
          <w:bCs/>
          <w:sz w:val="16"/>
          <w:szCs w:val="16"/>
        </w:rPr>
        <w:t>Gráfico</w:t>
      </w:r>
      <w:r w:rsidR="00CB5CC2" w:rsidRPr="00EA1C70">
        <w:rPr>
          <w:bCs/>
          <w:sz w:val="16"/>
          <w:szCs w:val="16"/>
        </w:rPr>
        <w:t xml:space="preserve"> </w:t>
      </w:r>
      <w:r>
        <w:rPr>
          <w:bCs/>
          <w:sz w:val="16"/>
          <w:szCs w:val="16"/>
        </w:rPr>
        <w:t xml:space="preserve">1 </w:t>
      </w:r>
      <w:r w:rsidR="00CB5CC2" w:rsidRPr="00EA1C70">
        <w:rPr>
          <w:bCs/>
          <w:sz w:val="16"/>
          <w:szCs w:val="16"/>
        </w:rPr>
        <w:t>– Rendimento de turbinas</w:t>
      </w:r>
      <w:r w:rsidR="00CB5CC2" w:rsidRPr="00EA1C70">
        <w:rPr>
          <w:noProof/>
          <w:lang w:eastAsia="pt-BR"/>
        </w:rPr>
        <w:t xml:space="preserve"> </w:t>
      </w:r>
      <w:r w:rsidR="00CB5CC2" w:rsidRPr="00EA1C70">
        <w:rPr>
          <w:noProof/>
          <w:lang w:eastAsia="pt-BR"/>
        </w:rPr>
        <w:drawing>
          <wp:inline distT="0" distB="0" distL="0" distR="0" wp14:anchorId="5201CDDD" wp14:editId="2A438B33">
            <wp:extent cx="2858770" cy="1914525"/>
            <wp:effectExtent l="0" t="0" r="0" b="9525"/>
            <wp:docPr id="3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8770" cy="191452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EA1C70">
        <w:rPr>
          <w:i/>
          <w:sz w:val="16"/>
          <w:szCs w:val="16"/>
        </w:rPr>
        <w:t>MIRANDA, 2009</w:t>
      </w:r>
      <w:r w:rsidRPr="00EA1C70">
        <w:rPr>
          <w:sz w:val="16"/>
          <w:szCs w:val="16"/>
        </w:rPr>
        <w:t>.</w:t>
      </w:r>
    </w:p>
    <w:p w:rsidR="00CB5CC2" w:rsidRPr="00EA1C70" w:rsidRDefault="00CB5CC2" w:rsidP="00CB5CC2">
      <w:pPr>
        <w:ind w:firstLine="170"/>
        <w:rPr>
          <w:szCs w:val="20"/>
        </w:rPr>
      </w:pPr>
    </w:p>
    <w:p w:rsidR="00CB5CC2" w:rsidRPr="00EA1C70" w:rsidRDefault="00CB5CC2" w:rsidP="00CB5CC2">
      <w:pPr>
        <w:ind w:firstLine="170"/>
        <w:rPr>
          <w:szCs w:val="20"/>
        </w:rPr>
      </w:pPr>
      <w:r w:rsidRPr="00EA1C70">
        <w:rPr>
          <w:szCs w:val="20"/>
        </w:rPr>
        <w:t xml:space="preserve">Uma análise do </w:t>
      </w:r>
      <w:r w:rsidR="009D3FE8">
        <w:rPr>
          <w:szCs w:val="20"/>
        </w:rPr>
        <w:t>G</w:t>
      </w:r>
      <w:r w:rsidRPr="00EA1C70">
        <w:rPr>
          <w:szCs w:val="20"/>
        </w:rPr>
        <w:t>ráfico</w:t>
      </w:r>
      <w:r w:rsidR="009D3FE8">
        <w:rPr>
          <w:szCs w:val="20"/>
        </w:rPr>
        <w:t xml:space="preserve"> 1</w:t>
      </w:r>
      <w:r w:rsidRPr="00EA1C70">
        <w:rPr>
          <w:szCs w:val="20"/>
        </w:rPr>
        <w:t xml:space="preserve"> sugere algumas observações:</w:t>
      </w:r>
    </w:p>
    <w:p w:rsidR="00CB5CC2" w:rsidRPr="00EA1C70" w:rsidRDefault="00CB5CC2" w:rsidP="00CB5CC2">
      <w:pPr>
        <w:ind w:firstLine="170"/>
        <w:rPr>
          <w:szCs w:val="20"/>
        </w:rPr>
      </w:pPr>
      <w:r w:rsidRPr="00EA1C70">
        <w:rPr>
          <w:szCs w:val="20"/>
        </w:rPr>
        <w:t>a)</w:t>
      </w:r>
      <w:r w:rsidRPr="00EA1C70">
        <w:rPr>
          <w:szCs w:val="20"/>
        </w:rPr>
        <w:tab/>
        <w:t>as principais turbinas do tipo Francis, Pelton e Kaplan têm eficiência energética acima de 80%, o que confere a esta forma de geração uma elevada performance técnica;</w:t>
      </w:r>
    </w:p>
    <w:p w:rsidR="00CB5CC2" w:rsidRPr="00EA1C70" w:rsidRDefault="00CB5CC2" w:rsidP="00CB5CC2">
      <w:pPr>
        <w:ind w:firstLine="170"/>
        <w:rPr>
          <w:szCs w:val="20"/>
        </w:rPr>
      </w:pPr>
      <w:r w:rsidRPr="00EA1C70">
        <w:rPr>
          <w:szCs w:val="20"/>
        </w:rPr>
        <w:t>b)</w:t>
      </w:r>
      <w:r w:rsidRPr="00EA1C70">
        <w:rPr>
          <w:szCs w:val="20"/>
        </w:rPr>
        <w:tab/>
        <w:t>considerando-se as máquinas hidráulicas Francis e Kaplan, nota-se que as turbinas Francis à medida que ocorre a variação de vazão têm uma acentuada perda de rendimento;</w:t>
      </w:r>
    </w:p>
    <w:p w:rsidR="00CB5CC2" w:rsidRPr="00EA1C70" w:rsidRDefault="00CB5CC2" w:rsidP="00CB5CC2">
      <w:pPr>
        <w:ind w:firstLine="170"/>
        <w:rPr>
          <w:szCs w:val="20"/>
        </w:rPr>
      </w:pPr>
      <w:r w:rsidRPr="00EA1C70">
        <w:rPr>
          <w:szCs w:val="20"/>
        </w:rPr>
        <w:t>c)</w:t>
      </w:r>
      <w:r w:rsidRPr="00EA1C70">
        <w:rPr>
          <w:szCs w:val="20"/>
        </w:rPr>
        <w:tab/>
        <w:t>a variação de eficiência da turbina Kaplan é de 10%, mesmo com variação de vazão entre 20 e 100%.</w:t>
      </w:r>
    </w:p>
    <w:p w:rsidR="00CB5CC2" w:rsidRPr="00EA1C70" w:rsidRDefault="00CB5CC2" w:rsidP="00CB5CC2">
      <w:pPr>
        <w:ind w:firstLine="170"/>
        <w:rPr>
          <w:szCs w:val="20"/>
        </w:rPr>
      </w:pPr>
      <w:r w:rsidRPr="00EA1C70">
        <w:rPr>
          <w:szCs w:val="20"/>
        </w:rPr>
        <w:t>Segundo Mello Junior (2000) para rendimentos de geradores, podem ser adotados os valores constantes nos manuais e catálogos de fabricantes:</w:t>
      </w:r>
    </w:p>
    <w:p w:rsidR="00CB5CC2" w:rsidRPr="00EA1C70" w:rsidRDefault="00CB5CC2" w:rsidP="00CB5CC2">
      <w:pPr>
        <w:ind w:firstLine="170"/>
        <w:rPr>
          <w:szCs w:val="20"/>
        </w:rPr>
      </w:pPr>
      <w:r w:rsidRPr="00EA1C70">
        <w:rPr>
          <w:szCs w:val="20"/>
        </w:rPr>
        <w:t>•</w:t>
      </w:r>
      <w:r w:rsidRPr="00EA1C70">
        <w:rPr>
          <w:szCs w:val="20"/>
        </w:rPr>
        <w:tab/>
        <w:t>para geradores síncronos ᶯ g = 0,75 a 0,94 aumentando com a potência.</w:t>
      </w:r>
    </w:p>
    <w:p w:rsidR="00CB5CC2" w:rsidRPr="00EA1C70" w:rsidRDefault="00CB5CC2" w:rsidP="00CB5CC2">
      <w:pPr>
        <w:ind w:firstLine="170"/>
        <w:rPr>
          <w:szCs w:val="20"/>
        </w:rPr>
      </w:pPr>
      <w:r w:rsidRPr="00EA1C70">
        <w:rPr>
          <w:szCs w:val="20"/>
        </w:rPr>
        <w:t>•</w:t>
      </w:r>
      <w:r w:rsidRPr="00EA1C70">
        <w:rPr>
          <w:szCs w:val="20"/>
        </w:rPr>
        <w:tab/>
        <w:t>para geradores assíncronos ᶯ g = 0,68 a 0,9 aumentando com a potência.</w:t>
      </w:r>
    </w:p>
    <w:p w:rsidR="00CB5CC2" w:rsidRPr="00EA1C70" w:rsidRDefault="00CB5CC2" w:rsidP="00CB5CC2">
      <w:pPr>
        <w:ind w:firstLine="170"/>
        <w:rPr>
          <w:szCs w:val="20"/>
        </w:rPr>
      </w:pPr>
      <w:r w:rsidRPr="00EA1C70">
        <w:rPr>
          <w:szCs w:val="20"/>
        </w:rPr>
        <w:t>Para uma boa eficiência do projeto na produção de energia hidráulica segundo Ramos e Grimoni (2012) o rendimento deve ser obtido através da equação 4.</w:t>
      </w:r>
    </w:p>
    <w:p w:rsidR="00CB5CC2" w:rsidRPr="00EA1C70" w:rsidRDefault="00CB5CC2" w:rsidP="00CB5CC2">
      <w:pPr>
        <w:ind w:firstLine="170"/>
        <w:rPr>
          <w:szCs w:val="20"/>
        </w:rPr>
      </w:pPr>
    </w:p>
    <w:p w:rsidR="00CB5CC2" w:rsidRPr="00EA1C70" w:rsidRDefault="00CB5CC2" w:rsidP="00CB5CC2">
      <w:pPr>
        <w:ind w:firstLine="170"/>
        <w:jc w:val="right"/>
        <w:rPr>
          <w:szCs w:val="20"/>
        </w:rPr>
      </w:pPr>
      <m:oMath>
        <m:r>
          <w:rPr>
            <w:rFonts w:ascii="Cambria Math" w:hAnsi="Cambria Math"/>
            <w:szCs w:val="20"/>
          </w:rPr>
          <m:t>ƞTOT=ƞH . ƞt . ƞg</m:t>
        </m:r>
      </m:oMath>
      <w:r w:rsidRPr="00EA1C70">
        <w:rPr>
          <w:rFonts w:eastAsiaTheme="minorEastAsia"/>
          <w:szCs w:val="20"/>
        </w:rPr>
        <w:t xml:space="preserve">                     </w:t>
      </w:r>
      <w:r w:rsidRPr="00EA1C70">
        <w:rPr>
          <w:szCs w:val="20"/>
        </w:rPr>
        <w:t>(4)</w:t>
      </w:r>
    </w:p>
    <w:p w:rsidR="00CB5CC2" w:rsidRPr="00EA1C70" w:rsidRDefault="00CB5CC2" w:rsidP="00CB5CC2">
      <w:pPr>
        <w:ind w:firstLine="170"/>
        <w:rPr>
          <w:szCs w:val="20"/>
        </w:rPr>
      </w:pPr>
      <w:r w:rsidRPr="00EA1C70">
        <w:rPr>
          <w:szCs w:val="20"/>
        </w:rPr>
        <w:t>Onde:</w:t>
      </w:r>
    </w:p>
    <w:p w:rsidR="00CB5CC2" w:rsidRPr="00EA1C70" w:rsidRDefault="00CB5CC2" w:rsidP="00CB5CC2">
      <w:pPr>
        <w:ind w:firstLine="170"/>
        <w:rPr>
          <w:szCs w:val="20"/>
        </w:rPr>
      </w:pPr>
    </w:p>
    <w:p w:rsidR="00CB5CC2" w:rsidRPr="00EA1C70" w:rsidRDefault="00CB5CC2" w:rsidP="00CB5CC2">
      <w:pPr>
        <w:ind w:firstLine="170"/>
        <w:rPr>
          <w:rFonts w:eastAsiaTheme="minorEastAsia"/>
          <w:szCs w:val="20"/>
        </w:rPr>
      </w:pPr>
      <m:oMath>
        <m:r>
          <w:rPr>
            <w:rFonts w:ascii="Cambria Math" w:hAnsi="Cambria Math"/>
            <w:szCs w:val="20"/>
          </w:rPr>
          <m:t>ƞ</m:t>
        </m:r>
      </m:oMath>
      <w:r w:rsidRPr="00EA1C70">
        <w:rPr>
          <w:szCs w:val="20"/>
        </w:rPr>
        <w:t xml:space="preserve">H: Rendimento do sistema hidráulico </w:t>
      </w:r>
    </w:p>
    <w:p w:rsidR="00CB5CC2" w:rsidRPr="00EA1C70" w:rsidRDefault="00CB5CC2" w:rsidP="00CB5CC2">
      <w:pPr>
        <w:ind w:firstLine="170"/>
        <w:rPr>
          <w:szCs w:val="20"/>
        </w:rPr>
      </w:pPr>
      <m:oMath>
        <m:r>
          <w:rPr>
            <w:rFonts w:ascii="Cambria Math" w:hAnsi="Cambria Math"/>
            <w:szCs w:val="20"/>
          </w:rPr>
          <m:t>ƞ</m:t>
        </m:r>
      </m:oMath>
      <w:r w:rsidRPr="00EA1C70">
        <w:rPr>
          <w:szCs w:val="20"/>
        </w:rPr>
        <w:t>t: Rendimento da turbina</w:t>
      </w:r>
    </w:p>
    <w:p w:rsidR="00CB5CC2" w:rsidRPr="00EA1C70" w:rsidRDefault="00CB5CC2" w:rsidP="00CB5CC2">
      <w:pPr>
        <w:ind w:firstLine="170"/>
        <w:rPr>
          <w:szCs w:val="20"/>
        </w:rPr>
      </w:pPr>
      <m:oMath>
        <m:r>
          <w:rPr>
            <w:rFonts w:ascii="Cambria Math" w:hAnsi="Cambria Math"/>
            <w:szCs w:val="20"/>
          </w:rPr>
          <m:t>ƞ</m:t>
        </m:r>
      </m:oMath>
      <w:r w:rsidRPr="00EA1C70">
        <w:rPr>
          <w:szCs w:val="20"/>
        </w:rPr>
        <w:t>g: Rendimento do gerador</w:t>
      </w:r>
    </w:p>
    <w:p w:rsidR="00CB5CC2" w:rsidRPr="00EA1C70" w:rsidRDefault="00CB5CC2" w:rsidP="00CB5CC2">
      <w:pPr>
        <w:ind w:firstLine="170"/>
        <w:rPr>
          <w:szCs w:val="20"/>
        </w:rPr>
      </w:pPr>
      <w:r w:rsidRPr="00EA1C70">
        <w:rPr>
          <w:szCs w:val="20"/>
        </w:rPr>
        <w:t xml:space="preserve">O autor cita que os valores típicos encontrados para este tipo de cálculo são: </w:t>
      </w:r>
    </w:p>
    <w:p w:rsidR="00CB5CC2" w:rsidRPr="00EA1C70" w:rsidRDefault="00CB5CC2" w:rsidP="00CB5CC2">
      <w:pPr>
        <w:ind w:firstLine="170"/>
        <w:rPr>
          <w:szCs w:val="20"/>
        </w:rPr>
      </w:pPr>
      <w:r w:rsidRPr="00EA1C70">
        <w:rPr>
          <w:szCs w:val="20"/>
        </w:rPr>
        <w:t>0,76 ≤</w:t>
      </w:r>
      <m:oMath>
        <m:r>
          <w:rPr>
            <w:rFonts w:ascii="Cambria Math" w:hAnsi="Cambria Math"/>
            <w:szCs w:val="20"/>
          </w:rPr>
          <m:t>ƞ</m:t>
        </m:r>
      </m:oMath>
      <w:r w:rsidRPr="00EA1C70">
        <w:rPr>
          <w:szCs w:val="20"/>
        </w:rPr>
        <w:t xml:space="preserve">Tot ≤ 0,87 </w:t>
      </w:r>
      <w:r w:rsidRPr="00EA1C70">
        <w:rPr>
          <w:szCs w:val="20"/>
        </w:rPr>
        <w:tab/>
        <w:t>com</w:t>
      </w:r>
      <w:r w:rsidRPr="00EA1C70">
        <w:rPr>
          <w:szCs w:val="20"/>
        </w:rPr>
        <w:tab/>
      </w:r>
      <m:oMath>
        <m:r>
          <w:rPr>
            <w:rFonts w:ascii="Cambria Math" w:hAnsi="Cambria Math"/>
            <w:szCs w:val="20"/>
          </w:rPr>
          <m:t>ƞ</m:t>
        </m:r>
      </m:oMath>
      <w:r w:rsidRPr="00EA1C70">
        <w:rPr>
          <w:szCs w:val="20"/>
        </w:rPr>
        <w:t>H ≥ 0,96</w:t>
      </w:r>
    </w:p>
    <w:p w:rsidR="00CB5CC2" w:rsidRPr="00EA1C70" w:rsidRDefault="00CB5CC2" w:rsidP="00CB5CC2">
      <w:pPr>
        <w:ind w:firstLine="170"/>
        <w:rPr>
          <w:szCs w:val="20"/>
        </w:rPr>
      </w:pPr>
      <w:r w:rsidRPr="00EA1C70">
        <w:rPr>
          <w:szCs w:val="20"/>
        </w:rPr>
        <w:t xml:space="preserve">0,94 ≥ </w:t>
      </w:r>
      <m:oMath>
        <m:r>
          <w:rPr>
            <w:rFonts w:ascii="Cambria Math" w:hAnsi="Cambria Math"/>
            <w:szCs w:val="20"/>
          </w:rPr>
          <m:t>ƞ</m:t>
        </m:r>
      </m:oMath>
      <w:r w:rsidRPr="00EA1C70">
        <w:rPr>
          <w:szCs w:val="20"/>
        </w:rPr>
        <w:t>t ≥ 0,88</w:t>
      </w:r>
    </w:p>
    <w:p w:rsidR="00CB5CC2" w:rsidRPr="00EA1C70" w:rsidRDefault="00CB5CC2" w:rsidP="00CB5CC2">
      <w:pPr>
        <w:ind w:firstLine="170"/>
        <w:rPr>
          <w:szCs w:val="20"/>
        </w:rPr>
      </w:pPr>
      <w:r w:rsidRPr="00EA1C70">
        <w:rPr>
          <w:szCs w:val="20"/>
        </w:rPr>
        <w:t>0,97 ≥</w:t>
      </w:r>
      <m:oMath>
        <m:r>
          <w:rPr>
            <w:rFonts w:ascii="Cambria Math" w:hAnsi="Cambria Math"/>
            <w:szCs w:val="20"/>
          </w:rPr>
          <m:t xml:space="preserve"> ƞ</m:t>
        </m:r>
      </m:oMath>
      <w:r w:rsidRPr="00EA1C70">
        <w:rPr>
          <w:szCs w:val="20"/>
        </w:rPr>
        <w:t>g ≥ 0,90</w:t>
      </w:r>
    </w:p>
    <w:p w:rsidR="00276D05" w:rsidRPr="00EA1C70" w:rsidRDefault="00276D05" w:rsidP="00CB5CC2">
      <w:pPr>
        <w:ind w:firstLine="170"/>
        <w:rPr>
          <w:szCs w:val="20"/>
        </w:rPr>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 xml:space="preserve">Geração De Energia Fotovoltaica  </w:t>
      </w:r>
    </w:p>
    <w:p w:rsidR="00276D05" w:rsidRPr="00EA1C70" w:rsidRDefault="00276D05" w:rsidP="00276D05"/>
    <w:p w:rsidR="00CB5CC2" w:rsidRPr="00EA1C70" w:rsidRDefault="00CB5CC2" w:rsidP="00CB5CC2">
      <w:pPr>
        <w:ind w:firstLine="204"/>
      </w:pPr>
      <w:r w:rsidRPr="00EA1C70">
        <w:t>A geração de energia elétrica utilizando o sol como fonte, acontece por meio de efeitos sobre determinados materiais, entre os quais destacam-se o termoelétrico e o fotovoltaico. O primeiro caracteriza-se pelo surgimento de uma diferença de potencial, provocada pela junção de dois metais, em condições específicas. No segundo, os fótons contidos na luz solar são convertidos em energia elétrica, por meio do uso de células solares. (Basic Photovoltaic Principles and Methods, 1982)</w:t>
      </w:r>
    </w:p>
    <w:p w:rsidR="00CB5CC2" w:rsidRPr="00EA1C70" w:rsidRDefault="00CB5CC2" w:rsidP="00CB5CC2">
      <w:pPr>
        <w:ind w:firstLine="204"/>
      </w:pPr>
      <w:r w:rsidRPr="00EA1C70">
        <w:t xml:space="preserve">No sistema fotovoltaico há basicamente dois modos de ligação, conectado à rede </w:t>
      </w:r>
      <w:r w:rsidR="002C6B17">
        <w:t xml:space="preserve">elétrica </w:t>
      </w:r>
      <w:r w:rsidRPr="00EA1C70">
        <w:t>(</w:t>
      </w:r>
      <w:r w:rsidRPr="00EA1C70">
        <w:rPr>
          <w:i/>
        </w:rPr>
        <w:t>on grid</w:t>
      </w:r>
      <w:r w:rsidRPr="00EA1C70">
        <w:t>) e o isolado (</w:t>
      </w:r>
      <w:r w:rsidRPr="00EA1C70">
        <w:rPr>
          <w:i/>
        </w:rPr>
        <w:t>off grid</w:t>
      </w:r>
      <w:r w:rsidRPr="00EA1C70">
        <w:t>), o primeiro qual será abordado neste artigo, utiliza a rede elétrica da concessionária, já o sistema isolado (</w:t>
      </w:r>
      <w:r w:rsidRPr="00EA1C70">
        <w:rPr>
          <w:i/>
        </w:rPr>
        <w:t>off grid</w:t>
      </w:r>
      <w:r w:rsidRPr="00EA1C70">
        <w:t xml:space="preserve">) não fica conectado com a rede de distribuição da concessionária de energia elétrica. </w:t>
      </w:r>
      <w:r w:rsidR="008B0F6A">
        <w:t>(ABNT, 2008)</w:t>
      </w:r>
    </w:p>
    <w:p w:rsidR="00CB5CC2" w:rsidRPr="00EA1C70" w:rsidRDefault="00CB5CC2" w:rsidP="00CB5CC2">
      <w:pPr>
        <w:ind w:firstLine="204"/>
      </w:pPr>
      <w:r w:rsidRPr="00EA1C70">
        <w:t>Sempre que o sistema fotovoltaico projetado gerar energia elétrica excedente ao consumido pela instalação, a mesma é distribuída na rede elétrica, gerando descontos ou créditos em kWh na fatura da unidade consumidora independentemente do período do dia e caso a energia gerada não for suficiente, a rede elétrica compensa o que faltar, onde é pago para a distribuidora a energia consumida da rede elétrica menos o que foi produzido. (ANEEL, 2015)</w:t>
      </w:r>
    </w:p>
    <w:p w:rsidR="00CB5CC2" w:rsidRPr="00EA1C70" w:rsidRDefault="00CB5CC2" w:rsidP="00CB5CC2">
      <w:pP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B42FF0" w:rsidRPr="00EA1C70" w:rsidRDefault="00B42FF0" w:rsidP="00CB5CC2">
      <w:pPr>
        <w:jc w:val="center"/>
        <w:rPr>
          <w:bCs/>
          <w:sz w:val="16"/>
          <w:szCs w:val="16"/>
        </w:rPr>
      </w:pPr>
    </w:p>
    <w:p w:rsidR="00CB5CC2" w:rsidRPr="00EA1C70" w:rsidRDefault="00CB5CC2" w:rsidP="00CB5CC2">
      <w:pPr>
        <w:jc w:val="center"/>
        <w:rPr>
          <w:bCs/>
          <w:sz w:val="16"/>
          <w:szCs w:val="16"/>
        </w:rPr>
      </w:pPr>
      <w:r w:rsidRPr="00EA1C70">
        <w:rPr>
          <w:bCs/>
          <w:sz w:val="16"/>
          <w:szCs w:val="16"/>
        </w:rPr>
        <w:t xml:space="preserve">Figura </w:t>
      </w:r>
      <w:r w:rsidR="009D3FE8">
        <w:rPr>
          <w:bCs/>
          <w:sz w:val="16"/>
          <w:szCs w:val="16"/>
        </w:rPr>
        <w:t>5</w:t>
      </w:r>
      <w:r w:rsidRPr="00EA1C70">
        <w:rPr>
          <w:bCs/>
          <w:sz w:val="16"/>
          <w:szCs w:val="16"/>
        </w:rPr>
        <w:t xml:space="preserve"> – Exemplo de UC com geração fotovoltaica maior que a demanda consumida </w:t>
      </w:r>
    </w:p>
    <w:p w:rsidR="00CB5CC2" w:rsidRPr="00EA1C70" w:rsidRDefault="00CB5CC2" w:rsidP="00CB5CC2">
      <w:pPr>
        <w:jc w:val="center"/>
      </w:pPr>
      <w:r w:rsidRPr="00EA1C70">
        <w:rPr>
          <w:noProof/>
          <w:lang w:eastAsia="pt-BR"/>
        </w:rPr>
        <w:lastRenderedPageBreak/>
        <w:drawing>
          <wp:inline distT="0" distB="0" distL="0" distR="0" wp14:anchorId="7C3FFD4A" wp14:editId="3DE4F0F3">
            <wp:extent cx="2834640" cy="1753235"/>
            <wp:effectExtent l="0" t="0" r="381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640" cy="1753235"/>
                    </a:xfrm>
                    <a:prstGeom prst="rect">
                      <a:avLst/>
                    </a:prstGeom>
                  </pic:spPr>
                </pic:pic>
              </a:graphicData>
            </a:graphic>
          </wp:inline>
        </w:drawing>
      </w:r>
    </w:p>
    <w:p w:rsidR="00CB5CC2" w:rsidRPr="00EA1C70" w:rsidRDefault="00CB5CC2" w:rsidP="00CB5CC2">
      <w:pPr>
        <w:jc w:val="center"/>
        <w:rPr>
          <w:sz w:val="16"/>
          <w:szCs w:val="16"/>
        </w:rPr>
      </w:pPr>
      <w:r w:rsidRPr="00EA1C70">
        <w:rPr>
          <w:sz w:val="16"/>
          <w:szCs w:val="16"/>
        </w:rPr>
        <w:t xml:space="preserve">Fonte: </w:t>
      </w:r>
      <w:r w:rsidRPr="005779DA">
        <w:rPr>
          <w:sz w:val="16"/>
          <w:szCs w:val="16"/>
        </w:rPr>
        <w:t>Acervo do autor</w:t>
      </w:r>
      <w:r w:rsidRPr="00EA1C70">
        <w:rPr>
          <w:sz w:val="16"/>
          <w:szCs w:val="16"/>
        </w:rPr>
        <w:t>.</w:t>
      </w:r>
    </w:p>
    <w:p w:rsidR="00CB5CC2" w:rsidRPr="00EA1C70" w:rsidRDefault="00CB5CC2" w:rsidP="00CB5CC2">
      <w:pPr>
        <w:jc w:val="center"/>
        <w:rPr>
          <w:sz w:val="16"/>
          <w:szCs w:val="16"/>
        </w:rPr>
      </w:pPr>
    </w:p>
    <w:p w:rsidR="00CB5CC2" w:rsidRPr="00EA1C70" w:rsidRDefault="00CB5CC2" w:rsidP="00CB5CC2">
      <w:pPr>
        <w:ind w:firstLine="204"/>
      </w:pPr>
      <w:r w:rsidRPr="00EA1C70">
        <w:t>Segundo a ANEEL (2015) para fins de compensação, a energia ativa injetada no sistema de distribuição pela unidade consumidora, será cedida a título de empréstimo gratuito para a distribuidora, passando a unidade consumidora a ter um crédito em quantidade de energia ativa a ser consumida por um prazo de 60 (sessenta) meses. Esse crédito poderá ser consumido por outra UC que esteja cadastrado no mesmo CPF ou CNPJ da mesma concessionária onde estiver instalado o sistema fotovoltaico. Esses créditos estão sujeitos a cobrança de ICMS em alguns estados que ainda não isentaram essa cobrança. Os estados brasileiros que ainda cobram ICMS sobre a energia injetada na rede são Paraná, Santa Catarina e Amazonas.</w:t>
      </w:r>
    </w:p>
    <w:p w:rsidR="00CB5CC2" w:rsidRPr="00EA1C70" w:rsidRDefault="00CB5CC2" w:rsidP="00CB5CC2">
      <w:pPr>
        <w:ind w:firstLine="170"/>
      </w:pPr>
    </w:p>
    <w:p w:rsidR="00CB5CC2" w:rsidRPr="00EA1C70" w:rsidRDefault="00CB5CC2" w:rsidP="00CB5CC2">
      <w:pPr>
        <w:jc w:val="center"/>
      </w:pPr>
      <w:r w:rsidRPr="00EA1C70">
        <w:rPr>
          <w:noProof/>
          <w:lang w:eastAsia="pt-BR"/>
        </w:rPr>
        <w:drawing>
          <wp:anchor distT="0" distB="0" distL="114300" distR="114300" simplePos="0" relativeHeight="251659264" behindDoc="0" locked="0" layoutInCell="1" allowOverlap="1" wp14:anchorId="12FC77DE" wp14:editId="7A8F2E1A">
            <wp:simplePos x="0" y="0"/>
            <wp:positionH relativeFrom="column">
              <wp:posOffset>-273837</wp:posOffset>
            </wp:positionH>
            <wp:positionV relativeFrom="paragraph">
              <wp:posOffset>120015</wp:posOffset>
            </wp:positionV>
            <wp:extent cx="3214257" cy="1789067"/>
            <wp:effectExtent l="0" t="0" r="0" b="0"/>
            <wp:wrapTopAndBottom/>
            <wp:docPr id="48" name="Imagem 48" descr="Sistema Conectado na Rede - Orbital Energia Solar Salvador - S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 Conectado na Rede - Orbital Energia Solar Salvador - S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4257" cy="1789067"/>
                    </a:xfrm>
                    <a:prstGeom prst="rect">
                      <a:avLst/>
                    </a:prstGeom>
                    <a:noFill/>
                    <a:ln>
                      <a:noFill/>
                    </a:ln>
                  </pic:spPr>
                </pic:pic>
              </a:graphicData>
            </a:graphic>
          </wp:anchor>
        </w:drawing>
      </w:r>
      <w:r w:rsidRPr="00EA1C70">
        <w:rPr>
          <w:bCs/>
          <w:sz w:val="16"/>
          <w:szCs w:val="16"/>
        </w:rPr>
        <w:t xml:space="preserve">Figura </w:t>
      </w:r>
      <w:r w:rsidR="009D3FE8">
        <w:rPr>
          <w:bCs/>
          <w:sz w:val="16"/>
          <w:szCs w:val="16"/>
        </w:rPr>
        <w:t>6</w:t>
      </w:r>
      <w:r w:rsidRPr="00EA1C70">
        <w:rPr>
          <w:bCs/>
          <w:sz w:val="16"/>
          <w:szCs w:val="16"/>
        </w:rPr>
        <w:t xml:space="preserve"> – Exemplo de ligação </w:t>
      </w:r>
      <w:r w:rsidRPr="00EA1C70">
        <w:rPr>
          <w:bCs/>
          <w:i/>
          <w:sz w:val="16"/>
          <w:szCs w:val="16"/>
        </w:rPr>
        <w:t>on grid</w:t>
      </w:r>
    </w:p>
    <w:p w:rsidR="00CB5CC2" w:rsidRPr="00EA1C70" w:rsidRDefault="00CB5CC2" w:rsidP="00CB5CC2">
      <w:pPr>
        <w:ind w:firstLine="170"/>
        <w:jc w:val="center"/>
        <w:rPr>
          <w:sz w:val="16"/>
          <w:szCs w:val="16"/>
        </w:rPr>
      </w:pPr>
      <w:r w:rsidRPr="00EA1C70">
        <w:rPr>
          <w:sz w:val="16"/>
          <w:szCs w:val="16"/>
        </w:rPr>
        <w:t>Fonte: http://www.orbitalsolar.com.br/wp-content/uploads/2016/06/energia_foto.png, 2018.</w:t>
      </w:r>
    </w:p>
    <w:p w:rsidR="00CB5CC2" w:rsidRPr="00EA1C70" w:rsidRDefault="00CB5CC2" w:rsidP="00CB5CC2">
      <w:pPr>
        <w:ind w:firstLine="170"/>
        <w:jc w:val="center"/>
      </w:pPr>
    </w:p>
    <w:p w:rsidR="00CB5CC2" w:rsidRPr="00EA1C70" w:rsidRDefault="00CB5CC2" w:rsidP="00CB5CC2">
      <w:pPr>
        <w:ind w:firstLine="170"/>
        <w:rPr>
          <w:lang w:val="pt-PT"/>
        </w:rPr>
      </w:pPr>
      <w:r w:rsidRPr="00EA1C70">
        <w:rPr>
          <w:lang w:val="pt-PT"/>
        </w:rPr>
        <w:t>A maior parte da energia que atinge uma célula na forma de luz solar é perdida antes de poder ser convertida em eletricidade. A máxima eficiência de conversão de luz solar em eletricidade para células solares chegam até 38.8%, mas a maioria possui a eficiência entre 10% a 15%. Certos processos físicos limitam a eficiência da célula – alguns são inerentes e não podem ser alterados; muitos podem ser melhorados pelo design adequado (Progress in photovoltaics vol. 22, 2014)</w:t>
      </w:r>
    </w:p>
    <w:p w:rsidR="00276D05" w:rsidRPr="00EA1C70" w:rsidRDefault="00CB5CC2" w:rsidP="00CB5CC2">
      <w:pPr>
        <w:ind w:firstLine="170"/>
      </w:pPr>
      <w:r w:rsidRPr="00EA1C70">
        <w:t>Os principais fenômenos que limitam a</w:t>
      </w:r>
      <w:r w:rsidR="00276D05" w:rsidRPr="00EA1C70">
        <w:t xml:space="preserve"> eficiência das células são: </w:t>
      </w:r>
    </w:p>
    <w:p w:rsidR="00276D05" w:rsidRPr="00EA1C70" w:rsidRDefault="00CB5CC2" w:rsidP="00BC1C82">
      <w:pPr>
        <w:pStyle w:val="PargrafodaLista"/>
        <w:numPr>
          <w:ilvl w:val="0"/>
          <w:numId w:val="10"/>
        </w:numPr>
        <w:ind w:left="426" w:hanging="426"/>
      </w:pPr>
      <w:r w:rsidRPr="00EA1C70">
        <w:t>Refl</w:t>
      </w:r>
      <w:r w:rsidR="00276D05" w:rsidRPr="00EA1C70">
        <w:t>exão da superfície da célula;</w:t>
      </w:r>
    </w:p>
    <w:p w:rsidR="00276D05" w:rsidRPr="00EA1C70" w:rsidRDefault="00CB5CC2" w:rsidP="00BC1C82">
      <w:pPr>
        <w:pStyle w:val="PargrafodaLista"/>
        <w:numPr>
          <w:ilvl w:val="0"/>
          <w:numId w:val="10"/>
        </w:numPr>
        <w:ind w:left="426" w:hanging="426"/>
      </w:pPr>
      <w:r w:rsidRPr="00EA1C70">
        <w:t>Luz que não é energética o suficiente para separar elé</w:t>
      </w:r>
      <w:r w:rsidR="00276D05" w:rsidRPr="00EA1C70">
        <w:t>trons de suas ligações atômicas;</w:t>
      </w:r>
    </w:p>
    <w:p w:rsidR="00276D05" w:rsidRPr="00EA1C70" w:rsidRDefault="00CB5CC2" w:rsidP="00BC1C82">
      <w:pPr>
        <w:pStyle w:val="PargrafodaLista"/>
        <w:numPr>
          <w:ilvl w:val="0"/>
          <w:numId w:val="10"/>
        </w:numPr>
        <w:ind w:left="426" w:hanging="426"/>
      </w:pPr>
      <w:r w:rsidRPr="00EA1C70">
        <w:t>Luz que tem energia extra além do nec</w:t>
      </w:r>
      <w:r w:rsidR="00276D05" w:rsidRPr="00EA1C70">
        <w:t>essário para separar elétrons;</w:t>
      </w:r>
    </w:p>
    <w:p w:rsidR="00276D05" w:rsidRPr="00EA1C70" w:rsidRDefault="00CB5CC2" w:rsidP="00BC1C82">
      <w:pPr>
        <w:pStyle w:val="PargrafodaLista"/>
        <w:numPr>
          <w:ilvl w:val="0"/>
          <w:numId w:val="10"/>
        </w:numPr>
        <w:ind w:left="426" w:hanging="426"/>
      </w:pPr>
      <w:r w:rsidRPr="00EA1C70">
        <w:t>Elétrons e lacunas gerados pela luz (ligações vazias) que aleatoriamente se encontram e recombinam antes que eles possam contribuir</w:t>
      </w:r>
      <w:r w:rsidR="00276D05" w:rsidRPr="00EA1C70">
        <w:t xml:space="preserve"> para o desempenho da célula;</w:t>
      </w:r>
    </w:p>
    <w:p w:rsidR="00276D05" w:rsidRPr="00EA1C70" w:rsidRDefault="00CB5CC2" w:rsidP="00BC1C82">
      <w:pPr>
        <w:pStyle w:val="PargrafodaLista"/>
        <w:numPr>
          <w:ilvl w:val="0"/>
          <w:numId w:val="10"/>
        </w:numPr>
        <w:ind w:left="426" w:hanging="426"/>
      </w:pPr>
      <w:r w:rsidRPr="00EA1C70">
        <w:t>Elétrons e lacunas gerados pela luz que são reunidos por defeitos super</w:t>
      </w:r>
      <w:r w:rsidR="00276D05" w:rsidRPr="00EA1C70">
        <w:t>ficiais nos materiais da célula;</w:t>
      </w:r>
    </w:p>
    <w:p w:rsidR="00276D05" w:rsidRPr="00EA1C70" w:rsidRDefault="00CB5CC2" w:rsidP="00BC1C82">
      <w:pPr>
        <w:pStyle w:val="PargrafodaLista"/>
        <w:numPr>
          <w:ilvl w:val="0"/>
          <w:numId w:val="10"/>
        </w:numPr>
        <w:ind w:left="426" w:hanging="426"/>
      </w:pPr>
      <w:r w:rsidRPr="00EA1C70">
        <w:t>R</w:t>
      </w:r>
      <w:r w:rsidR="00276D05" w:rsidRPr="00EA1C70">
        <w:t>esistência ao fluxo de corrente;</w:t>
      </w:r>
    </w:p>
    <w:p w:rsidR="00276D05" w:rsidRPr="00EA1C70" w:rsidRDefault="00276D05" w:rsidP="00BC1C82">
      <w:pPr>
        <w:pStyle w:val="PargrafodaLista"/>
        <w:numPr>
          <w:ilvl w:val="0"/>
          <w:numId w:val="10"/>
        </w:numPr>
        <w:ind w:left="426" w:hanging="426"/>
      </w:pPr>
      <w:r w:rsidRPr="00EA1C70">
        <w:t>A</w:t>
      </w:r>
      <w:r w:rsidR="00CB5CC2" w:rsidRPr="00EA1C70">
        <w:t xml:space="preserve">uto-sombreamento resultante dos contatos da </w:t>
      </w:r>
      <w:r w:rsidRPr="00EA1C70">
        <w:t>parte superior da superfície;</w:t>
      </w:r>
    </w:p>
    <w:p w:rsidR="00CB5CC2" w:rsidRPr="00EA1C70" w:rsidRDefault="00CB5CC2" w:rsidP="00BC1C82">
      <w:pPr>
        <w:pStyle w:val="PargrafodaLista"/>
        <w:numPr>
          <w:ilvl w:val="0"/>
          <w:numId w:val="10"/>
        </w:numPr>
        <w:ind w:left="426" w:hanging="426"/>
      </w:pPr>
      <w:r w:rsidRPr="00EA1C70">
        <w:t>Degradação de desempenho devido a altas ou baixas temperaturas na operação. (Physical Aspects of Solar Cell Efficiency, 1981)</w:t>
      </w:r>
      <w:r w:rsidR="00BC1C82" w:rsidRPr="00EA1C70">
        <w:t>.</w:t>
      </w:r>
    </w:p>
    <w:p w:rsidR="00BC1C82" w:rsidRPr="00EA1C70" w:rsidRDefault="00BC1C82" w:rsidP="00BC1C82">
      <w:pPr>
        <w:pStyle w:val="PargrafodaLista"/>
        <w:ind w:left="426"/>
      </w:pPr>
    </w:p>
    <w:p w:rsidR="00CB5CC2" w:rsidRPr="00EA1C70" w:rsidRDefault="00276D05"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Motores Elétricos</w:t>
      </w:r>
    </w:p>
    <w:p w:rsidR="00BC1C82" w:rsidRPr="00EA1C70" w:rsidRDefault="00BC1C82" w:rsidP="00BC1C82"/>
    <w:p w:rsidR="00CB5CC2" w:rsidRPr="00EA1C70" w:rsidRDefault="00CB5CC2" w:rsidP="00CB5CC2">
      <w:pPr>
        <w:ind w:firstLine="170"/>
      </w:pPr>
      <w:r w:rsidRPr="00EA1C70">
        <w:t>Motor elétrico é uma máquina que transforma energia elétrica em energia mecânica de utilização. Os motores elétricos são divididos em dois grandes grupos, tomando o valor da tensão como base: corrente continua e alternada. (Mamede, 2006).</w:t>
      </w:r>
    </w:p>
    <w:p w:rsidR="00CB5CC2" w:rsidRPr="00EA1C70" w:rsidRDefault="00CB5CC2" w:rsidP="00CB5CC2">
      <w:pPr>
        <w:ind w:firstLine="170"/>
      </w:pPr>
      <w:r w:rsidRPr="00EA1C70">
        <w:t>Existem diversos tipos de motores elétricos empregados em instalações. No entanto, por sua maior aplicação em geladeira e ar condicionado residenciais, este artigo irá tratar especificamente dos motores monofásicos assíncronos de indução. (Mamede, 2006)</w:t>
      </w:r>
    </w:p>
    <w:p w:rsidR="00CB5CC2" w:rsidRPr="00EA1C70" w:rsidRDefault="00CB5CC2" w:rsidP="00CB5CC2">
      <w:pPr>
        <w:ind w:firstLine="170"/>
      </w:pPr>
      <w:r w:rsidRPr="00EA1C70">
        <w:t>Os motores monofásicos são construídos normalmente para pequenas potências de até 15 cv.</w:t>
      </w:r>
    </w:p>
    <w:p w:rsidR="00CB5CC2" w:rsidRPr="00EA1C70" w:rsidRDefault="00CB5CC2" w:rsidP="00CB5CC2">
      <w:pPr>
        <w:ind w:firstLine="170"/>
      </w:pPr>
      <w:r w:rsidRPr="00EA1C70">
        <w:t>Os motores de indução são constituídos de duas partes básicas: estator e rotor.</w:t>
      </w:r>
    </w:p>
    <w:p w:rsidR="00CB5CC2" w:rsidRPr="00EA1C70" w:rsidRDefault="00CB5CC2" w:rsidP="00CB5CC2">
      <w:pPr>
        <w:ind w:firstLine="170"/>
      </w:pPr>
      <w:r w:rsidRPr="00EA1C70">
        <w:t>O estator e formado basicamente por três elementos: carcaça, núcleo de chapas e enrolamentos.</w:t>
      </w:r>
    </w:p>
    <w:p w:rsidR="00CB5CC2" w:rsidRPr="00EA1C70" w:rsidRDefault="00CB5CC2" w:rsidP="00CB5CC2">
      <w:pPr>
        <w:ind w:firstLine="170"/>
      </w:pPr>
      <w:r w:rsidRPr="00EA1C70">
        <w:t>O rotor também é constituído por três elementos básicos: eixo, núcleo e enrolamento.</w:t>
      </w:r>
    </w:p>
    <w:p w:rsidR="00CB5CC2" w:rsidRPr="00EA1C70" w:rsidRDefault="00CB5CC2" w:rsidP="00CB5CC2">
      <w:pPr>
        <w:ind w:firstLine="170"/>
      </w:pPr>
    </w:p>
    <w:p w:rsidR="00CB5CC2" w:rsidRPr="00EA1C70" w:rsidRDefault="00CB5CC2" w:rsidP="00CB5CC2">
      <w:pPr>
        <w:jc w:val="center"/>
        <w:rPr>
          <w:bCs/>
          <w:sz w:val="16"/>
          <w:szCs w:val="16"/>
        </w:rPr>
      </w:pPr>
      <w:r w:rsidRPr="00EA1C70">
        <w:rPr>
          <w:bCs/>
          <w:sz w:val="16"/>
          <w:szCs w:val="16"/>
        </w:rPr>
        <w:t xml:space="preserve">Figura </w:t>
      </w:r>
      <w:r w:rsidR="009D3FE8">
        <w:rPr>
          <w:bCs/>
          <w:sz w:val="16"/>
          <w:szCs w:val="16"/>
        </w:rPr>
        <w:t>7</w:t>
      </w:r>
      <w:r w:rsidRPr="00EA1C70">
        <w:rPr>
          <w:bCs/>
          <w:sz w:val="16"/>
          <w:szCs w:val="16"/>
        </w:rPr>
        <w:t xml:space="preserve"> – Exemplo de um motor de indução</w:t>
      </w:r>
    </w:p>
    <w:p w:rsidR="00CB5CC2" w:rsidRPr="00EA1C70" w:rsidRDefault="00CB5CC2" w:rsidP="00CB5CC2">
      <w:pPr>
        <w:jc w:val="center"/>
      </w:pPr>
      <w:r w:rsidRPr="00EA1C70">
        <w:rPr>
          <w:noProof/>
          <w:lang w:eastAsia="pt-BR"/>
        </w:rPr>
        <w:drawing>
          <wp:inline distT="0" distB="0" distL="0" distR="0" wp14:anchorId="61E88CF6" wp14:editId="31749A67">
            <wp:extent cx="2436928" cy="1729624"/>
            <wp:effectExtent l="0" t="0" r="1905" b="4445"/>
            <wp:docPr id="53" name="Imagem 53" descr="https://i2.wp.com/engenheirocaicara.com/wp-content/uploads/2017/01/construcao-motor.png?resize=410%2C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engenheirocaicara.com/wp-content/uploads/2017/01/construcao-motor.png?resize=410%2C2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455" cy="1744903"/>
                    </a:xfrm>
                    <a:prstGeom prst="rect">
                      <a:avLst/>
                    </a:prstGeom>
                    <a:noFill/>
                    <a:ln>
                      <a:noFill/>
                    </a:ln>
                  </pic:spPr>
                </pic:pic>
              </a:graphicData>
            </a:graphic>
          </wp:inline>
        </w:drawing>
      </w:r>
    </w:p>
    <w:p w:rsidR="00CB5CC2" w:rsidRPr="00EA1C70" w:rsidRDefault="00CB5CC2" w:rsidP="00CB5CC2">
      <w:pPr>
        <w:ind w:firstLine="170"/>
        <w:jc w:val="center"/>
      </w:pPr>
      <w:r w:rsidRPr="00EA1C70">
        <w:rPr>
          <w:sz w:val="16"/>
          <w:szCs w:val="16"/>
        </w:rPr>
        <w:t>Fonte: https://i2.wp.com/engenheirocaicara.com/wp-content/uploads/2017/01/construcao-motor.png?w=410, 2018.</w:t>
      </w:r>
    </w:p>
    <w:p w:rsidR="00CB5CC2" w:rsidRPr="00EA1C70" w:rsidRDefault="00CB5CC2" w:rsidP="00CB5CC2"/>
    <w:p w:rsidR="00CB5CC2" w:rsidRPr="00EA1C70" w:rsidRDefault="00CB5CC2" w:rsidP="00CB5CC2">
      <w:pPr>
        <w:ind w:firstLine="170"/>
      </w:pPr>
      <w:r w:rsidRPr="00EA1C70">
        <w:t>Os motores monofásicos em geral, possuem um segundo rolamento colocado no estator e defasado de 90</w:t>
      </w:r>
      <w:r w:rsidRPr="00EA1C70">
        <w:rPr>
          <w:rFonts w:cs="Times New Roman"/>
        </w:rPr>
        <w:t>°</w:t>
      </w:r>
      <w:r w:rsidRPr="00EA1C70">
        <w:t xml:space="preserve"> elétricos do enrolamento principal, e que tem a finalidade de tornar rotativo o campo estatórico monofásico.  Isto é o que permite a partida do motor monofásico. Para se obter esta defasagem, liga-se ao circuito de partida um condensador, de acordo com esquema da </w:t>
      </w:r>
      <w:r w:rsidR="003D78DD">
        <w:t>Figura 8</w:t>
      </w:r>
      <w:r w:rsidRPr="00EA1C70">
        <w:t xml:space="preserve">(a). A orientação do sentido de rotação do motor é dada pelo campo rotativo assim produzido. Para que o circuito de partida não fique </w:t>
      </w:r>
      <w:r w:rsidRPr="00EA1C70">
        <w:lastRenderedPageBreak/>
        <w:t xml:space="preserve">ligado desnecessariamente após o acionamento do motor, um dispositivo automático desliga o enrolamento de partida, fazendo com que o motor volte a funcionar normalmente em regime monofásico. Este dispositivo pode ser acionado por um sistema de força centrífuga, conforme </w:t>
      </w:r>
      <w:r w:rsidR="003D78DD">
        <w:t>Figura 8</w:t>
      </w:r>
      <w:r w:rsidRPr="00EA1C70">
        <w:t>(a). (Mamede, 2006)</w:t>
      </w:r>
    </w:p>
    <w:p w:rsidR="00CB5CC2" w:rsidRPr="00EA1C70" w:rsidRDefault="00CB5CC2" w:rsidP="00CB5CC2">
      <w:pPr>
        <w:ind w:firstLine="170"/>
      </w:pPr>
      <w:r w:rsidRPr="00EA1C70">
        <w:t xml:space="preserve">Existe também do tipo com dispositivo automático acionado pelo decréscimo da corrente, a bobina que liga o circuito de partida é desenergizada pelo decréscimo do valor da corrente no circuito principal após o motor entrar em regime normal de funcionamento, conforme </w:t>
      </w:r>
      <w:r w:rsidR="003D78DD">
        <w:t>Figura 8</w:t>
      </w:r>
      <w:r w:rsidRPr="00EA1C70">
        <w:t>(b). (Mamede, 2006)</w:t>
      </w:r>
    </w:p>
    <w:p w:rsidR="009D2C7B" w:rsidRPr="00EA1C70" w:rsidRDefault="009D2C7B" w:rsidP="00BC1C82">
      <w:pPr>
        <w:rPr>
          <w:bCs/>
          <w:sz w:val="16"/>
          <w:szCs w:val="16"/>
        </w:rPr>
      </w:pPr>
    </w:p>
    <w:p w:rsidR="00CB5CC2" w:rsidRPr="00EA1C70" w:rsidRDefault="003D78DD" w:rsidP="00CB5CC2">
      <w:pPr>
        <w:jc w:val="center"/>
        <w:rPr>
          <w:bCs/>
          <w:sz w:val="16"/>
          <w:szCs w:val="16"/>
        </w:rPr>
      </w:pPr>
      <w:r>
        <w:rPr>
          <w:bCs/>
          <w:sz w:val="16"/>
          <w:szCs w:val="16"/>
        </w:rPr>
        <w:t>Figura 8</w:t>
      </w:r>
      <w:r w:rsidR="00CB5CC2" w:rsidRPr="00EA1C70">
        <w:rPr>
          <w:bCs/>
          <w:sz w:val="16"/>
          <w:szCs w:val="16"/>
        </w:rPr>
        <w:t>(a) – Interruptor automático tipo força centrifuga.</w:t>
      </w:r>
    </w:p>
    <w:p w:rsidR="00CB5CC2" w:rsidRPr="00EA1C70" w:rsidRDefault="00993E61" w:rsidP="00CB5CC2">
      <w:r w:rsidRPr="00EA1C70">
        <w:rPr>
          <w:noProof/>
          <w:lang w:eastAsia="pt-BR"/>
        </w:rPr>
        <w:drawing>
          <wp:inline distT="0" distB="0" distL="0" distR="0" wp14:anchorId="61541D82" wp14:editId="72FCF7FD">
            <wp:extent cx="2834640" cy="2283460"/>
            <wp:effectExtent l="0" t="0" r="381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640" cy="2283460"/>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3D78DD" w:rsidP="00CB5CC2">
      <w:pPr>
        <w:jc w:val="center"/>
        <w:rPr>
          <w:bCs/>
          <w:sz w:val="16"/>
          <w:szCs w:val="16"/>
        </w:rPr>
      </w:pPr>
      <w:r>
        <w:rPr>
          <w:bCs/>
          <w:sz w:val="16"/>
          <w:szCs w:val="16"/>
        </w:rPr>
        <w:t>Figura 8</w:t>
      </w:r>
      <w:r w:rsidR="00CB5CC2" w:rsidRPr="00EA1C70">
        <w:rPr>
          <w:bCs/>
          <w:sz w:val="16"/>
          <w:szCs w:val="16"/>
        </w:rPr>
        <w:t>(b) – Interruptor automático tipo decréscimo de corrente.</w:t>
      </w:r>
    </w:p>
    <w:p w:rsidR="00CB5CC2" w:rsidRPr="00EA1C70" w:rsidRDefault="00A76890" w:rsidP="00CB5CC2">
      <w:r w:rsidRPr="00EA1C70">
        <w:rPr>
          <w:noProof/>
          <w:lang w:eastAsia="pt-BR"/>
        </w:rPr>
        <w:drawing>
          <wp:inline distT="0" distB="0" distL="0" distR="0" wp14:anchorId="6DC29719" wp14:editId="5D2B9364">
            <wp:extent cx="2834640" cy="2508885"/>
            <wp:effectExtent l="0" t="0" r="381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2508885"/>
                    </a:xfrm>
                    <a:prstGeom prst="rect">
                      <a:avLst/>
                    </a:prstGeom>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Pr="00EA1C70">
        <w:rPr>
          <w:i/>
          <w:sz w:val="16"/>
          <w:szCs w:val="16"/>
        </w:rPr>
        <w:t>Mamede, 2006.</w:t>
      </w:r>
    </w:p>
    <w:p w:rsidR="00CB5CC2" w:rsidRPr="00EA1C70" w:rsidRDefault="00CB5CC2" w:rsidP="00CB5CC2"/>
    <w:p w:rsidR="00CB5CC2" w:rsidRPr="00EA1C70" w:rsidRDefault="00CB5CC2" w:rsidP="00CB5CC2">
      <w:pPr>
        <w:ind w:firstLine="170"/>
      </w:pPr>
      <w:r w:rsidRPr="00EA1C70">
        <w:t>Para melhorar a eficiência dos motores, alguns detalhes devem ser levados em consideração como: a utilização de motores velhos e/ou rebobinados, de baixo rendimento. A sua troca por motores novos de alto rendimento pode propiciar economias substanciais de energia e de custo na fatura de eletricidade. (Martin, 2015)</w:t>
      </w:r>
    </w:p>
    <w:p w:rsidR="00CB5CC2" w:rsidRPr="00EA1C70" w:rsidRDefault="00CB5CC2" w:rsidP="00CB5CC2">
      <w:pPr>
        <w:pStyle w:val="PargrafodaLista"/>
      </w:pPr>
    </w:p>
    <w:p w:rsidR="00CB5CC2" w:rsidRPr="00EA1C70" w:rsidRDefault="00CB5CC2" w:rsidP="00276D05">
      <w:pPr>
        <w:pStyle w:val="Ttulo"/>
        <w:numPr>
          <w:ilvl w:val="0"/>
          <w:numId w:val="9"/>
        </w:numPr>
        <w:rPr>
          <w:rStyle w:val="RefernciaIntensa"/>
          <w:rFonts w:ascii="Times New Roman" w:hAnsi="Times New Roman" w:cs="Times New Roman"/>
          <w:b w:val="0"/>
          <w:color w:val="auto"/>
          <w:sz w:val="20"/>
          <w:szCs w:val="20"/>
        </w:rPr>
      </w:pPr>
      <w:r w:rsidRPr="00EA1C70">
        <w:rPr>
          <w:rStyle w:val="RefernciaIntensa"/>
          <w:rFonts w:ascii="Times New Roman" w:hAnsi="Times New Roman" w:cs="Times New Roman"/>
          <w:b w:val="0"/>
          <w:color w:val="auto"/>
          <w:sz w:val="20"/>
          <w:szCs w:val="20"/>
        </w:rPr>
        <w:t>Luminotécnica</w:t>
      </w:r>
    </w:p>
    <w:p w:rsidR="00CB5CC2" w:rsidRPr="00EA1C70" w:rsidRDefault="00CB5CC2" w:rsidP="00CB5CC2"/>
    <w:p w:rsidR="001519E1" w:rsidRPr="00EA1C70" w:rsidRDefault="001519E1" w:rsidP="00437164">
      <w:pPr>
        <w:ind w:firstLine="170"/>
      </w:pPr>
      <w:r w:rsidRPr="00EA1C70">
        <w:t>Os aspectos de cor da iluminação são medidos em duas unidades: o índice de reprodução de cor (IRC) e a temperatura de cor da luz. A primeira é mensurada em escala qualitativa de 0 a 100, sendo que quanto mais próximo ao valor máximo mais fiel é a cor do objeto.</w:t>
      </w:r>
      <w:r w:rsidR="00437164" w:rsidRPr="00EA1C70">
        <w:t xml:space="preserve"> A segunda é adotada para descrever a aparência de cor de uma fonte de luz mensurada em graus Kelvin e que pode ser considerada </w:t>
      </w:r>
      <w:r w:rsidR="00511F9A" w:rsidRPr="00EA1C70">
        <w:t xml:space="preserve">quente ou morno </w:t>
      </w:r>
      <w:r w:rsidR="00437164" w:rsidRPr="00EA1C70">
        <w:t>(a</w:t>
      </w:r>
      <w:r w:rsidR="00511F9A" w:rsidRPr="00EA1C70">
        <w:t>té</w:t>
      </w:r>
      <w:r w:rsidR="00437164" w:rsidRPr="00EA1C70">
        <w:t xml:space="preserve"> </w:t>
      </w:r>
      <w:r w:rsidR="00511F9A" w:rsidRPr="00EA1C70">
        <w:t>27</w:t>
      </w:r>
      <w:r w:rsidR="00437164" w:rsidRPr="00EA1C70">
        <w:t xml:space="preserve">00K), </w:t>
      </w:r>
      <w:r w:rsidR="00511F9A" w:rsidRPr="00EA1C70">
        <w:t>neutra</w:t>
      </w:r>
      <w:r w:rsidR="00437164" w:rsidRPr="00EA1C70">
        <w:t xml:space="preserve"> (de </w:t>
      </w:r>
      <w:r w:rsidR="00511F9A" w:rsidRPr="00EA1C70">
        <w:t>3.800 e 4.200K</w:t>
      </w:r>
      <w:r w:rsidR="00437164" w:rsidRPr="00EA1C70">
        <w:t xml:space="preserve">) ou fria (maior que </w:t>
      </w:r>
      <w:r w:rsidR="00511F9A" w:rsidRPr="00EA1C70">
        <w:t>6</w:t>
      </w:r>
      <w:r w:rsidR="00437164" w:rsidRPr="00EA1C70">
        <w:t xml:space="preserve">000K). </w:t>
      </w:r>
      <w:r w:rsidR="00511F9A" w:rsidRPr="00EA1C70">
        <w:t>(INMETRO, 2018)</w:t>
      </w:r>
      <w:r w:rsidR="00107018" w:rsidRPr="00EA1C70">
        <w:t>.</w:t>
      </w:r>
    </w:p>
    <w:p w:rsidR="00107018" w:rsidRDefault="00107018" w:rsidP="00C834D6">
      <w:pPr>
        <w:ind w:firstLine="170"/>
      </w:pPr>
      <w:r w:rsidRPr="00EA1C70">
        <w:t>Segundo Contech Lighting (2014), existem quatro tipos básicos de iluminação: iluminação geral, iluminação de destaque, iluminação de tarefa e iluminação decorativa</w:t>
      </w:r>
      <w:r w:rsidR="00C834D6" w:rsidRPr="00EA1C70">
        <w:t>. A iluminação geral</w:t>
      </w:r>
      <w:r w:rsidRPr="00EA1C70">
        <w:t xml:space="preserve"> é a principal forma de iluminação do ambiente</w:t>
      </w:r>
      <w:r w:rsidR="00107214" w:rsidRPr="00EA1C70">
        <w:t>, pode ser o principal foco na redução de custos</w:t>
      </w:r>
      <w:r w:rsidR="00C834D6" w:rsidRPr="00EA1C70">
        <w:t xml:space="preserve"> e é a qual foi tratada nesse artigo</w:t>
      </w:r>
      <w:r w:rsidRPr="00EA1C70">
        <w:t>.</w:t>
      </w:r>
      <w:r w:rsidR="00C834D6" w:rsidRPr="00EA1C70">
        <w:t xml:space="preserve"> Esse tipo de iluminação pode ser feito por luminárias embutidas, de sobrepor ou até mesmo pendentes, geralmente são fixas e não flexíveis às mudanças de layout.</w:t>
      </w:r>
      <w:r w:rsidR="00113974" w:rsidRPr="00EA1C70">
        <w:t xml:space="preserve"> A unidade de medida </w:t>
      </w:r>
      <w:r w:rsidR="00DF1D3C" w:rsidRPr="00EA1C70">
        <w:t xml:space="preserve">no SI (Sistema Internacional de Medidas) </w:t>
      </w:r>
      <w:r w:rsidR="00113974" w:rsidRPr="00EA1C70">
        <w:t xml:space="preserve">da intensidade luminosa ou iluminamento é o lx (lux). </w:t>
      </w:r>
    </w:p>
    <w:p w:rsidR="00EF1308" w:rsidRPr="00EA1C70" w:rsidRDefault="00EF1308" w:rsidP="00EF1308">
      <w:pPr>
        <w:ind w:firstLine="170"/>
      </w:pPr>
      <w:r w:rsidRPr="00EA1C70">
        <w:t>Pesquisas recentes descrevem a evolução gradual da eficiência luminosa e a qualidade de cor do Diodo Emissor de Luz (LED) o que viabiliza sua utilização em sistemas de iluminação. As principais vantagens em utilizar LEDs em sistemas de iluminação são sua elevada vida útil (até 25.000 horas) e alta eficiência luminosa (de 60 a 140 lm/W), enquanto que as incandescentes têm vida útil estimada em 1000 horas e eficiência luminosa de 8 a 15 lm/W já as fluorescentes compactas podem durar de 10 a 15 mil horas e possuem eficiência luminosa de 30 a 45 lm/W. (INMETRO, 2018).</w:t>
      </w:r>
    </w:p>
    <w:p w:rsidR="00CE2A33" w:rsidRPr="00EA1C70" w:rsidRDefault="00CE2A33" w:rsidP="00431B49">
      <w:pPr>
        <w:ind w:firstLine="170"/>
      </w:pPr>
    </w:p>
    <w:p w:rsidR="00CB5CC2" w:rsidRPr="00EA1C70" w:rsidRDefault="003D78DD" w:rsidP="00CB5CC2">
      <w:pPr>
        <w:jc w:val="center"/>
        <w:rPr>
          <w:bCs/>
          <w:sz w:val="16"/>
          <w:szCs w:val="16"/>
        </w:rPr>
      </w:pPr>
      <w:r>
        <w:rPr>
          <w:bCs/>
          <w:sz w:val="16"/>
          <w:szCs w:val="16"/>
        </w:rPr>
        <w:t>Figura 9</w:t>
      </w:r>
      <w:r w:rsidR="00CB5CC2" w:rsidRPr="00EA1C70">
        <w:rPr>
          <w:bCs/>
          <w:sz w:val="16"/>
          <w:szCs w:val="16"/>
        </w:rPr>
        <w:t xml:space="preserve"> – </w:t>
      </w:r>
      <w:r w:rsidR="00107214" w:rsidRPr="00EA1C70">
        <w:rPr>
          <w:bCs/>
          <w:sz w:val="16"/>
          <w:szCs w:val="16"/>
        </w:rPr>
        <w:t>Temperaturas de cor da luz</w:t>
      </w:r>
    </w:p>
    <w:p w:rsidR="00CB5CC2" w:rsidRPr="00EA1C70" w:rsidRDefault="001D68B4" w:rsidP="00107214">
      <w:pPr>
        <w:jc w:val="center"/>
      </w:pPr>
      <w:r w:rsidRPr="00EA1C70">
        <w:rPr>
          <w:noProof/>
          <w:lang w:eastAsia="pt-BR"/>
        </w:rPr>
        <w:drawing>
          <wp:inline distT="0" distB="0" distL="0" distR="0" wp14:anchorId="6BC24029" wp14:editId="1624671F">
            <wp:extent cx="2130724" cy="2197395"/>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0724" cy="2197395"/>
                    </a:xfrm>
                    <a:prstGeom prst="rect">
                      <a:avLst/>
                    </a:prstGeom>
                    <a:noFill/>
                    <a:ln>
                      <a:noFill/>
                    </a:ln>
                  </pic:spPr>
                </pic:pic>
              </a:graphicData>
            </a:graphic>
          </wp:inline>
        </w:drawing>
      </w:r>
    </w:p>
    <w:p w:rsidR="00CB5CC2" w:rsidRPr="00EA1C70" w:rsidRDefault="00CB5CC2" w:rsidP="00CB5CC2">
      <w:pPr>
        <w:ind w:firstLine="170"/>
        <w:jc w:val="center"/>
        <w:rPr>
          <w:sz w:val="16"/>
          <w:szCs w:val="16"/>
        </w:rPr>
      </w:pPr>
      <w:r w:rsidRPr="00EA1C70">
        <w:rPr>
          <w:sz w:val="16"/>
          <w:szCs w:val="16"/>
        </w:rPr>
        <w:t xml:space="preserve">Fonte: </w:t>
      </w:r>
      <w:r w:rsidR="00107214" w:rsidRPr="00EA1C70">
        <w:rPr>
          <w:sz w:val="16"/>
          <w:szCs w:val="16"/>
        </w:rPr>
        <w:t xml:space="preserve">Contech Lighting (2014) </w:t>
      </w:r>
      <w:r w:rsidRPr="00EA1C70">
        <w:rPr>
          <w:sz w:val="16"/>
          <w:szCs w:val="16"/>
        </w:rPr>
        <w:t>– adaptado pelo autor.</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Metodologia</w:t>
      </w:r>
    </w:p>
    <w:p w:rsidR="00CB5CC2" w:rsidRPr="00EA1C70" w:rsidRDefault="00CB5CC2" w:rsidP="00CB5CC2">
      <w:pPr>
        <w:shd w:val="clear" w:color="auto" w:fill="FFFFFF"/>
        <w:ind w:firstLine="204"/>
        <w:rPr>
          <w:rFonts w:eastAsia="Times New Roman" w:cs="Times New Roman"/>
          <w:szCs w:val="20"/>
          <w:lang w:eastAsia="pt-BR"/>
        </w:rPr>
      </w:pPr>
      <w:r w:rsidRPr="00EA1C70">
        <w:rPr>
          <w:rFonts w:cs="Times New Roman"/>
          <w:szCs w:val="20"/>
          <w:shd w:val="clear" w:color="auto" w:fill="FFFFFF"/>
        </w:rPr>
        <w:t>A</w:t>
      </w:r>
      <w:r w:rsidRPr="00EA1C70">
        <w:rPr>
          <w:rFonts w:eastAsia="Times New Roman" w:cs="Times New Roman"/>
          <w:szCs w:val="20"/>
          <w:lang w:eastAsia="pt-BR"/>
        </w:rPr>
        <w:t xml:space="preserve"> </w:t>
      </w:r>
      <w:r w:rsidR="00A276DB">
        <w:rPr>
          <w:rFonts w:eastAsia="Times New Roman" w:cs="Times New Roman"/>
          <w:szCs w:val="20"/>
          <w:lang w:eastAsia="pt-BR"/>
        </w:rPr>
        <w:t xml:space="preserve">casa </w:t>
      </w:r>
      <w:r w:rsidR="00D25FAB">
        <w:rPr>
          <w:rFonts w:eastAsia="Times New Roman" w:cs="Times New Roman"/>
          <w:szCs w:val="20"/>
          <w:lang w:eastAsia="pt-BR"/>
        </w:rPr>
        <w:t>eficiente</w:t>
      </w:r>
      <w:r w:rsidRPr="00EA1C70">
        <w:rPr>
          <w:rFonts w:eastAsia="Times New Roman" w:cs="Times New Roman"/>
          <w:szCs w:val="20"/>
          <w:lang w:eastAsia="pt-BR"/>
        </w:rPr>
        <w:t xml:space="preserve"> é o resultado da integração de elementos de baixo consumo energético</w:t>
      </w:r>
      <w:r w:rsidR="00EF1308">
        <w:rPr>
          <w:rFonts w:eastAsia="Times New Roman" w:cs="Times New Roman"/>
          <w:szCs w:val="20"/>
          <w:lang w:eastAsia="pt-BR"/>
        </w:rPr>
        <w:t>:</w:t>
      </w:r>
      <w:r w:rsidRPr="00EA1C70">
        <w:rPr>
          <w:rFonts w:eastAsia="Times New Roman" w:cs="Times New Roman"/>
          <w:szCs w:val="20"/>
          <w:lang w:eastAsia="pt-BR"/>
        </w:rPr>
        <w:t xml:space="preserve"> geladeira, lâmpadas, aquecedor solar para chuveiros e a geração de </w:t>
      </w:r>
      <w:r w:rsidR="00EF1308">
        <w:rPr>
          <w:rFonts w:eastAsia="Times New Roman" w:cs="Times New Roman"/>
          <w:szCs w:val="20"/>
          <w:lang w:eastAsia="pt-BR"/>
        </w:rPr>
        <w:t>energia elétrica fotovoltaica. Primeiramente f</w:t>
      </w:r>
      <w:r w:rsidRPr="00EA1C70">
        <w:rPr>
          <w:rFonts w:eastAsia="Times New Roman" w:cs="Times New Roman"/>
          <w:szCs w:val="20"/>
          <w:lang w:eastAsia="pt-BR"/>
        </w:rPr>
        <w:t xml:space="preserve">ez-se o levantamento de carga da residência, comparou-se a eficiência dos equipamentos existentes com os disponíveis no mercado, foi feito o estudo de viabilidade para a substituição dos equipamentos que </w:t>
      </w:r>
      <w:r w:rsidRPr="00EA1C70">
        <w:rPr>
          <w:rFonts w:eastAsia="Times New Roman" w:cs="Times New Roman"/>
          <w:szCs w:val="20"/>
          <w:lang w:eastAsia="pt-BR"/>
        </w:rPr>
        <w:lastRenderedPageBreak/>
        <w:t>apresentavam baixa eficiência por equipamentos mais eficientes.</w:t>
      </w:r>
    </w:p>
    <w:p w:rsidR="00CB5CC2"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instalar o sistema de aquecimento solar e também o sistema de geração fotovoltaica, obteve-se a radiação solar diária da região que auxiliou na escolha do número de placas fotovoltaicas, coletor solar e a potência do inversor para atender a demanda da residência com os equipamentos já substituídos.</w:t>
      </w:r>
    </w:p>
    <w:p w:rsidR="00CB5CC2" w:rsidRPr="00EA1C70" w:rsidRDefault="00CB5CC2" w:rsidP="00CB5CC2">
      <w:pPr>
        <w:ind w:firstLine="204"/>
        <w:rPr>
          <w:rFonts w:eastAsia="Times New Roman" w:cs="Times New Roman"/>
          <w:i/>
          <w:szCs w:val="20"/>
          <w:lang w:eastAsia="pt-BR"/>
        </w:rPr>
      </w:pPr>
      <w:r w:rsidRPr="00EA1C70">
        <w:rPr>
          <w:rFonts w:eastAsia="Times New Roman" w:cs="Times New Roman"/>
          <w:szCs w:val="20"/>
          <w:lang w:eastAsia="pt-BR"/>
        </w:rPr>
        <w:t>Os estudos de viabilidade, simulações de carga e dimensionamento do sistema de aquecimento de água foram feitos com o</w:t>
      </w:r>
      <w:r w:rsidR="00EF1308">
        <w:rPr>
          <w:rFonts w:eastAsia="Times New Roman" w:cs="Times New Roman"/>
          <w:szCs w:val="20"/>
          <w:lang w:eastAsia="pt-BR"/>
        </w:rPr>
        <w:t xml:space="preserve"> auxílio do</w:t>
      </w:r>
      <w:r w:rsidRPr="00EA1C70">
        <w:rPr>
          <w:rFonts w:eastAsia="Times New Roman" w:cs="Times New Roman"/>
          <w:szCs w:val="20"/>
          <w:lang w:eastAsia="pt-BR"/>
        </w:rPr>
        <w:t xml:space="preserve"> </w:t>
      </w:r>
      <w:r w:rsidRPr="00EA1C70">
        <w:rPr>
          <w:rFonts w:eastAsia="Times New Roman" w:cs="Times New Roman"/>
          <w:i/>
          <w:szCs w:val="20"/>
          <w:lang w:eastAsia="pt-BR"/>
        </w:rPr>
        <w:t xml:space="preserve">software Dimensol. </w:t>
      </w:r>
      <w:r w:rsidRPr="00EA1C70">
        <w:rPr>
          <w:rFonts w:eastAsia="Times New Roman" w:cs="Times New Roman"/>
          <w:szCs w:val="20"/>
          <w:lang w:eastAsia="pt-BR"/>
        </w:rPr>
        <w:t xml:space="preserve">A parte de iluminação a chamada luminotécnica foi simulada utilizando o </w:t>
      </w:r>
      <w:r w:rsidRPr="00EA1C70">
        <w:rPr>
          <w:rFonts w:eastAsia="Times New Roman" w:cs="Times New Roman"/>
          <w:i/>
          <w:szCs w:val="20"/>
          <w:lang w:eastAsia="pt-BR"/>
        </w:rPr>
        <w:t>software Dialux.</w:t>
      </w:r>
    </w:p>
    <w:p w:rsidR="006B4294" w:rsidRDefault="006B4294" w:rsidP="00880933">
      <w:pPr>
        <w:rPr>
          <w:rFonts w:cs="Times New Roman"/>
          <w:szCs w:val="20"/>
          <w:shd w:val="clear" w:color="auto" w:fill="FFFFFF"/>
        </w:rPr>
      </w:pPr>
    </w:p>
    <w:p w:rsidR="00880933" w:rsidRPr="00880933" w:rsidRDefault="00880933" w:rsidP="00880933">
      <w:pPr>
        <w:pStyle w:val="PargrafodaLista"/>
        <w:numPr>
          <w:ilvl w:val="0"/>
          <w:numId w:val="1"/>
        </w:numPr>
        <w:rPr>
          <w:rFonts w:cs="Times New Roman"/>
          <w:szCs w:val="20"/>
          <w:shd w:val="clear" w:color="auto" w:fill="FFFFFF"/>
        </w:rPr>
      </w:pPr>
      <w:r>
        <w:rPr>
          <w:rFonts w:cs="Times New Roman"/>
          <w:szCs w:val="20"/>
          <w:shd w:val="clear" w:color="auto" w:fill="FFFFFF"/>
        </w:rPr>
        <w:t>DESENVOLVIMENTO DO PROJETO</w:t>
      </w:r>
    </w:p>
    <w:p w:rsidR="00A45AB4" w:rsidRPr="00967386" w:rsidRDefault="00A45AB4" w:rsidP="006B4294">
      <w:pPr>
        <w:pStyle w:val="PargrafodaLista"/>
        <w:numPr>
          <w:ilvl w:val="0"/>
          <w:numId w:val="4"/>
        </w:numPr>
        <w:rPr>
          <w:i/>
        </w:rPr>
      </w:pPr>
      <w:r w:rsidRPr="00967386">
        <w:rPr>
          <w:i/>
        </w:rPr>
        <w:t>Softwares – PVSyst</w:t>
      </w:r>
    </w:p>
    <w:p w:rsidR="00A45AB4" w:rsidRDefault="00A45AB4" w:rsidP="00A45AB4"/>
    <w:p w:rsidR="00A45AB4" w:rsidRDefault="00A45AB4" w:rsidP="00A45AB4">
      <w:pPr>
        <w:ind w:firstLine="360"/>
      </w:pPr>
      <w:r>
        <w:t>É uma ferramenta de projeto com estudos detalhados, dimensionamento e simulação de hora em hora e emite relatórios das simulações. É também uma ferramenta para o design preliminar, faz uma estimativa rápida de pro</w:t>
      </w:r>
      <w:r w:rsidR="00967386">
        <w:t>dução para um estudo inicial do sistema fotovoltaico</w:t>
      </w:r>
      <w:r>
        <w:t xml:space="preserve">. </w:t>
      </w:r>
      <w:r w:rsidR="00A276DB">
        <w:t>Analisa</w:t>
      </w:r>
      <w:r>
        <w:t xml:space="preserve"> bancos de dados meteorológicos e </w:t>
      </w:r>
      <w:r w:rsidR="00A276DB">
        <w:t xml:space="preserve">possui </w:t>
      </w:r>
      <w:r>
        <w:t>diversas ferramentas de comparação das simulações com resultados medidos</w:t>
      </w:r>
      <w:r w:rsidR="00A276DB">
        <w:t xml:space="preserve"> em campo</w:t>
      </w:r>
      <w:r>
        <w:t>.</w:t>
      </w:r>
    </w:p>
    <w:p w:rsidR="00A45AB4" w:rsidRDefault="00A45AB4" w:rsidP="00A45AB4">
      <w:pPr>
        <w:ind w:firstLine="360"/>
      </w:pPr>
    </w:p>
    <w:p w:rsidR="00A45AB4" w:rsidRPr="0002578B" w:rsidRDefault="00A45AB4" w:rsidP="00A45AB4">
      <w:pPr>
        <w:ind w:firstLine="360"/>
        <w:jc w:val="center"/>
        <w:rPr>
          <w:sz w:val="16"/>
        </w:rPr>
      </w:pPr>
      <w:r w:rsidRPr="00EA1C70">
        <w:rPr>
          <w:bCs/>
          <w:sz w:val="16"/>
          <w:szCs w:val="16"/>
        </w:rPr>
        <w:t xml:space="preserve">Figura </w:t>
      </w:r>
      <w:r w:rsidR="001F72C4">
        <w:rPr>
          <w:bCs/>
          <w:sz w:val="16"/>
          <w:szCs w:val="16"/>
        </w:rPr>
        <w:t>10</w:t>
      </w:r>
      <w:r w:rsidRPr="00EA1C70">
        <w:rPr>
          <w:bCs/>
          <w:sz w:val="16"/>
          <w:szCs w:val="16"/>
        </w:rPr>
        <w:t xml:space="preserve"> – </w:t>
      </w:r>
      <w:r>
        <w:rPr>
          <w:bCs/>
          <w:sz w:val="16"/>
          <w:szCs w:val="16"/>
        </w:rPr>
        <w:t xml:space="preserve">Parâmetros de entrada do </w:t>
      </w:r>
      <w:r w:rsidRPr="00A81266">
        <w:rPr>
          <w:bCs/>
          <w:i/>
          <w:sz w:val="16"/>
          <w:szCs w:val="16"/>
        </w:rPr>
        <w:t>software PVSyst</w:t>
      </w:r>
      <w:r>
        <w:rPr>
          <w:bCs/>
          <w:sz w:val="16"/>
          <w:szCs w:val="16"/>
        </w:rPr>
        <w:t>.</w:t>
      </w:r>
    </w:p>
    <w:p w:rsidR="00A45AB4" w:rsidRPr="00CF0D29" w:rsidRDefault="00A45AB4" w:rsidP="00967386">
      <w:r>
        <w:rPr>
          <w:noProof/>
          <w:lang w:eastAsia="pt-BR"/>
        </w:rPr>
        <w:drawing>
          <wp:inline distT="0" distB="0" distL="0" distR="0" wp14:anchorId="0FA8BDF2" wp14:editId="578BB37F">
            <wp:extent cx="2834640" cy="192913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1929130"/>
                    </a:xfrm>
                    <a:prstGeom prst="rect">
                      <a:avLst/>
                    </a:prstGeom>
                  </pic:spPr>
                </pic:pic>
              </a:graphicData>
            </a:graphic>
          </wp:inline>
        </w:drawing>
      </w:r>
    </w:p>
    <w:p w:rsidR="00A45AB4" w:rsidRPr="00A81266" w:rsidRDefault="00A45AB4" w:rsidP="00A45AB4">
      <w:pPr>
        <w:jc w:val="center"/>
        <w:rPr>
          <w:sz w:val="16"/>
        </w:rPr>
      </w:pPr>
      <w:r w:rsidRPr="00A81266">
        <w:rPr>
          <w:sz w:val="16"/>
        </w:rPr>
        <w:t>Fonte: Acervo do autor.</w:t>
      </w:r>
    </w:p>
    <w:p w:rsidR="00A45AB4" w:rsidRDefault="00A45AB4" w:rsidP="00A45AB4">
      <w:pPr>
        <w:ind w:firstLine="170"/>
      </w:pPr>
    </w:p>
    <w:p w:rsidR="00A45AB4" w:rsidRDefault="00A45AB4" w:rsidP="00A45AB4">
      <w:pPr>
        <w:ind w:firstLine="170"/>
        <w:rPr>
          <w:bCs/>
          <w:szCs w:val="20"/>
        </w:rPr>
      </w:pPr>
      <w:r w:rsidRPr="00A81266">
        <w:rPr>
          <w:szCs w:val="20"/>
        </w:rPr>
        <w:t xml:space="preserve">Na Figura </w:t>
      </w:r>
      <w:r w:rsidR="001F72C4">
        <w:rPr>
          <w:szCs w:val="20"/>
        </w:rPr>
        <w:t>10</w:t>
      </w:r>
      <w:r w:rsidRPr="00A81266">
        <w:rPr>
          <w:szCs w:val="20"/>
        </w:rPr>
        <w:t xml:space="preserve"> é mostrado os parâmetros de entrada no </w:t>
      </w:r>
      <w:r w:rsidRPr="00A81266">
        <w:rPr>
          <w:bCs/>
          <w:i/>
          <w:szCs w:val="20"/>
        </w:rPr>
        <w:t xml:space="preserve">software PVSyst, </w:t>
      </w:r>
      <w:r w:rsidRPr="00A81266">
        <w:rPr>
          <w:bCs/>
          <w:szCs w:val="20"/>
        </w:rPr>
        <w:t>onde são inseridas as informaç</w:t>
      </w:r>
      <w:r>
        <w:rPr>
          <w:bCs/>
          <w:szCs w:val="20"/>
        </w:rPr>
        <w:t>ões do estudo, tais como a orientação do sistema fotovoltaico, os equipamentos do sistema, o detalhamento das perdas, a demanda da instalação, armazenamento, horizonte, sombreamentos próximos ao local, o gerenciamento elétrico e os valores dos equipamentos.</w:t>
      </w:r>
    </w:p>
    <w:p w:rsidR="00A45AB4" w:rsidRDefault="00A45AB4" w:rsidP="00A45AB4">
      <w:pPr>
        <w:ind w:firstLine="170"/>
        <w:rPr>
          <w:bCs/>
          <w:szCs w:val="20"/>
        </w:rPr>
      </w:pPr>
      <w:r>
        <w:rPr>
          <w:szCs w:val="20"/>
        </w:rPr>
        <w:t>N</w:t>
      </w:r>
      <w:r w:rsidRPr="00A81266">
        <w:rPr>
          <w:szCs w:val="20"/>
        </w:rPr>
        <w:t xml:space="preserve">os parâmetros de </w:t>
      </w:r>
      <w:r>
        <w:rPr>
          <w:bCs/>
          <w:szCs w:val="20"/>
        </w:rPr>
        <w:t>orientação do sistema fotovoltaico é definido se o arranjo será fixo ou móvel, os ângulos dos módulos foto</w:t>
      </w:r>
      <w:r w:rsidR="00D25FAB">
        <w:rPr>
          <w:bCs/>
          <w:szCs w:val="20"/>
        </w:rPr>
        <w:t>voltaicos e o desvio azimutal</w:t>
      </w:r>
      <w:r>
        <w:rPr>
          <w:bCs/>
          <w:szCs w:val="20"/>
        </w:rPr>
        <w:t xml:space="preserve">. Nos equipamentos do sistema, define-se a quantidade de arranjos, a área disponível para a instalação, o modelo dos módulos fotovoltaicos, dos inversores, o esquema de ligação entre os módulos e as condições de operação como: temperatura, tensão e corrente suportadas pelo sistema. No detalhamento das perdas </w:t>
      </w:r>
      <w:r w:rsidRPr="00A81266">
        <w:rPr>
          <w:bCs/>
          <w:szCs w:val="20"/>
        </w:rPr>
        <w:t>dos arranjos fotovoltaicos</w:t>
      </w:r>
      <w:r>
        <w:rPr>
          <w:bCs/>
          <w:szCs w:val="20"/>
        </w:rPr>
        <w:t xml:space="preserve"> são definidas as perdas: térmicas, ôhmicas, referente a qualidade dos </w:t>
      </w:r>
      <w:r>
        <w:rPr>
          <w:bCs/>
          <w:szCs w:val="20"/>
        </w:rPr>
        <w:t>módulos, referentes ao d</w:t>
      </w:r>
      <w:r w:rsidR="005410F7">
        <w:rPr>
          <w:bCs/>
          <w:szCs w:val="20"/>
        </w:rPr>
        <w:t>esasseio (sujeira nos módulos)</w:t>
      </w:r>
      <w:r>
        <w:rPr>
          <w:bCs/>
          <w:szCs w:val="20"/>
        </w:rPr>
        <w:t xml:space="preserve">, mudanças de ângulo, nos sistemas auxiliares para resfriamento dos módulos, desgaste, indisponibilidades do sistema e correção espectral. Demanda está diretamente relacionada com o quanto a instalação consome de energia durante o período de um ano. No armazenamento define-se o conjunto de baterias e o modo de utilização, caso o sistema seja projetado com armazenamento. No horizonte é definido as linhas de horizonte com base nas coordenadas geográficas, que possam causar sombreamento nos módulos fotovoltaicos. Os sombreamentos próximos ao local são objetos como arvores, prédios ou qualquer algo do tipo que possa causar sombra nos módulos fotovoltaicos, caso existam. O gerenciamento elétrico é a parte que o inversor fica responsável, é definido de acordo com o modelo escolhido para o sistema. </w:t>
      </w:r>
    </w:p>
    <w:p w:rsidR="00A45AB4" w:rsidRDefault="00A45AB4" w:rsidP="00A45AB4">
      <w:pPr>
        <w:ind w:firstLine="170"/>
        <w:rPr>
          <w:bCs/>
          <w:szCs w:val="20"/>
        </w:rPr>
      </w:pPr>
    </w:p>
    <w:p w:rsidR="00A45AB4" w:rsidRPr="00EA1C70" w:rsidRDefault="00A45AB4" w:rsidP="00A45AB4">
      <w:pPr>
        <w:jc w:val="center"/>
        <w:rPr>
          <w:bCs/>
          <w:sz w:val="16"/>
          <w:szCs w:val="16"/>
        </w:rPr>
      </w:pPr>
      <w:r>
        <w:rPr>
          <w:bCs/>
          <w:sz w:val="16"/>
          <w:szCs w:val="16"/>
        </w:rPr>
        <w:t xml:space="preserve">Figura </w:t>
      </w:r>
      <w:r w:rsidR="001F72C4">
        <w:rPr>
          <w:bCs/>
          <w:sz w:val="16"/>
          <w:szCs w:val="16"/>
        </w:rPr>
        <w:t xml:space="preserve">11 </w:t>
      </w:r>
      <w:r w:rsidRPr="00EA1C70">
        <w:rPr>
          <w:bCs/>
          <w:sz w:val="16"/>
          <w:szCs w:val="16"/>
        </w:rPr>
        <w:t xml:space="preserve">– </w:t>
      </w:r>
      <w:r>
        <w:rPr>
          <w:bCs/>
          <w:sz w:val="16"/>
          <w:szCs w:val="16"/>
        </w:rPr>
        <w:t>Esquem</w:t>
      </w:r>
      <w:r w:rsidR="00967386">
        <w:rPr>
          <w:bCs/>
          <w:sz w:val="16"/>
          <w:szCs w:val="16"/>
        </w:rPr>
        <w:t>a elétrico</w:t>
      </w:r>
      <w:r>
        <w:rPr>
          <w:bCs/>
          <w:sz w:val="16"/>
          <w:szCs w:val="16"/>
        </w:rPr>
        <w:t xml:space="preserve"> simplificado do sistema</w:t>
      </w:r>
    </w:p>
    <w:p w:rsidR="00A45AB4" w:rsidRDefault="00A45AB4" w:rsidP="00A45AB4">
      <w:pPr>
        <w:ind w:firstLine="170"/>
        <w:rPr>
          <w:bCs/>
          <w:szCs w:val="20"/>
        </w:rPr>
      </w:pPr>
    </w:p>
    <w:p w:rsidR="00A45AB4" w:rsidRPr="00A81266" w:rsidRDefault="00A45AB4" w:rsidP="00967386">
      <w:pPr>
        <w:rPr>
          <w:szCs w:val="20"/>
        </w:rPr>
      </w:pPr>
      <w:r>
        <w:rPr>
          <w:noProof/>
          <w:lang w:eastAsia="pt-BR"/>
        </w:rPr>
        <w:drawing>
          <wp:inline distT="0" distB="0" distL="0" distR="0" wp14:anchorId="2571ED06" wp14:editId="1E9EC983">
            <wp:extent cx="2834640" cy="1864995"/>
            <wp:effectExtent l="0" t="0" r="381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1864995"/>
                    </a:xfrm>
                    <a:prstGeom prst="rect">
                      <a:avLst/>
                    </a:prstGeom>
                  </pic:spPr>
                </pic:pic>
              </a:graphicData>
            </a:graphic>
          </wp:inline>
        </w:drawing>
      </w:r>
    </w:p>
    <w:p w:rsidR="00A45AB4" w:rsidRDefault="00A45AB4" w:rsidP="00A45AB4">
      <w:pPr>
        <w:jc w:val="center"/>
        <w:rPr>
          <w:sz w:val="16"/>
        </w:rPr>
      </w:pPr>
      <w:r w:rsidRPr="00A81266">
        <w:rPr>
          <w:sz w:val="16"/>
        </w:rPr>
        <w:t>Fonte: Acervo do autor.</w:t>
      </w:r>
    </w:p>
    <w:p w:rsidR="009F07CB" w:rsidRPr="00A45AB4" w:rsidRDefault="009F07CB" w:rsidP="00A45AB4">
      <w:pPr>
        <w:jc w:val="center"/>
        <w:rPr>
          <w:sz w:val="16"/>
        </w:rPr>
      </w:pPr>
    </w:p>
    <w:p w:rsidR="00A45AB4" w:rsidRDefault="009F07CB" w:rsidP="00967386">
      <w:pPr>
        <w:pStyle w:val="PargrafodaLista"/>
        <w:ind w:left="0" w:firstLine="284"/>
      </w:pPr>
      <w:r>
        <w:t xml:space="preserve">Na Figura </w:t>
      </w:r>
      <w:r w:rsidR="001F72C4">
        <w:t>11</w:t>
      </w:r>
      <w:r>
        <w:t xml:space="preserve"> está o e</w:t>
      </w:r>
      <w:r w:rsidR="00967386">
        <w:t>squema elétrico simplificado do sistema fotovoltaico utilizado para a simulação.</w:t>
      </w:r>
    </w:p>
    <w:p w:rsidR="00967386" w:rsidRDefault="00967386" w:rsidP="00967386">
      <w:pPr>
        <w:pStyle w:val="PargrafodaLista"/>
        <w:ind w:left="0" w:firstLine="284"/>
      </w:pPr>
    </w:p>
    <w:p w:rsidR="00A45AB4" w:rsidRPr="00A45AB4" w:rsidRDefault="00A45AB4" w:rsidP="00A45AB4">
      <w:pPr>
        <w:pStyle w:val="PargrafodaLista"/>
        <w:numPr>
          <w:ilvl w:val="0"/>
          <w:numId w:val="4"/>
        </w:numPr>
        <w:rPr>
          <w:i/>
        </w:rPr>
      </w:pPr>
      <w:r w:rsidRPr="00A45AB4">
        <w:rPr>
          <w:i/>
        </w:rPr>
        <w:t>Software – Dialux</w:t>
      </w:r>
    </w:p>
    <w:p w:rsidR="004B1C88" w:rsidRDefault="004B1C88" w:rsidP="004B1C88">
      <w:pPr>
        <w:ind w:left="204"/>
      </w:pPr>
    </w:p>
    <w:p w:rsidR="004B1C88" w:rsidRDefault="004B1C88" w:rsidP="004B1C88">
      <w:pPr>
        <w:ind w:firstLine="170"/>
        <w:rPr>
          <w:szCs w:val="16"/>
        </w:rPr>
      </w:pPr>
      <w:r>
        <w:rPr>
          <w:szCs w:val="16"/>
        </w:rPr>
        <w:t xml:space="preserve">Dialux é capaz de </w:t>
      </w:r>
      <w:r w:rsidRPr="00AE3256">
        <w:rPr>
          <w:szCs w:val="16"/>
        </w:rPr>
        <w:t xml:space="preserve">projetar, calcular e visualizar </w:t>
      </w:r>
      <w:r>
        <w:rPr>
          <w:szCs w:val="16"/>
        </w:rPr>
        <w:t xml:space="preserve">a iluminação de ambientes, </w:t>
      </w:r>
      <w:r w:rsidRPr="00AE3256">
        <w:rPr>
          <w:szCs w:val="16"/>
        </w:rPr>
        <w:t xml:space="preserve">quartos individuais, andares inteiros, edifícios e </w:t>
      </w:r>
      <w:r>
        <w:rPr>
          <w:szCs w:val="16"/>
        </w:rPr>
        <w:t>áreas</w:t>
      </w:r>
      <w:r w:rsidRPr="00AE3256">
        <w:rPr>
          <w:szCs w:val="16"/>
        </w:rPr>
        <w:t xml:space="preserve"> externas.</w:t>
      </w:r>
      <w:r>
        <w:rPr>
          <w:szCs w:val="16"/>
        </w:rPr>
        <w:t xml:space="preserve"> Também aceita importação de arquivos, como os dados fotométricos dos fabricantes de lâmpadas, luminárias e desenhos em diversos formatos e calcula a iluminância para qualquer superfície de trabalho.</w:t>
      </w:r>
    </w:p>
    <w:p w:rsidR="004B1C88" w:rsidRDefault="004B1C88" w:rsidP="004B1C88">
      <w:pPr>
        <w:ind w:firstLine="170"/>
        <w:rPr>
          <w:szCs w:val="16"/>
        </w:rPr>
      </w:pPr>
    </w:p>
    <w:p w:rsidR="004B1C88" w:rsidRDefault="004B1C88" w:rsidP="004B1C88">
      <w:pPr>
        <w:pStyle w:val="PargrafodaLista"/>
        <w:numPr>
          <w:ilvl w:val="0"/>
          <w:numId w:val="4"/>
        </w:numPr>
        <w:rPr>
          <w:szCs w:val="16"/>
        </w:rPr>
      </w:pPr>
      <w:r>
        <w:rPr>
          <w:szCs w:val="16"/>
        </w:rPr>
        <w:t>Software – Dimensol</w:t>
      </w:r>
    </w:p>
    <w:p w:rsidR="004B1C88" w:rsidRDefault="004B1C88" w:rsidP="004B1C88">
      <w:pPr>
        <w:rPr>
          <w:szCs w:val="16"/>
        </w:rPr>
      </w:pPr>
    </w:p>
    <w:p w:rsidR="004B1C88" w:rsidRDefault="004B1C88" w:rsidP="004B1C88">
      <w:pPr>
        <w:ind w:firstLine="204"/>
        <w:rPr>
          <w:szCs w:val="16"/>
        </w:rPr>
      </w:pPr>
      <w:r>
        <w:rPr>
          <w:szCs w:val="16"/>
        </w:rPr>
        <w:t>D</w:t>
      </w:r>
      <w:r w:rsidRPr="004B1C88">
        <w:rPr>
          <w:szCs w:val="16"/>
        </w:rPr>
        <w:t xml:space="preserve">esenvolvido no âmbito do convênio Eletrobrás - PUC Minas - ECV184/06 </w:t>
      </w:r>
      <w:r>
        <w:rPr>
          <w:szCs w:val="16"/>
        </w:rPr>
        <w:t>com</w:t>
      </w:r>
      <w:r w:rsidRPr="004B1C88">
        <w:rPr>
          <w:szCs w:val="16"/>
        </w:rPr>
        <w:t xml:space="preserve"> o objetivo de simular o desempenho anual de instalações de aquecimento solar de água a partir de seus parâmetros físicos e econômicos.</w:t>
      </w:r>
    </w:p>
    <w:p w:rsidR="004B1C88" w:rsidRPr="004B1C88" w:rsidRDefault="004B1C88" w:rsidP="00C759EA">
      <w:pPr>
        <w:ind w:firstLine="204"/>
        <w:rPr>
          <w:szCs w:val="16"/>
        </w:rPr>
      </w:pPr>
      <w:r w:rsidRPr="004B1C88">
        <w:rPr>
          <w:szCs w:val="16"/>
        </w:rPr>
        <w:t>Entre os parâmetros físicos estão</w:t>
      </w:r>
      <w:r w:rsidR="00206864">
        <w:rPr>
          <w:szCs w:val="16"/>
        </w:rPr>
        <w:t xml:space="preserve"> a refletância local, orientação do coletor, inclinação do coletor (que possibilitam determinar a radiação incidente sobre um plano inclinado), o volume do reservatório, a temperatura de </w:t>
      </w:r>
      <w:r w:rsidR="001F72C4">
        <w:rPr>
          <w:szCs w:val="16"/>
        </w:rPr>
        <w:t>setup</w:t>
      </w:r>
      <w:r w:rsidR="00206864">
        <w:rPr>
          <w:szCs w:val="16"/>
        </w:rPr>
        <w:t>, a temperatura de banho e o número de coletores</w:t>
      </w:r>
      <w:r w:rsidRPr="004B1C88">
        <w:rPr>
          <w:szCs w:val="16"/>
        </w:rPr>
        <w:t xml:space="preserve">. Os parâmetros econômicos incluem a </w:t>
      </w:r>
      <w:r w:rsidR="00206864">
        <w:rPr>
          <w:szCs w:val="16"/>
        </w:rPr>
        <w:t>s</w:t>
      </w:r>
      <w:r w:rsidRPr="004B1C88">
        <w:rPr>
          <w:szCs w:val="16"/>
        </w:rPr>
        <w:t xml:space="preserve">imulação da </w:t>
      </w:r>
      <w:r w:rsidR="00206864">
        <w:rPr>
          <w:szCs w:val="16"/>
        </w:rPr>
        <w:t>c</w:t>
      </w:r>
      <w:r w:rsidRPr="004B1C88">
        <w:rPr>
          <w:szCs w:val="16"/>
        </w:rPr>
        <w:t xml:space="preserve">onta de </w:t>
      </w:r>
      <w:r w:rsidR="00206864" w:rsidRPr="004B1C88">
        <w:rPr>
          <w:szCs w:val="16"/>
        </w:rPr>
        <w:t>energia e da análise de viabilidade econômica</w:t>
      </w:r>
      <w:r w:rsidR="00206864">
        <w:rPr>
          <w:szCs w:val="16"/>
        </w:rPr>
        <w:t xml:space="preserve">. Também </w:t>
      </w:r>
      <w:r w:rsidRPr="004B1C88">
        <w:rPr>
          <w:szCs w:val="16"/>
        </w:rPr>
        <w:t xml:space="preserve">possui bancos de </w:t>
      </w:r>
      <w:r w:rsidRPr="004B1C88">
        <w:rPr>
          <w:szCs w:val="16"/>
        </w:rPr>
        <w:lastRenderedPageBreak/>
        <w:t>dados com informações úteis para o uso de todas as suas funções que podem ser modificados e ampliad</w:t>
      </w:r>
      <w:r w:rsidR="00C759EA">
        <w:rPr>
          <w:szCs w:val="16"/>
        </w:rPr>
        <w:t>a</w:t>
      </w:r>
      <w:r w:rsidRPr="004B1C88">
        <w:rPr>
          <w:szCs w:val="16"/>
        </w:rPr>
        <w:t xml:space="preserve">s pelo usuário. </w:t>
      </w:r>
    </w:p>
    <w:p w:rsidR="00CB5CC2" w:rsidRPr="00A45AB4" w:rsidRDefault="00A45AB4" w:rsidP="00A45AB4">
      <w:pPr>
        <w:pStyle w:val="PargrafodaLista"/>
        <w:keepNext/>
        <w:keepLines/>
        <w:numPr>
          <w:ilvl w:val="0"/>
          <w:numId w:val="1"/>
        </w:numPr>
        <w:spacing w:before="240" w:after="120"/>
        <w:ind w:left="357" w:hanging="357"/>
        <w:jc w:val="center"/>
        <w:rPr>
          <w:smallCaps/>
        </w:rPr>
      </w:pPr>
      <w:r>
        <w:rPr>
          <w:smallCaps/>
        </w:rPr>
        <w:t>Resultados e discussões</w:t>
      </w:r>
    </w:p>
    <w:p w:rsidR="00CB5CC2" w:rsidRPr="00EA1C70" w:rsidRDefault="00CB5CC2" w:rsidP="00801858">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Foi feito o primeiro levantamento de carga para determinar uma melhor abordagem de onde poderia ser feita </w:t>
      </w:r>
      <w:r w:rsidR="00EF1308" w:rsidRPr="00EA1C70">
        <w:rPr>
          <w:rFonts w:eastAsia="Times New Roman" w:cs="Times New Roman"/>
          <w:szCs w:val="20"/>
          <w:lang w:eastAsia="pt-BR"/>
        </w:rPr>
        <w:t xml:space="preserve">a substituição de equipamentos </w:t>
      </w:r>
      <w:r w:rsidR="00EF1308">
        <w:rPr>
          <w:rFonts w:eastAsia="Times New Roman" w:cs="Times New Roman"/>
          <w:szCs w:val="20"/>
          <w:lang w:eastAsia="pt-BR"/>
        </w:rPr>
        <w:t xml:space="preserve">para </w:t>
      </w:r>
      <w:r w:rsidR="00801858" w:rsidRPr="00EA1C70">
        <w:rPr>
          <w:rFonts w:eastAsia="Times New Roman" w:cs="Times New Roman"/>
          <w:szCs w:val="20"/>
          <w:lang w:eastAsia="pt-BR"/>
        </w:rPr>
        <w:t>que a casa passass</w:t>
      </w:r>
      <w:r w:rsidR="00EF1308">
        <w:rPr>
          <w:rFonts w:eastAsia="Times New Roman" w:cs="Times New Roman"/>
          <w:szCs w:val="20"/>
          <w:lang w:eastAsia="pt-BR"/>
        </w:rPr>
        <w:t>e a ser efetivamente eficiente</w:t>
      </w:r>
      <w:r w:rsidRPr="00EA1C70">
        <w:rPr>
          <w:rFonts w:eastAsia="Times New Roman" w:cs="Times New Roman"/>
          <w:szCs w:val="20"/>
          <w:lang w:eastAsia="pt-BR"/>
        </w:rPr>
        <w:t xml:space="preserve">, </w:t>
      </w:r>
    </w:p>
    <w:p w:rsidR="00F400C5" w:rsidRDefault="00F400C5" w:rsidP="006B4294">
      <w:pPr>
        <w:shd w:val="clear" w:color="auto" w:fill="FFFFFF"/>
        <w:rPr>
          <w:rFonts w:eastAsia="Times New Roman" w:cs="Times New Roman"/>
          <w:szCs w:val="20"/>
          <w:lang w:eastAsia="pt-BR"/>
        </w:rPr>
      </w:pPr>
    </w:p>
    <w:p w:rsidR="00F400C5" w:rsidRPr="00F400C5" w:rsidRDefault="00F400C5" w:rsidP="00F400C5">
      <w:pPr>
        <w:jc w:val="center"/>
        <w:rPr>
          <w:bCs/>
          <w:sz w:val="16"/>
          <w:szCs w:val="16"/>
        </w:rPr>
      </w:pPr>
      <w:r>
        <w:rPr>
          <w:bCs/>
          <w:sz w:val="16"/>
          <w:szCs w:val="16"/>
        </w:rPr>
        <w:t>Tabela 1</w:t>
      </w:r>
      <w:r w:rsidRPr="00EA1C70">
        <w:rPr>
          <w:bCs/>
          <w:sz w:val="16"/>
          <w:szCs w:val="16"/>
        </w:rPr>
        <w:t xml:space="preserve"> – </w:t>
      </w:r>
      <w:r>
        <w:rPr>
          <w:bCs/>
          <w:sz w:val="16"/>
          <w:szCs w:val="16"/>
        </w:rPr>
        <w:t>Levantamento de carga para um equipamento</w:t>
      </w:r>
    </w:p>
    <w:p w:rsidR="00F400C5" w:rsidRDefault="00F400C5" w:rsidP="006B4294">
      <w:pPr>
        <w:shd w:val="clear" w:color="auto" w:fill="FFFFFF"/>
        <w:rPr>
          <w:rFonts w:eastAsia="Times New Roman" w:cs="Times New Roman"/>
          <w:szCs w:val="20"/>
          <w:lang w:eastAsia="pt-BR"/>
        </w:rPr>
      </w:pPr>
      <w:r>
        <w:rPr>
          <w:noProof/>
          <w:lang w:eastAsia="pt-BR"/>
        </w:rPr>
        <w:drawing>
          <wp:inline distT="0" distB="0" distL="0" distR="0" wp14:anchorId="7EF87391" wp14:editId="6E29F034">
            <wp:extent cx="2834640" cy="14478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640" cy="1447800"/>
                    </a:xfrm>
                    <a:prstGeom prst="rect">
                      <a:avLst/>
                    </a:prstGeom>
                  </pic:spPr>
                </pic:pic>
              </a:graphicData>
            </a:graphic>
          </wp:inline>
        </w:drawing>
      </w:r>
    </w:p>
    <w:p w:rsidR="00F400C5" w:rsidRPr="00EA1C70" w:rsidRDefault="00F400C5" w:rsidP="00F400C5">
      <w:pPr>
        <w:jc w:val="center"/>
        <w:rPr>
          <w:bCs/>
          <w:sz w:val="16"/>
          <w:szCs w:val="16"/>
        </w:rPr>
      </w:pPr>
      <w:r>
        <w:rPr>
          <w:bCs/>
          <w:sz w:val="16"/>
          <w:szCs w:val="16"/>
        </w:rPr>
        <w:t>Fonte: Acervo do autor</w:t>
      </w:r>
    </w:p>
    <w:p w:rsidR="00F400C5" w:rsidRDefault="00F400C5" w:rsidP="006B4294">
      <w:pPr>
        <w:shd w:val="clear" w:color="auto" w:fill="FFFFFF"/>
        <w:rPr>
          <w:rFonts w:eastAsia="Times New Roman" w:cs="Times New Roman"/>
          <w:szCs w:val="20"/>
          <w:lang w:eastAsia="pt-BR"/>
        </w:rPr>
      </w:pPr>
    </w:p>
    <w:p w:rsidR="00F400C5" w:rsidRDefault="00F400C5" w:rsidP="00F400C5">
      <w:pPr>
        <w:shd w:val="clear" w:color="auto" w:fill="FFFFFF"/>
        <w:ind w:firstLine="142"/>
        <w:rPr>
          <w:rFonts w:eastAsia="Times New Roman" w:cs="Times New Roman"/>
          <w:szCs w:val="20"/>
          <w:lang w:eastAsia="pt-BR"/>
        </w:rPr>
      </w:pPr>
      <w:r>
        <w:rPr>
          <w:rFonts w:eastAsia="Times New Roman" w:cs="Times New Roman"/>
          <w:szCs w:val="20"/>
          <w:lang w:eastAsia="pt-BR"/>
        </w:rPr>
        <w:t>Na Tabela 1 é dado um exemplo de como foi feito o levantamento de carga para determinar o consumo mensal da casa.</w:t>
      </w:r>
    </w:p>
    <w:p w:rsidR="00F400C5" w:rsidRPr="00EA1C70" w:rsidRDefault="00F400C5" w:rsidP="006B4294">
      <w:pPr>
        <w:shd w:val="clear" w:color="auto" w:fill="FFFFFF"/>
        <w:rPr>
          <w:rFonts w:eastAsia="Times New Roman" w:cs="Times New Roman"/>
          <w:szCs w:val="20"/>
          <w:lang w:eastAsia="pt-BR"/>
        </w:rPr>
      </w:pPr>
    </w:p>
    <w:p w:rsidR="00CB5CC2" w:rsidRPr="00EA1C70" w:rsidRDefault="003D78DD" w:rsidP="00CB5CC2">
      <w:pPr>
        <w:jc w:val="center"/>
        <w:rPr>
          <w:bCs/>
          <w:sz w:val="16"/>
          <w:szCs w:val="16"/>
        </w:rPr>
      </w:pPr>
      <w:r>
        <w:rPr>
          <w:bCs/>
          <w:sz w:val="16"/>
          <w:szCs w:val="16"/>
        </w:rPr>
        <w:t>Gráfico 2</w:t>
      </w:r>
      <w:r w:rsidR="00CB5CC2" w:rsidRPr="00EA1C70">
        <w:rPr>
          <w:bCs/>
          <w:sz w:val="16"/>
          <w:szCs w:val="16"/>
        </w:rPr>
        <w:t xml:space="preserve"> – Consumo das cargas existentes na residência</w:t>
      </w:r>
    </w:p>
    <w:p w:rsidR="00CB5CC2" w:rsidRPr="00EA1C70" w:rsidRDefault="00A32783" w:rsidP="00C759EA">
      <w:pPr>
        <w:shd w:val="clear" w:color="auto" w:fill="FFFFFF"/>
        <w:jc w:val="left"/>
        <w:rPr>
          <w:rFonts w:eastAsia="Times New Roman" w:cs="Times New Roman"/>
          <w:szCs w:val="20"/>
          <w:lang w:eastAsia="pt-BR"/>
        </w:rPr>
      </w:pPr>
      <w:r>
        <w:rPr>
          <w:noProof/>
          <w:lang w:eastAsia="pt-BR"/>
        </w:rPr>
        <w:drawing>
          <wp:inline distT="0" distB="0" distL="0" distR="0" wp14:anchorId="1EC011F5" wp14:editId="2F1B0370">
            <wp:extent cx="2834640" cy="2113280"/>
            <wp:effectExtent l="0" t="0" r="381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2113280"/>
                    </a:xfrm>
                    <a:prstGeom prst="rect">
                      <a:avLst/>
                    </a:prstGeom>
                  </pic:spPr>
                </pic:pic>
              </a:graphicData>
            </a:graphic>
          </wp:inline>
        </w:drawing>
      </w:r>
    </w:p>
    <w:p w:rsidR="00CB5CC2" w:rsidRPr="00EA1C70" w:rsidRDefault="00CB5CC2" w:rsidP="00CB5CC2">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CB5CC2" w:rsidRPr="00EA1C70" w:rsidRDefault="00CB5CC2" w:rsidP="00AC45C8">
      <w:pPr>
        <w:shd w:val="clear" w:color="auto" w:fill="FFFFFF"/>
        <w:rPr>
          <w:rFonts w:eastAsia="Times New Roman" w:cs="Times New Roman"/>
          <w:szCs w:val="20"/>
          <w:lang w:eastAsia="pt-BR"/>
        </w:rPr>
      </w:pPr>
    </w:p>
    <w:p w:rsidR="00F400C5" w:rsidRDefault="00F400C5" w:rsidP="00F400C5">
      <w:pPr>
        <w:shd w:val="clear" w:color="auto" w:fill="FFFFFF"/>
        <w:ind w:firstLine="204"/>
        <w:rPr>
          <w:rFonts w:eastAsia="Times New Roman" w:cs="Times New Roman"/>
          <w:szCs w:val="20"/>
          <w:lang w:eastAsia="pt-BR"/>
        </w:rPr>
      </w:pPr>
      <w:r>
        <w:rPr>
          <w:rFonts w:eastAsia="Times New Roman" w:cs="Times New Roman"/>
          <w:szCs w:val="20"/>
          <w:lang w:eastAsia="pt-BR"/>
        </w:rPr>
        <w:t>O</w:t>
      </w:r>
      <w:r w:rsidRPr="00EA1C70">
        <w:rPr>
          <w:rFonts w:eastAsia="Times New Roman" w:cs="Times New Roman"/>
          <w:szCs w:val="20"/>
          <w:lang w:eastAsia="pt-BR"/>
        </w:rPr>
        <w:t xml:space="preserve"> </w:t>
      </w:r>
      <w:r>
        <w:rPr>
          <w:rFonts w:eastAsia="Times New Roman" w:cs="Times New Roman"/>
          <w:szCs w:val="20"/>
          <w:lang w:eastAsia="pt-BR"/>
        </w:rPr>
        <w:t>Gráfico 2</w:t>
      </w:r>
      <w:r w:rsidRPr="00EA1C70">
        <w:rPr>
          <w:rFonts w:eastAsia="Times New Roman" w:cs="Times New Roman"/>
          <w:szCs w:val="20"/>
          <w:lang w:eastAsia="pt-BR"/>
        </w:rPr>
        <w:t xml:space="preserve"> mostra o consumo energético das cargas na residência em estudo antes de qualquer otimização.</w:t>
      </w:r>
    </w:p>
    <w:p w:rsidR="00C759EA" w:rsidRPr="00F400C5" w:rsidRDefault="00CB5CC2" w:rsidP="00F400C5">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base nos dados obtidos </w:t>
      </w:r>
      <w:r w:rsidR="00801858" w:rsidRPr="00EA1C70">
        <w:rPr>
          <w:rFonts w:eastAsia="Times New Roman" w:cs="Times New Roman"/>
          <w:szCs w:val="20"/>
          <w:lang w:eastAsia="pt-BR"/>
        </w:rPr>
        <w:t>notou</w:t>
      </w:r>
      <w:r w:rsidRPr="00EA1C70">
        <w:rPr>
          <w:rFonts w:eastAsia="Times New Roman" w:cs="Times New Roman"/>
          <w:szCs w:val="20"/>
          <w:lang w:eastAsia="pt-BR"/>
        </w:rPr>
        <w:t>-se que havia possibilidade de redução do consumo com</w:t>
      </w:r>
      <w:r w:rsidR="00801858" w:rsidRPr="00EA1C70">
        <w:rPr>
          <w:rFonts w:eastAsia="Times New Roman" w:cs="Times New Roman"/>
          <w:szCs w:val="20"/>
          <w:lang w:eastAsia="pt-BR"/>
        </w:rPr>
        <w:t xml:space="preserve"> a</w:t>
      </w:r>
      <w:r w:rsidRPr="00EA1C70">
        <w:rPr>
          <w:rFonts w:eastAsia="Times New Roman" w:cs="Times New Roman"/>
          <w:szCs w:val="20"/>
          <w:lang w:eastAsia="pt-BR"/>
        </w:rPr>
        <w:t xml:space="preserve"> substituiç</w:t>
      </w:r>
      <w:r w:rsidR="00801858" w:rsidRPr="00EA1C70">
        <w:rPr>
          <w:rFonts w:eastAsia="Times New Roman" w:cs="Times New Roman"/>
          <w:szCs w:val="20"/>
          <w:lang w:eastAsia="pt-BR"/>
        </w:rPr>
        <w:t>ão de alguns</w:t>
      </w:r>
      <w:r w:rsidRPr="00EA1C70">
        <w:rPr>
          <w:rFonts w:eastAsia="Times New Roman" w:cs="Times New Roman"/>
          <w:szCs w:val="20"/>
          <w:lang w:eastAsia="pt-BR"/>
        </w:rPr>
        <w:t xml:space="preserve"> equipamentos, dos quais foram: lâmpadas</w:t>
      </w:r>
      <w:r w:rsidR="00801858" w:rsidRPr="00EA1C70">
        <w:rPr>
          <w:rFonts w:eastAsia="Times New Roman" w:cs="Times New Roman"/>
          <w:szCs w:val="20"/>
          <w:lang w:eastAsia="pt-BR"/>
        </w:rPr>
        <w:t xml:space="preserve"> (responsável por </w:t>
      </w:r>
      <w:r w:rsidR="00945F08" w:rsidRPr="00EA1C70">
        <w:rPr>
          <w:rFonts w:eastAsia="Times New Roman" w:cs="Times New Roman"/>
          <w:szCs w:val="20"/>
          <w:lang w:eastAsia="pt-BR"/>
        </w:rPr>
        <w:t>19,58</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geladeira</w:t>
      </w:r>
      <w:r w:rsidR="00801858" w:rsidRPr="00EA1C70">
        <w:rPr>
          <w:rFonts w:eastAsia="Times New Roman" w:cs="Times New Roman"/>
          <w:szCs w:val="20"/>
          <w:lang w:eastAsia="pt-BR"/>
        </w:rPr>
        <w:t xml:space="preserve"> (responsável por 1</w:t>
      </w:r>
      <w:r w:rsidR="00945F08" w:rsidRPr="00EA1C70">
        <w:rPr>
          <w:rFonts w:eastAsia="Times New Roman" w:cs="Times New Roman"/>
          <w:szCs w:val="20"/>
          <w:lang w:eastAsia="pt-BR"/>
        </w:rPr>
        <w:t>4</w:t>
      </w:r>
      <w:r w:rsidR="00801858" w:rsidRPr="00EA1C70">
        <w:rPr>
          <w:rFonts w:eastAsia="Times New Roman" w:cs="Times New Roman"/>
          <w:szCs w:val="20"/>
          <w:lang w:eastAsia="pt-BR"/>
        </w:rPr>
        <w:t>,</w:t>
      </w:r>
      <w:r w:rsidR="00945F08" w:rsidRPr="00EA1C70">
        <w:rPr>
          <w:rFonts w:eastAsia="Times New Roman" w:cs="Times New Roman"/>
          <w:szCs w:val="20"/>
          <w:lang w:eastAsia="pt-BR"/>
        </w:rPr>
        <w:t>35</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e a instalação de um sistema de aquecimento central para os dois chuveiros</w:t>
      </w:r>
      <w:r w:rsidR="00801858" w:rsidRPr="00EA1C70">
        <w:rPr>
          <w:rFonts w:eastAsia="Times New Roman" w:cs="Times New Roman"/>
          <w:szCs w:val="20"/>
          <w:lang w:eastAsia="pt-BR"/>
        </w:rPr>
        <w:t xml:space="preserve"> (responsáveis por </w:t>
      </w:r>
      <w:r w:rsidR="004926CA" w:rsidRPr="00EA1C70">
        <w:rPr>
          <w:rFonts w:eastAsia="Times New Roman" w:cs="Times New Roman"/>
          <w:szCs w:val="20"/>
          <w:lang w:eastAsia="pt-BR"/>
        </w:rPr>
        <w:t>3</w:t>
      </w:r>
      <w:r w:rsidR="00945F08" w:rsidRPr="00EA1C70">
        <w:rPr>
          <w:rFonts w:eastAsia="Times New Roman" w:cs="Times New Roman"/>
          <w:szCs w:val="20"/>
          <w:lang w:eastAsia="pt-BR"/>
        </w:rPr>
        <w:t>0</w:t>
      </w:r>
      <w:r w:rsidR="001C7D53" w:rsidRPr="00EA1C70">
        <w:rPr>
          <w:rFonts w:eastAsia="Times New Roman" w:cs="Times New Roman"/>
          <w:szCs w:val="20"/>
          <w:lang w:eastAsia="pt-BR"/>
        </w:rPr>
        <w:t>,</w:t>
      </w:r>
      <w:r w:rsidR="00945F08" w:rsidRPr="00EA1C70">
        <w:rPr>
          <w:rFonts w:eastAsia="Times New Roman" w:cs="Times New Roman"/>
          <w:szCs w:val="20"/>
          <w:lang w:eastAsia="pt-BR"/>
        </w:rPr>
        <w:t>94</w:t>
      </w:r>
      <w:r w:rsidR="00801858" w:rsidRPr="00EA1C70">
        <w:rPr>
          <w:rFonts w:eastAsia="Times New Roman" w:cs="Times New Roman"/>
          <w:szCs w:val="20"/>
          <w:lang w:eastAsia="pt-BR"/>
        </w:rPr>
        <w:t>% do consumo elétrico)</w:t>
      </w:r>
      <w:r w:rsidRPr="00EA1C70">
        <w:rPr>
          <w:rFonts w:eastAsia="Times New Roman" w:cs="Times New Roman"/>
          <w:szCs w:val="20"/>
          <w:lang w:eastAsia="pt-BR"/>
        </w:rPr>
        <w:t xml:space="preserve"> através </w:t>
      </w:r>
      <w:r w:rsidR="003149DD" w:rsidRPr="00EA1C70">
        <w:rPr>
          <w:rFonts w:eastAsia="Times New Roman" w:cs="Times New Roman"/>
          <w:szCs w:val="20"/>
          <w:lang w:eastAsia="pt-BR"/>
        </w:rPr>
        <w:t>um sistema de aquecimento</w:t>
      </w:r>
      <w:r w:rsidRPr="00EA1C70">
        <w:rPr>
          <w:rFonts w:eastAsia="Times New Roman" w:cs="Times New Roman"/>
          <w:szCs w:val="20"/>
          <w:lang w:eastAsia="pt-BR"/>
        </w:rPr>
        <w:t xml:space="preserve"> solar com reservatório de baixa pressão. </w:t>
      </w:r>
    </w:p>
    <w:p w:rsidR="00C759EA" w:rsidRPr="00EA1C70" w:rsidRDefault="00C759EA" w:rsidP="00F5212A">
      <w:pPr>
        <w:rPr>
          <w:bCs/>
          <w:sz w:val="16"/>
          <w:szCs w:val="16"/>
        </w:rPr>
      </w:pPr>
    </w:p>
    <w:p w:rsidR="00CB5CC2" w:rsidRPr="00EA1C70" w:rsidRDefault="003D78DD" w:rsidP="00AC45C8">
      <w:pPr>
        <w:jc w:val="center"/>
      </w:pPr>
      <w:r>
        <w:rPr>
          <w:bCs/>
          <w:sz w:val="16"/>
          <w:szCs w:val="16"/>
        </w:rPr>
        <w:t xml:space="preserve">Gráfico </w:t>
      </w:r>
      <w:r w:rsidR="001F72C4">
        <w:rPr>
          <w:bCs/>
          <w:sz w:val="16"/>
          <w:szCs w:val="16"/>
        </w:rPr>
        <w:t>3</w:t>
      </w:r>
      <w:r w:rsidR="00AC45C8" w:rsidRPr="00EA1C70">
        <w:rPr>
          <w:bCs/>
          <w:sz w:val="16"/>
          <w:szCs w:val="16"/>
        </w:rPr>
        <w:t xml:space="preserve"> –</w:t>
      </w:r>
      <w:r w:rsidR="00A32783">
        <w:rPr>
          <w:bCs/>
          <w:sz w:val="16"/>
          <w:szCs w:val="16"/>
        </w:rPr>
        <w:t xml:space="preserve"> Proporção do</w:t>
      </w:r>
      <w:r w:rsidR="00AC45C8" w:rsidRPr="00EA1C70">
        <w:rPr>
          <w:bCs/>
          <w:sz w:val="16"/>
          <w:szCs w:val="16"/>
        </w:rPr>
        <w:t xml:space="preserve"> Consumo das cargas existentes na residência</w:t>
      </w:r>
      <w:r w:rsidR="00AC45C8" w:rsidRPr="00EA1C70" w:rsidDel="00E336C7">
        <w:rPr>
          <w:bCs/>
          <w:sz w:val="16"/>
          <w:szCs w:val="16"/>
        </w:rPr>
        <w:t xml:space="preserve"> </w:t>
      </w:r>
      <w:r w:rsidR="00AC45C8" w:rsidRPr="00EA1C70">
        <w:rPr>
          <w:noProof/>
          <w:lang w:eastAsia="pt-BR"/>
        </w:rPr>
        <w:t xml:space="preserve"> </w:t>
      </w:r>
    </w:p>
    <w:p w:rsidR="00CB5CC2" w:rsidRPr="00EA1C70" w:rsidRDefault="00A32783" w:rsidP="00C759EA">
      <w:pPr>
        <w:shd w:val="clear" w:color="auto" w:fill="FFFFFF"/>
        <w:jc w:val="center"/>
        <w:rPr>
          <w:rFonts w:eastAsia="Times New Roman" w:cs="Times New Roman"/>
          <w:szCs w:val="20"/>
          <w:lang w:eastAsia="pt-BR"/>
        </w:rPr>
      </w:pPr>
      <w:r>
        <w:rPr>
          <w:noProof/>
          <w:lang w:eastAsia="pt-BR"/>
        </w:rPr>
        <w:drawing>
          <wp:inline distT="0" distB="0" distL="0" distR="0" wp14:anchorId="00765815" wp14:editId="0535FE44">
            <wp:extent cx="2834640" cy="1933575"/>
            <wp:effectExtent l="0" t="0" r="381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1933575"/>
                    </a:xfrm>
                    <a:prstGeom prst="rect">
                      <a:avLst/>
                    </a:prstGeom>
                  </pic:spPr>
                </pic:pic>
              </a:graphicData>
            </a:graphic>
          </wp:inline>
        </w:drawing>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135780" w:rsidRDefault="00135780" w:rsidP="00CB5CC2">
      <w:pPr>
        <w:shd w:val="clear" w:color="auto" w:fill="FFFFFF"/>
        <w:ind w:firstLine="204"/>
        <w:rPr>
          <w:rFonts w:eastAsia="Times New Roman" w:cs="Times New Roman"/>
          <w:szCs w:val="20"/>
          <w:lang w:eastAsia="pt-BR"/>
        </w:rPr>
      </w:pPr>
    </w:p>
    <w:p w:rsidR="00F5212A" w:rsidRPr="00EA1C70" w:rsidRDefault="00F5212A" w:rsidP="00CB5CC2">
      <w:pPr>
        <w:shd w:val="clear" w:color="auto" w:fill="FFFFFF"/>
        <w:ind w:firstLine="204"/>
        <w:rPr>
          <w:rFonts w:eastAsia="Times New Roman" w:cs="Times New Roman"/>
          <w:szCs w:val="20"/>
          <w:lang w:eastAsia="pt-BR"/>
        </w:rPr>
      </w:pPr>
      <w:r w:rsidRPr="00F5212A">
        <w:rPr>
          <w:rFonts w:eastAsia="Times New Roman" w:cs="Times New Roman"/>
          <w:szCs w:val="20"/>
          <w:lang w:eastAsia="pt-BR"/>
        </w:rPr>
        <w:t xml:space="preserve">O </w:t>
      </w:r>
      <w:r w:rsidR="003D78DD">
        <w:rPr>
          <w:rFonts w:eastAsia="Times New Roman" w:cs="Times New Roman"/>
          <w:szCs w:val="20"/>
          <w:lang w:eastAsia="pt-BR"/>
        </w:rPr>
        <w:t xml:space="preserve">Gráfico </w:t>
      </w:r>
      <w:r w:rsidR="001F72C4">
        <w:rPr>
          <w:rFonts w:eastAsia="Times New Roman" w:cs="Times New Roman"/>
          <w:szCs w:val="20"/>
          <w:lang w:eastAsia="pt-BR"/>
        </w:rPr>
        <w:t>3</w:t>
      </w:r>
      <w:r w:rsidRPr="00F5212A">
        <w:rPr>
          <w:rFonts w:eastAsia="Times New Roman" w:cs="Times New Roman"/>
          <w:szCs w:val="20"/>
          <w:lang w:eastAsia="pt-BR"/>
        </w:rPr>
        <w:t xml:space="preserve"> mostra a proporção do consumo dos equipamentos existentes na residência.</w:t>
      </w:r>
    </w:p>
    <w:p w:rsidR="00CE2DC6" w:rsidRPr="00EA1C70" w:rsidRDefault="0095015C" w:rsidP="00CE2DC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Após diversas simulações no </w:t>
      </w:r>
      <w:r w:rsidRPr="00EA1C70">
        <w:rPr>
          <w:rFonts w:eastAsia="Times New Roman" w:cs="Times New Roman"/>
          <w:i/>
          <w:szCs w:val="20"/>
          <w:lang w:eastAsia="pt-BR"/>
        </w:rPr>
        <w:t xml:space="preserve">software Dialux, </w:t>
      </w:r>
      <w:r w:rsidR="00747A35" w:rsidRPr="00EA1C70">
        <w:rPr>
          <w:rFonts w:eastAsia="Times New Roman" w:cs="Times New Roman"/>
          <w:szCs w:val="20"/>
          <w:lang w:eastAsia="pt-BR"/>
        </w:rPr>
        <w:t>determinou-se a melhor opção para a substituição das lâmpadas.</w:t>
      </w:r>
      <w:r w:rsidR="001F72C4">
        <w:rPr>
          <w:rFonts w:eastAsia="Times New Roman" w:cs="Times New Roman"/>
          <w:szCs w:val="20"/>
          <w:lang w:eastAsia="pt-BR"/>
        </w:rPr>
        <w:t xml:space="preserve"> </w:t>
      </w:r>
      <w:r w:rsidR="00CE2DC6" w:rsidRPr="00EA1C70">
        <w:rPr>
          <w:rFonts w:eastAsia="Times New Roman" w:cs="Times New Roman"/>
          <w:szCs w:val="20"/>
          <w:lang w:eastAsia="pt-BR"/>
        </w:rPr>
        <w:t>Foram substituídas um total de 14 lâmpadas, 10 de 60W incandescentes</w:t>
      </w:r>
      <w:r w:rsidR="00D347AE">
        <w:rPr>
          <w:rFonts w:eastAsia="Times New Roman" w:cs="Times New Roman"/>
          <w:szCs w:val="20"/>
          <w:lang w:eastAsia="pt-BR"/>
        </w:rPr>
        <w:t xml:space="preserve"> de 6</w:t>
      </w:r>
      <w:r w:rsidR="009F07CB">
        <w:rPr>
          <w:rFonts w:eastAsia="Times New Roman" w:cs="Times New Roman"/>
          <w:szCs w:val="20"/>
          <w:lang w:eastAsia="pt-BR"/>
        </w:rPr>
        <w:t>0</w:t>
      </w:r>
      <w:r w:rsidR="00D347AE">
        <w:rPr>
          <w:rFonts w:eastAsia="Times New Roman" w:cs="Times New Roman"/>
          <w:szCs w:val="20"/>
          <w:lang w:eastAsia="pt-BR"/>
        </w:rPr>
        <w:t>0 lumens cada</w:t>
      </w:r>
      <w:r w:rsidR="001F72C4">
        <w:rPr>
          <w:rFonts w:eastAsia="Times New Roman" w:cs="Times New Roman"/>
          <w:szCs w:val="20"/>
          <w:lang w:eastAsia="pt-BR"/>
        </w:rPr>
        <w:t>,</w:t>
      </w:r>
      <w:r w:rsidR="00CE2DC6" w:rsidRPr="00EA1C70">
        <w:rPr>
          <w:rFonts w:eastAsia="Times New Roman" w:cs="Times New Roman"/>
          <w:szCs w:val="20"/>
          <w:lang w:eastAsia="pt-BR"/>
        </w:rPr>
        <w:t xml:space="preserve"> na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área</w:t>
      </w:r>
      <w:r w:rsidR="00925482" w:rsidRPr="00EA1C70">
        <w:rPr>
          <w:rFonts w:eastAsia="Times New Roman" w:cs="Times New Roman"/>
          <w:szCs w:val="20"/>
          <w:lang w:eastAsia="pt-BR"/>
        </w:rPr>
        <w:t>s</w:t>
      </w:r>
      <w:r w:rsidR="00CE2DC6" w:rsidRPr="00EA1C70">
        <w:rPr>
          <w:rFonts w:eastAsia="Times New Roman" w:cs="Times New Roman"/>
          <w:szCs w:val="20"/>
          <w:lang w:eastAsia="pt-BR"/>
        </w:rPr>
        <w:t xml:space="preserve"> interna</w:t>
      </w:r>
      <w:r w:rsidR="00925482" w:rsidRPr="00EA1C70">
        <w:rPr>
          <w:rFonts w:eastAsia="Times New Roman" w:cs="Times New Roman"/>
          <w:szCs w:val="20"/>
          <w:lang w:eastAsia="pt-BR"/>
        </w:rPr>
        <w:t>s</w:t>
      </w:r>
      <w:r w:rsidR="001F72C4">
        <w:rPr>
          <w:rFonts w:eastAsia="Times New Roman" w:cs="Times New Roman"/>
          <w:szCs w:val="20"/>
          <w:lang w:eastAsia="pt-BR"/>
        </w:rPr>
        <w:t>,</w:t>
      </w:r>
      <w:r w:rsidR="00CE2DC6" w:rsidRPr="00EA1C70">
        <w:rPr>
          <w:rFonts w:eastAsia="Times New Roman" w:cs="Times New Roman"/>
          <w:szCs w:val="20"/>
          <w:lang w:eastAsia="pt-BR"/>
        </w:rPr>
        <w:t xml:space="preserve"> por 10 lâmpadas de </w:t>
      </w:r>
      <w:r w:rsidR="00AF762B" w:rsidRPr="00EA1C70">
        <w:rPr>
          <w:rFonts w:eastAsia="Times New Roman" w:cs="Times New Roman"/>
          <w:szCs w:val="20"/>
          <w:lang w:eastAsia="pt-BR"/>
        </w:rPr>
        <w:t xml:space="preserve">LED </w:t>
      </w:r>
      <w:r w:rsidR="00CE2DC6" w:rsidRPr="00EA1C70">
        <w:rPr>
          <w:rFonts w:eastAsia="Times New Roman" w:cs="Times New Roman"/>
          <w:szCs w:val="20"/>
          <w:lang w:eastAsia="pt-BR"/>
        </w:rPr>
        <w:t>11W</w:t>
      </w:r>
      <w:r w:rsidR="00AF762B" w:rsidRPr="00EA1C70">
        <w:rPr>
          <w:rFonts w:eastAsia="Times New Roman" w:cs="Times New Roman"/>
          <w:szCs w:val="20"/>
          <w:lang w:eastAsia="pt-BR"/>
        </w:rPr>
        <w:t xml:space="preserve"> </w:t>
      </w:r>
      <w:r w:rsidR="00D347AE">
        <w:rPr>
          <w:rFonts w:eastAsia="Times New Roman" w:cs="Times New Roman"/>
          <w:szCs w:val="20"/>
          <w:lang w:eastAsia="pt-BR"/>
        </w:rPr>
        <w:t>de 105</w:t>
      </w:r>
      <w:r w:rsidR="00006B14">
        <w:rPr>
          <w:rFonts w:eastAsia="Times New Roman" w:cs="Times New Roman"/>
          <w:szCs w:val="20"/>
          <w:lang w:eastAsia="pt-BR"/>
        </w:rPr>
        <w:t>5</w:t>
      </w:r>
      <w:r w:rsidR="00D347AE">
        <w:rPr>
          <w:rFonts w:eastAsia="Times New Roman" w:cs="Times New Roman"/>
          <w:szCs w:val="20"/>
          <w:lang w:eastAsia="pt-BR"/>
        </w:rPr>
        <w:t xml:space="preserve"> lumens </w:t>
      </w:r>
      <w:r w:rsidR="00006B14">
        <w:rPr>
          <w:rFonts w:eastAsia="Times New Roman" w:cs="Times New Roman"/>
          <w:szCs w:val="20"/>
          <w:lang w:eastAsia="pt-BR"/>
        </w:rPr>
        <w:t xml:space="preserve">cada </w:t>
      </w:r>
      <w:r w:rsidR="00AF762B" w:rsidRPr="00EA1C70">
        <w:rPr>
          <w:rFonts w:eastAsia="Times New Roman" w:cs="Times New Roman"/>
          <w:szCs w:val="20"/>
          <w:lang w:eastAsia="pt-BR"/>
        </w:rPr>
        <w:t>da marca</w:t>
      </w:r>
      <w:r w:rsidR="00AC45C8" w:rsidRPr="00EA1C70">
        <w:rPr>
          <w:rFonts w:eastAsia="Times New Roman" w:cs="Times New Roman"/>
          <w:szCs w:val="20"/>
          <w:lang w:eastAsia="pt-BR"/>
        </w:rPr>
        <w:t xml:space="preserve"> </w:t>
      </w:r>
      <w:r w:rsidR="0051407F">
        <w:rPr>
          <w:rFonts w:eastAsia="Times New Roman" w:cs="Times New Roman"/>
          <w:szCs w:val="20"/>
          <w:lang w:eastAsia="pt-BR"/>
        </w:rPr>
        <w:t>GE</w:t>
      </w:r>
      <w:r w:rsidR="001F72C4">
        <w:rPr>
          <w:rFonts w:eastAsia="Times New Roman" w:cs="Times New Roman"/>
          <w:szCs w:val="20"/>
          <w:lang w:eastAsia="pt-BR"/>
        </w:rPr>
        <w:t xml:space="preserve">. E </w:t>
      </w:r>
      <w:r w:rsidR="00CE2DC6" w:rsidRPr="00EA1C70">
        <w:rPr>
          <w:rFonts w:eastAsia="Times New Roman" w:cs="Times New Roman"/>
          <w:szCs w:val="20"/>
          <w:lang w:eastAsia="pt-BR"/>
        </w:rPr>
        <w:t xml:space="preserve">mais 4 de 100W incandescentes </w:t>
      </w:r>
      <w:r w:rsidR="00D347AE">
        <w:rPr>
          <w:rFonts w:eastAsia="Times New Roman" w:cs="Times New Roman"/>
          <w:szCs w:val="20"/>
          <w:lang w:eastAsia="pt-BR"/>
        </w:rPr>
        <w:t xml:space="preserve">de </w:t>
      </w:r>
      <w:r w:rsidR="00006B14">
        <w:rPr>
          <w:rFonts w:eastAsia="Times New Roman" w:cs="Times New Roman"/>
          <w:szCs w:val="20"/>
          <w:lang w:eastAsia="pt-BR"/>
        </w:rPr>
        <w:t>1000</w:t>
      </w:r>
      <w:r w:rsidR="00D347AE">
        <w:rPr>
          <w:rFonts w:eastAsia="Times New Roman" w:cs="Times New Roman"/>
          <w:szCs w:val="20"/>
          <w:lang w:eastAsia="pt-BR"/>
        </w:rPr>
        <w:t xml:space="preserve"> lumens</w:t>
      </w:r>
      <w:r w:rsidR="001F72C4">
        <w:rPr>
          <w:rFonts w:eastAsia="Times New Roman" w:cs="Times New Roman"/>
          <w:szCs w:val="20"/>
          <w:lang w:eastAsia="pt-BR"/>
        </w:rPr>
        <w:t xml:space="preserve"> cada,</w:t>
      </w:r>
      <w:r w:rsidR="00D347AE">
        <w:rPr>
          <w:rFonts w:eastAsia="Times New Roman" w:cs="Times New Roman"/>
          <w:szCs w:val="20"/>
          <w:lang w:eastAsia="pt-BR"/>
        </w:rPr>
        <w:t xml:space="preserve"> </w:t>
      </w:r>
      <w:r w:rsidR="00CE2DC6" w:rsidRPr="00EA1C70">
        <w:rPr>
          <w:rFonts w:eastAsia="Times New Roman" w:cs="Times New Roman"/>
          <w:szCs w:val="20"/>
          <w:lang w:eastAsia="pt-BR"/>
        </w:rPr>
        <w:t>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área</w:t>
      </w:r>
      <w:r w:rsidR="001F72C4">
        <w:rPr>
          <w:rFonts w:eastAsia="Times New Roman" w:cs="Times New Roman"/>
          <w:szCs w:val="20"/>
          <w:lang w:eastAsia="pt-BR"/>
        </w:rPr>
        <w:t>s</w:t>
      </w:r>
      <w:r w:rsidR="00CE2DC6" w:rsidRPr="00EA1C70">
        <w:rPr>
          <w:rFonts w:eastAsia="Times New Roman" w:cs="Times New Roman"/>
          <w:szCs w:val="20"/>
          <w:lang w:eastAsia="pt-BR"/>
        </w:rPr>
        <w:t xml:space="preserve"> externa</w:t>
      </w:r>
      <w:r w:rsidR="001F72C4">
        <w:rPr>
          <w:rFonts w:eastAsia="Times New Roman" w:cs="Times New Roman"/>
          <w:szCs w:val="20"/>
          <w:lang w:eastAsia="pt-BR"/>
        </w:rPr>
        <w:t>s,</w:t>
      </w:r>
      <w:r w:rsidR="00CE2DC6" w:rsidRPr="00EA1C70">
        <w:rPr>
          <w:rFonts w:eastAsia="Times New Roman" w:cs="Times New Roman"/>
          <w:szCs w:val="20"/>
          <w:lang w:eastAsia="pt-BR"/>
        </w:rPr>
        <w:t xml:space="preserve"> por 4 lâmpadas </w:t>
      </w:r>
      <w:r w:rsidR="00AF762B" w:rsidRPr="00EA1C70">
        <w:rPr>
          <w:rFonts w:eastAsia="Times New Roman" w:cs="Times New Roman"/>
          <w:szCs w:val="20"/>
          <w:lang w:eastAsia="pt-BR"/>
        </w:rPr>
        <w:t xml:space="preserve">LED de 16W </w:t>
      </w:r>
      <w:r w:rsidR="00006B14">
        <w:rPr>
          <w:rFonts w:eastAsia="Times New Roman" w:cs="Times New Roman"/>
          <w:szCs w:val="20"/>
          <w:lang w:eastAsia="pt-BR"/>
        </w:rPr>
        <w:t xml:space="preserve">de 1521 lumens </w:t>
      </w:r>
      <w:r w:rsidR="00AF762B" w:rsidRPr="00EA1C70">
        <w:rPr>
          <w:rFonts w:eastAsia="Times New Roman" w:cs="Times New Roman"/>
          <w:szCs w:val="20"/>
          <w:lang w:eastAsia="pt-BR"/>
        </w:rPr>
        <w:t xml:space="preserve">da marca </w:t>
      </w:r>
      <w:r w:rsidR="0051407F">
        <w:rPr>
          <w:rFonts w:eastAsia="Times New Roman" w:cs="Times New Roman"/>
          <w:szCs w:val="20"/>
          <w:lang w:eastAsia="pt-BR"/>
        </w:rPr>
        <w:t>GE</w:t>
      </w:r>
      <w:r w:rsidR="00CE2DC6" w:rsidRPr="00EA1C70">
        <w:rPr>
          <w:rFonts w:eastAsia="Times New Roman" w:cs="Times New Roman"/>
          <w:szCs w:val="20"/>
          <w:lang w:eastAsia="pt-BR"/>
        </w:rPr>
        <w:t>.</w:t>
      </w:r>
    </w:p>
    <w:p w:rsidR="00747A35" w:rsidRPr="00EA1C70" w:rsidRDefault="001F72C4" w:rsidP="00CB5CC2">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Inicialmente, a </w:t>
      </w:r>
      <w:r w:rsidR="001C6DF8" w:rsidRPr="00EA1C70">
        <w:rPr>
          <w:rFonts w:eastAsia="Times New Roman" w:cs="Times New Roman"/>
          <w:szCs w:val="20"/>
          <w:lang w:eastAsia="pt-BR"/>
        </w:rPr>
        <w:t>taxa média</w:t>
      </w:r>
      <w:r w:rsidR="00747A35" w:rsidRPr="00EA1C70">
        <w:rPr>
          <w:rFonts w:eastAsia="Times New Roman" w:cs="Times New Roman"/>
          <w:szCs w:val="20"/>
          <w:lang w:eastAsia="pt-BR"/>
        </w:rPr>
        <w:t xml:space="preserve"> d</w:t>
      </w:r>
      <w:r w:rsidR="001C6DF8" w:rsidRPr="00EA1C70">
        <w:rPr>
          <w:rFonts w:eastAsia="Times New Roman" w:cs="Times New Roman"/>
          <w:szCs w:val="20"/>
          <w:lang w:eastAsia="pt-BR"/>
        </w:rPr>
        <w:t>e</w:t>
      </w:r>
      <w:r w:rsidR="00747A35" w:rsidRPr="00EA1C70">
        <w:rPr>
          <w:rFonts w:eastAsia="Times New Roman" w:cs="Times New Roman"/>
          <w:szCs w:val="20"/>
          <w:lang w:eastAsia="pt-BR"/>
        </w:rPr>
        <w:t xml:space="preserve"> iluminamento</w:t>
      </w:r>
      <w:r w:rsidR="00DF1D3C" w:rsidRPr="00EA1C70">
        <w:rPr>
          <w:rFonts w:eastAsia="Times New Roman" w:cs="Times New Roman"/>
          <w:szCs w:val="20"/>
          <w:lang w:eastAsia="pt-BR"/>
        </w:rPr>
        <w:t xml:space="preserve"> no interior da casa</w:t>
      </w:r>
      <w:r w:rsidR="00747A35" w:rsidRPr="00EA1C70">
        <w:rPr>
          <w:rFonts w:eastAsia="Times New Roman" w:cs="Times New Roman"/>
          <w:szCs w:val="20"/>
          <w:lang w:eastAsia="pt-BR"/>
        </w:rPr>
        <w:t xml:space="preserve"> era de </w:t>
      </w:r>
      <w:r w:rsidR="00D84C24">
        <w:rPr>
          <w:rFonts w:eastAsia="Times New Roman" w:cs="Times New Roman"/>
          <w:szCs w:val="20"/>
          <w:lang w:eastAsia="pt-BR"/>
        </w:rPr>
        <w:t>45,5</w:t>
      </w:r>
      <w:r w:rsidR="00772603">
        <w:rPr>
          <w:rFonts w:eastAsia="Times New Roman" w:cs="Times New Roman"/>
          <w:szCs w:val="20"/>
          <w:lang w:eastAsia="pt-BR"/>
        </w:rPr>
        <w:t>0</w:t>
      </w:r>
      <w:r w:rsidR="00747A35" w:rsidRPr="00EA1C70">
        <w:rPr>
          <w:rFonts w:eastAsia="Times New Roman" w:cs="Times New Roman"/>
          <w:szCs w:val="20"/>
          <w:lang w:eastAsia="pt-BR"/>
        </w:rPr>
        <w:t>lx</w:t>
      </w:r>
      <w:r w:rsidR="001C6DF8" w:rsidRPr="00EA1C70">
        <w:rPr>
          <w:rFonts w:eastAsia="Times New Roman" w:cs="Times New Roman"/>
          <w:szCs w:val="20"/>
          <w:lang w:eastAsia="pt-BR"/>
        </w:rPr>
        <w:t xml:space="preserve"> e</w:t>
      </w:r>
      <w:r w:rsidR="00183579" w:rsidRPr="00EA1C70">
        <w:rPr>
          <w:rFonts w:eastAsia="Times New Roman" w:cs="Times New Roman"/>
          <w:szCs w:val="20"/>
          <w:lang w:eastAsia="pt-BR"/>
        </w:rPr>
        <w:t xml:space="preserve"> no exterior</w:t>
      </w:r>
      <w:r w:rsidR="001C6DF8" w:rsidRPr="00EA1C70">
        <w:rPr>
          <w:rFonts w:eastAsia="Times New Roman" w:cs="Times New Roman"/>
          <w:szCs w:val="20"/>
          <w:lang w:eastAsia="pt-BR"/>
        </w:rPr>
        <w:t xml:space="preserve"> </w:t>
      </w:r>
      <w:r w:rsidR="00183579" w:rsidRPr="00EA1C70">
        <w:rPr>
          <w:rFonts w:eastAsia="Times New Roman" w:cs="Times New Roman"/>
          <w:szCs w:val="20"/>
          <w:lang w:eastAsia="pt-BR"/>
        </w:rPr>
        <w:t xml:space="preserve">era de </w:t>
      </w:r>
      <w:r w:rsidR="00B45D49">
        <w:rPr>
          <w:rFonts w:eastAsia="Times New Roman" w:cs="Times New Roman"/>
          <w:szCs w:val="20"/>
          <w:lang w:eastAsia="pt-BR"/>
        </w:rPr>
        <w:t>22,25</w:t>
      </w:r>
      <w:r w:rsidR="00183579" w:rsidRPr="00EA1C70">
        <w:rPr>
          <w:rFonts w:eastAsia="Times New Roman" w:cs="Times New Roman"/>
          <w:szCs w:val="20"/>
          <w:lang w:eastAsia="pt-BR"/>
        </w:rPr>
        <w:t>lx</w:t>
      </w:r>
      <w:r w:rsidR="001C6DF8" w:rsidRPr="00EA1C70">
        <w:rPr>
          <w:rFonts w:eastAsia="Times New Roman" w:cs="Times New Roman"/>
          <w:szCs w:val="20"/>
          <w:lang w:eastAsia="pt-BR"/>
        </w:rPr>
        <w:t>,</w:t>
      </w:r>
      <w:r w:rsidR="00113974" w:rsidRPr="00EA1C70">
        <w:rPr>
          <w:rFonts w:eastAsia="Times New Roman" w:cs="Times New Roman"/>
          <w:szCs w:val="20"/>
          <w:lang w:eastAsia="pt-BR"/>
        </w:rPr>
        <w:t xml:space="preserve"> o consumo</w:t>
      </w:r>
      <w:r w:rsidR="00183579" w:rsidRPr="00EA1C70">
        <w:rPr>
          <w:rFonts w:eastAsia="Times New Roman" w:cs="Times New Roman"/>
          <w:szCs w:val="20"/>
          <w:lang w:eastAsia="pt-BR"/>
        </w:rPr>
        <w:t xml:space="preserve"> total, cerca de</w:t>
      </w:r>
      <w:r w:rsidR="00D84C24">
        <w:rPr>
          <w:rFonts w:eastAsia="Times New Roman" w:cs="Times New Roman"/>
          <w:szCs w:val="20"/>
          <w:lang w:eastAsia="pt-BR"/>
        </w:rPr>
        <w:t xml:space="preserve"> </w:t>
      </w:r>
      <w:r w:rsidR="00772603">
        <w:rPr>
          <w:rFonts w:eastAsia="Times New Roman" w:cs="Times New Roman"/>
          <w:szCs w:val="20"/>
          <w:lang w:eastAsia="pt-BR"/>
        </w:rPr>
        <w:t>69,60</w:t>
      </w:r>
      <w:r w:rsidR="00113974" w:rsidRPr="00EA1C70">
        <w:rPr>
          <w:rFonts w:eastAsia="Times New Roman" w:cs="Times New Roman"/>
          <w:szCs w:val="20"/>
          <w:lang w:eastAsia="pt-BR"/>
        </w:rPr>
        <w:t>kWh/mês. Após a substituição do conjunto de iluminação o iluminamento</w:t>
      </w:r>
      <w:r w:rsidR="00183579" w:rsidRPr="00EA1C70">
        <w:rPr>
          <w:rFonts w:eastAsia="Times New Roman" w:cs="Times New Roman"/>
          <w:szCs w:val="20"/>
          <w:lang w:eastAsia="pt-BR"/>
        </w:rPr>
        <w:t xml:space="preserve"> interno</w:t>
      </w:r>
      <w:r w:rsidR="00113974" w:rsidRPr="00EA1C70">
        <w:rPr>
          <w:rFonts w:eastAsia="Times New Roman" w:cs="Times New Roman"/>
          <w:szCs w:val="20"/>
          <w:lang w:eastAsia="pt-BR"/>
        </w:rPr>
        <w:t xml:space="preserve"> melhorou</w:t>
      </w:r>
      <w:r w:rsidR="00747A35" w:rsidRPr="00EA1C70">
        <w:rPr>
          <w:rFonts w:eastAsia="Times New Roman" w:cs="Times New Roman"/>
          <w:szCs w:val="20"/>
          <w:lang w:eastAsia="pt-BR"/>
        </w:rPr>
        <w:t xml:space="preserve"> </w:t>
      </w:r>
      <w:r w:rsidR="00772603">
        <w:rPr>
          <w:rFonts w:eastAsia="Times New Roman" w:cs="Times New Roman"/>
          <w:szCs w:val="20"/>
          <w:lang w:eastAsia="pt-BR"/>
        </w:rPr>
        <w:t>74,90</w:t>
      </w:r>
      <w:r w:rsidR="006727AD" w:rsidRPr="00EA1C70">
        <w:rPr>
          <w:rFonts w:eastAsia="Times New Roman" w:cs="Times New Roman"/>
          <w:szCs w:val="20"/>
          <w:lang w:eastAsia="pt-BR"/>
        </w:rPr>
        <w:t>%</w:t>
      </w:r>
      <w:r w:rsidR="00772603">
        <w:rPr>
          <w:rFonts w:eastAsia="Times New Roman" w:cs="Times New Roman"/>
          <w:szCs w:val="20"/>
          <w:lang w:eastAsia="pt-BR"/>
        </w:rPr>
        <w:t xml:space="preserve"> ficou</w:t>
      </w:r>
      <w:r w:rsidR="006727AD" w:rsidRPr="00EA1C70">
        <w:rPr>
          <w:rFonts w:eastAsia="Times New Roman" w:cs="Times New Roman"/>
          <w:szCs w:val="20"/>
          <w:lang w:eastAsia="pt-BR"/>
        </w:rPr>
        <w:t xml:space="preserve"> com a</w:t>
      </w:r>
      <w:r w:rsidR="001C6DF8" w:rsidRPr="00EA1C70">
        <w:rPr>
          <w:rFonts w:eastAsia="Times New Roman" w:cs="Times New Roman"/>
          <w:szCs w:val="20"/>
          <w:lang w:eastAsia="pt-BR"/>
        </w:rPr>
        <w:t xml:space="preserve"> taxa</w:t>
      </w:r>
      <w:r w:rsidR="006727AD" w:rsidRPr="00EA1C70">
        <w:rPr>
          <w:rFonts w:eastAsia="Times New Roman" w:cs="Times New Roman"/>
          <w:szCs w:val="20"/>
          <w:lang w:eastAsia="pt-BR"/>
        </w:rPr>
        <w:t xml:space="preserve"> média de </w:t>
      </w:r>
      <w:r w:rsidR="00772603">
        <w:rPr>
          <w:rFonts w:eastAsia="Times New Roman" w:cs="Times New Roman"/>
          <w:szCs w:val="20"/>
          <w:lang w:eastAsia="pt-BR"/>
        </w:rPr>
        <w:t>79,58</w:t>
      </w:r>
      <w:r w:rsidR="006727AD" w:rsidRPr="00EA1C70">
        <w:rPr>
          <w:rFonts w:eastAsia="Times New Roman" w:cs="Times New Roman"/>
          <w:szCs w:val="20"/>
          <w:lang w:eastAsia="pt-BR"/>
        </w:rPr>
        <w:t>lx</w:t>
      </w:r>
      <w:r>
        <w:rPr>
          <w:rFonts w:eastAsia="Times New Roman" w:cs="Times New Roman"/>
          <w:szCs w:val="20"/>
          <w:lang w:eastAsia="pt-BR"/>
        </w:rPr>
        <w:t>.</w:t>
      </w:r>
      <w:r w:rsidR="001C6DF8" w:rsidRPr="00EA1C70">
        <w:rPr>
          <w:rFonts w:eastAsia="Times New Roman" w:cs="Times New Roman"/>
          <w:szCs w:val="20"/>
          <w:lang w:eastAsia="pt-BR"/>
        </w:rPr>
        <w:t xml:space="preserve"> </w:t>
      </w:r>
      <w:r>
        <w:rPr>
          <w:rFonts w:eastAsia="Times New Roman" w:cs="Times New Roman"/>
          <w:szCs w:val="20"/>
          <w:lang w:eastAsia="pt-BR"/>
        </w:rPr>
        <w:t>E</w:t>
      </w:r>
      <w:r w:rsidR="006727AD" w:rsidRPr="00EA1C70">
        <w:rPr>
          <w:rFonts w:eastAsia="Times New Roman" w:cs="Times New Roman"/>
          <w:szCs w:val="20"/>
          <w:lang w:eastAsia="pt-BR"/>
        </w:rPr>
        <w:t xml:space="preserve"> no exterior a melhora foi de </w:t>
      </w:r>
      <w:r w:rsidR="00B45D49">
        <w:rPr>
          <w:rFonts w:eastAsia="Times New Roman" w:cs="Times New Roman"/>
          <w:szCs w:val="20"/>
          <w:lang w:eastAsia="pt-BR"/>
        </w:rPr>
        <w:t>51,68</w:t>
      </w:r>
      <w:r w:rsidR="006727AD" w:rsidRPr="00EA1C70">
        <w:rPr>
          <w:rFonts w:eastAsia="Times New Roman" w:cs="Times New Roman"/>
          <w:szCs w:val="20"/>
          <w:lang w:eastAsia="pt-BR"/>
        </w:rPr>
        <w:t xml:space="preserve">%, </w:t>
      </w:r>
      <w:r w:rsidR="00B45D49">
        <w:rPr>
          <w:rFonts w:eastAsia="Times New Roman" w:cs="Times New Roman"/>
          <w:szCs w:val="20"/>
          <w:lang w:eastAsia="pt-BR"/>
        </w:rPr>
        <w:t xml:space="preserve">que ficou </w:t>
      </w:r>
      <w:r w:rsidR="006727AD" w:rsidRPr="00EA1C70">
        <w:rPr>
          <w:rFonts w:eastAsia="Times New Roman" w:cs="Times New Roman"/>
          <w:szCs w:val="20"/>
          <w:lang w:eastAsia="pt-BR"/>
        </w:rPr>
        <w:t xml:space="preserve">com </w:t>
      </w:r>
      <w:r w:rsidR="001C6DF8" w:rsidRPr="00EA1C70">
        <w:rPr>
          <w:rFonts w:eastAsia="Times New Roman" w:cs="Times New Roman"/>
          <w:szCs w:val="20"/>
          <w:lang w:eastAsia="pt-BR"/>
        </w:rPr>
        <w:t xml:space="preserve">taxa </w:t>
      </w:r>
      <w:r w:rsidR="006727AD" w:rsidRPr="00EA1C70">
        <w:rPr>
          <w:rFonts w:eastAsia="Times New Roman" w:cs="Times New Roman"/>
          <w:szCs w:val="20"/>
          <w:lang w:eastAsia="pt-BR"/>
        </w:rPr>
        <w:t xml:space="preserve">média de </w:t>
      </w:r>
      <w:r w:rsidR="00B45D49">
        <w:rPr>
          <w:rFonts w:eastAsia="Times New Roman" w:cs="Times New Roman"/>
          <w:szCs w:val="20"/>
          <w:lang w:eastAsia="pt-BR"/>
        </w:rPr>
        <w:t>33,75</w:t>
      </w:r>
      <w:r w:rsidR="006727AD" w:rsidRPr="00EA1C70">
        <w:rPr>
          <w:rFonts w:eastAsia="Times New Roman" w:cs="Times New Roman"/>
          <w:szCs w:val="20"/>
          <w:lang w:eastAsia="pt-BR"/>
        </w:rPr>
        <w:t>lx</w:t>
      </w:r>
      <w:r w:rsidR="0074503B">
        <w:rPr>
          <w:rFonts w:eastAsia="Times New Roman" w:cs="Times New Roman"/>
          <w:szCs w:val="20"/>
          <w:lang w:eastAsia="pt-BR"/>
        </w:rPr>
        <w:t xml:space="preserve">. </w:t>
      </w:r>
      <w:r w:rsidR="0074503B" w:rsidRPr="00EA1C70">
        <w:rPr>
          <w:rFonts w:eastAsia="Times New Roman" w:cs="Times New Roman"/>
          <w:szCs w:val="20"/>
          <w:lang w:eastAsia="pt-BR"/>
        </w:rPr>
        <w:t>O</w:t>
      </w:r>
      <w:r w:rsidR="001C6DF8" w:rsidRPr="00EA1C70">
        <w:rPr>
          <w:rFonts w:eastAsia="Times New Roman" w:cs="Times New Roman"/>
          <w:szCs w:val="20"/>
          <w:lang w:eastAsia="pt-BR"/>
        </w:rPr>
        <w:t xml:space="preserve"> consumo total foi reduzido </w:t>
      </w:r>
      <w:r w:rsidR="005F1F5F" w:rsidRPr="00EA1C70">
        <w:rPr>
          <w:rFonts w:eastAsia="Times New Roman" w:cs="Times New Roman"/>
          <w:szCs w:val="20"/>
          <w:lang w:eastAsia="pt-BR"/>
        </w:rPr>
        <w:t>8</w:t>
      </w:r>
      <w:r w:rsidR="00A32783">
        <w:rPr>
          <w:rFonts w:eastAsia="Times New Roman" w:cs="Times New Roman"/>
          <w:szCs w:val="20"/>
          <w:lang w:eastAsia="pt-BR"/>
        </w:rPr>
        <w:t>2</w:t>
      </w:r>
      <w:r w:rsidR="005F1F5F" w:rsidRPr="00EA1C70">
        <w:rPr>
          <w:rFonts w:eastAsia="Times New Roman" w:cs="Times New Roman"/>
          <w:szCs w:val="20"/>
          <w:lang w:eastAsia="pt-BR"/>
        </w:rPr>
        <w:t>,</w:t>
      </w:r>
      <w:r w:rsidR="00A32783">
        <w:rPr>
          <w:rFonts w:eastAsia="Times New Roman" w:cs="Times New Roman"/>
          <w:szCs w:val="20"/>
          <w:lang w:eastAsia="pt-BR"/>
        </w:rPr>
        <w:t>67</w:t>
      </w:r>
      <w:r w:rsidR="005F1F5F" w:rsidRPr="00EA1C70">
        <w:rPr>
          <w:rFonts w:eastAsia="Times New Roman" w:cs="Times New Roman"/>
          <w:szCs w:val="20"/>
          <w:lang w:eastAsia="pt-BR"/>
        </w:rPr>
        <w:t>%</w:t>
      </w:r>
      <w:r w:rsidR="0074503B">
        <w:rPr>
          <w:rFonts w:eastAsia="Times New Roman" w:cs="Times New Roman"/>
          <w:szCs w:val="20"/>
          <w:lang w:eastAsia="pt-BR"/>
        </w:rPr>
        <w:t>,</w:t>
      </w:r>
      <w:r w:rsidR="005F1F5F" w:rsidRPr="00EA1C70">
        <w:rPr>
          <w:rFonts w:eastAsia="Times New Roman" w:cs="Times New Roman"/>
          <w:szCs w:val="20"/>
          <w:lang w:eastAsia="pt-BR"/>
        </w:rPr>
        <w:t xml:space="preserve"> </w:t>
      </w:r>
      <w:r w:rsidR="00925482" w:rsidRPr="00EA1C70">
        <w:rPr>
          <w:rFonts w:eastAsia="Times New Roman" w:cs="Times New Roman"/>
          <w:szCs w:val="20"/>
          <w:lang w:eastAsia="pt-BR"/>
        </w:rPr>
        <w:t>qu</w:t>
      </w:r>
      <w:r w:rsidR="005F1F5F" w:rsidRPr="00EA1C70">
        <w:rPr>
          <w:rFonts w:eastAsia="Times New Roman" w:cs="Times New Roman"/>
          <w:szCs w:val="20"/>
          <w:lang w:eastAsia="pt-BR"/>
        </w:rPr>
        <w:t xml:space="preserve">e passou a consumir </w:t>
      </w:r>
      <w:r w:rsidR="00925482" w:rsidRPr="00EA1C70">
        <w:rPr>
          <w:rFonts w:eastAsia="Times New Roman" w:cs="Times New Roman"/>
          <w:szCs w:val="20"/>
          <w:lang w:eastAsia="pt-BR"/>
        </w:rPr>
        <w:t xml:space="preserve">apenas </w:t>
      </w:r>
      <w:r w:rsidR="0058602D">
        <w:rPr>
          <w:rFonts w:eastAsia="Times New Roman" w:cs="Times New Roman"/>
          <w:szCs w:val="20"/>
          <w:lang w:eastAsia="pt-BR"/>
        </w:rPr>
        <w:t>12,06</w:t>
      </w:r>
      <w:r w:rsidR="005F1F5F" w:rsidRPr="00EA1C70">
        <w:rPr>
          <w:rFonts w:eastAsia="Times New Roman" w:cs="Times New Roman"/>
          <w:szCs w:val="20"/>
          <w:lang w:eastAsia="pt-BR"/>
        </w:rPr>
        <w:t xml:space="preserve"> kWh/mês.</w:t>
      </w:r>
    </w:p>
    <w:p w:rsidR="00EE1AE9" w:rsidRPr="00EA1C70" w:rsidRDefault="00EE1AE9" w:rsidP="00CB5CC2">
      <w:pPr>
        <w:shd w:val="clear" w:color="auto" w:fill="FFFFFF"/>
        <w:ind w:firstLine="204"/>
        <w:rPr>
          <w:rFonts w:eastAsia="Times New Roman" w:cs="Times New Roman"/>
          <w:szCs w:val="20"/>
          <w:lang w:eastAsia="pt-BR"/>
        </w:rPr>
      </w:pPr>
    </w:p>
    <w:p w:rsidR="00BA77DE" w:rsidRPr="00D15A7B" w:rsidRDefault="003D78DD" w:rsidP="00EE1AE9">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t>Figura 1</w:t>
      </w:r>
      <w:r w:rsidR="001F72C4">
        <w:rPr>
          <w:rFonts w:eastAsia="Times New Roman" w:cs="Times New Roman"/>
          <w:sz w:val="16"/>
          <w:szCs w:val="16"/>
          <w:lang w:eastAsia="pt-BR"/>
        </w:rPr>
        <w:t>2</w:t>
      </w:r>
      <w:r w:rsidR="00EE1AE9" w:rsidRPr="00EA1C70">
        <w:rPr>
          <w:rFonts w:eastAsia="Times New Roman" w:cs="Times New Roman"/>
          <w:sz w:val="16"/>
          <w:szCs w:val="16"/>
          <w:lang w:eastAsia="pt-BR"/>
        </w:rPr>
        <w:t xml:space="preserve"> – </w:t>
      </w:r>
      <w:r w:rsidR="00EE1AE9" w:rsidRPr="00EA1C70">
        <w:rPr>
          <w:bCs/>
          <w:sz w:val="16"/>
          <w:szCs w:val="16"/>
        </w:rPr>
        <w:t xml:space="preserve">Parte </w:t>
      </w:r>
      <w:r w:rsidR="00EE1AE9" w:rsidRPr="00EA1C70">
        <w:rPr>
          <w:rFonts w:eastAsia="Times New Roman" w:cs="Times New Roman"/>
          <w:sz w:val="16"/>
          <w:szCs w:val="16"/>
          <w:lang w:eastAsia="pt-BR"/>
        </w:rPr>
        <w:t xml:space="preserve">da simulação no </w:t>
      </w:r>
      <w:r w:rsidR="00EE1AE9" w:rsidRPr="00EA1C70">
        <w:rPr>
          <w:rFonts w:eastAsia="Times New Roman" w:cs="Times New Roman"/>
          <w:i/>
          <w:sz w:val="16"/>
          <w:szCs w:val="16"/>
          <w:lang w:eastAsia="pt-BR"/>
        </w:rPr>
        <w:t>Dialux</w:t>
      </w:r>
      <w:r w:rsidR="00D15A7B">
        <w:rPr>
          <w:rFonts w:eastAsia="Times New Roman" w:cs="Times New Roman"/>
          <w:i/>
          <w:sz w:val="16"/>
          <w:szCs w:val="16"/>
          <w:lang w:eastAsia="pt-BR"/>
        </w:rPr>
        <w:t xml:space="preserve"> </w:t>
      </w:r>
      <w:r w:rsidR="00D15A7B">
        <w:rPr>
          <w:rFonts w:eastAsia="Times New Roman" w:cs="Times New Roman"/>
          <w:sz w:val="16"/>
          <w:szCs w:val="16"/>
          <w:lang w:eastAsia="pt-BR"/>
        </w:rPr>
        <w:t>com lâmpadas incandescentes.</w:t>
      </w:r>
    </w:p>
    <w:p w:rsidR="00BA77DE" w:rsidRPr="00EA1C70" w:rsidRDefault="00D15A7B" w:rsidP="00967386">
      <w:pPr>
        <w:shd w:val="clear" w:color="auto" w:fill="FFFFFF"/>
        <w:rPr>
          <w:rFonts w:eastAsia="Times New Roman" w:cs="Times New Roman"/>
          <w:szCs w:val="20"/>
          <w:lang w:eastAsia="pt-BR"/>
        </w:rPr>
      </w:pPr>
      <w:r>
        <w:rPr>
          <w:noProof/>
          <w:lang w:eastAsia="pt-BR"/>
        </w:rPr>
        <w:drawing>
          <wp:inline distT="0" distB="0" distL="0" distR="0" wp14:anchorId="433382FE" wp14:editId="2A35313A">
            <wp:extent cx="2565070" cy="1955318"/>
            <wp:effectExtent l="0" t="0" r="698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559" cy="1960264"/>
                    </a:xfrm>
                    <a:prstGeom prst="rect">
                      <a:avLst/>
                    </a:prstGeom>
                  </pic:spPr>
                </pic:pic>
              </a:graphicData>
            </a:graphic>
          </wp:inline>
        </w:drawing>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5779DA">
        <w:rPr>
          <w:rFonts w:cs="Times New Roman"/>
          <w:sz w:val="16"/>
          <w:szCs w:val="16"/>
          <w:shd w:val="clear" w:color="auto" w:fill="FFFFFF"/>
        </w:rPr>
        <w:t>Acervo do autor</w:t>
      </w:r>
      <w:r w:rsidRPr="00EA1C70">
        <w:rPr>
          <w:rFonts w:cs="Times New Roman"/>
          <w:sz w:val="16"/>
          <w:szCs w:val="16"/>
          <w:shd w:val="clear" w:color="auto" w:fill="FFFFFF"/>
        </w:rPr>
        <w:t>.</w:t>
      </w:r>
    </w:p>
    <w:p w:rsidR="00EE1AE9" w:rsidRPr="00EA1C70" w:rsidRDefault="00EE1AE9" w:rsidP="00EE1AE9">
      <w:pPr>
        <w:shd w:val="clear" w:color="auto" w:fill="FFFFFF"/>
        <w:tabs>
          <w:tab w:val="left" w:pos="426"/>
        </w:tabs>
        <w:ind w:firstLine="204"/>
        <w:jc w:val="center"/>
        <w:rPr>
          <w:rFonts w:cs="Times New Roman"/>
          <w:sz w:val="16"/>
          <w:szCs w:val="16"/>
          <w:shd w:val="clear" w:color="auto" w:fill="FFFFFF"/>
        </w:rPr>
      </w:pPr>
    </w:p>
    <w:p w:rsidR="00D15A7B" w:rsidRDefault="00A276DB" w:rsidP="00F400C5">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2</w:t>
      </w:r>
      <w:r>
        <w:rPr>
          <w:rFonts w:eastAsia="Times New Roman" w:cs="Times New Roman"/>
          <w:szCs w:val="20"/>
          <w:lang w:eastAsia="pt-BR"/>
        </w:rPr>
        <w:t xml:space="preserve"> é mostrado uma vista superior da sala de jantar da casa após a simulação realizada no </w:t>
      </w:r>
      <w:r w:rsidRPr="00AC14C1">
        <w:rPr>
          <w:rFonts w:eastAsia="Times New Roman" w:cs="Times New Roman"/>
          <w:i/>
          <w:szCs w:val="20"/>
          <w:lang w:eastAsia="pt-BR"/>
        </w:rPr>
        <w:t>software Dialux</w:t>
      </w:r>
      <w:r w:rsidR="00FA1B67">
        <w:rPr>
          <w:rFonts w:eastAsia="Times New Roman" w:cs="Times New Roman"/>
          <w:szCs w:val="20"/>
          <w:lang w:eastAsia="pt-BR"/>
        </w:rPr>
        <w:t>, onde os números dispostos</w:t>
      </w:r>
      <w:r w:rsidR="00D15A7B">
        <w:rPr>
          <w:rFonts w:eastAsia="Times New Roman" w:cs="Times New Roman"/>
          <w:szCs w:val="20"/>
          <w:lang w:eastAsia="pt-BR"/>
        </w:rPr>
        <w:t xml:space="preserve"> sobre a mesa</w:t>
      </w:r>
      <w:r w:rsidR="00FA1B67">
        <w:rPr>
          <w:rFonts w:eastAsia="Times New Roman" w:cs="Times New Roman"/>
          <w:szCs w:val="20"/>
          <w:lang w:eastAsia="pt-BR"/>
        </w:rPr>
        <w:t xml:space="preserve"> na imagem são a quantidade de lux </w:t>
      </w:r>
      <w:r w:rsidR="00D15A7B">
        <w:rPr>
          <w:rFonts w:eastAsia="Times New Roman" w:cs="Times New Roman"/>
          <w:szCs w:val="20"/>
          <w:lang w:eastAsia="pt-BR"/>
        </w:rPr>
        <w:t xml:space="preserve">que a lâmpada incandescente </w:t>
      </w:r>
      <w:r w:rsidR="009F07CB">
        <w:rPr>
          <w:rFonts w:eastAsia="Times New Roman" w:cs="Times New Roman"/>
          <w:szCs w:val="20"/>
          <w:lang w:eastAsia="pt-BR"/>
        </w:rPr>
        <w:t xml:space="preserve">de 60W </w:t>
      </w:r>
      <w:r w:rsidR="00D15A7B">
        <w:rPr>
          <w:rFonts w:eastAsia="Times New Roman" w:cs="Times New Roman"/>
          <w:szCs w:val="20"/>
          <w:lang w:eastAsia="pt-BR"/>
        </w:rPr>
        <w:t>produz</w:t>
      </w:r>
      <w:r w:rsidR="009F07CB">
        <w:rPr>
          <w:rFonts w:eastAsia="Times New Roman" w:cs="Times New Roman"/>
          <w:szCs w:val="20"/>
          <w:lang w:eastAsia="pt-BR"/>
        </w:rPr>
        <w:t>,</w:t>
      </w:r>
      <w:r w:rsidR="00B45D49">
        <w:rPr>
          <w:rFonts w:eastAsia="Times New Roman" w:cs="Times New Roman"/>
          <w:szCs w:val="20"/>
          <w:lang w:eastAsia="pt-BR"/>
        </w:rPr>
        <w:t xml:space="preserve"> a </w:t>
      </w:r>
      <w:r w:rsidR="00D15A7B">
        <w:rPr>
          <w:rFonts w:eastAsia="Times New Roman" w:cs="Times New Roman"/>
          <w:szCs w:val="20"/>
          <w:lang w:eastAsia="pt-BR"/>
        </w:rPr>
        <w:t>média</w:t>
      </w:r>
      <w:r w:rsidR="00F400C5">
        <w:rPr>
          <w:rFonts w:eastAsia="Times New Roman" w:cs="Times New Roman"/>
          <w:szCs w:val="20"/>
          <w:lang w:eastAsia="pt-BR"/>
        </w:rPr>
        <w:t xml:space="preserve"> de iluminamento</w:t>
      </w:r>
      <w:r w:rsidR="00D15A7B">
        <w:rPr>
          <w:rFonts w:eastAsia="Times New Roman" w:cs="Times New Roman"/>
          <w:szCs w:val="20"/>
          <w:lang w:eastAsia="pt-BR"/>
        </w:rPr>
        <w:t xml:space="preserve"> </w:t>
      </w:r>
      <w:r w:rsidR="0074503B">
        <w:rPr>
          <w:rFonts w:eastAsia="Times New Roman" w:cs="Times New Roman"/>
          <w:szCs w:val="20"/>
          <w:lang w:eastAsia="pt-BR"/>
        </w:rPr>
        <w:t>era</w:t>
      </w:r>
      <w:r w:rsidR="00B45D49">
        <w:rPr>
          <w:rFonts w:eastAsia="Times New Roman" w:cs="Times New Roman"/>
          <w:szCs w:val="20"/>
          <w:lang w:eastAsia="pt-BR"/>
        </w:rPr>
        <w:t xml:space="preserve"> </w:t>
      </w:r>
      <w:r w:rsidR="00D15A7B">
        <w:rPr>
          <w:rFonts w:eastAsia="Times New Roman" w:cs="Times New Roman"/>
          <w:szCs w:val="20"/>
          <w:lang w:eastAsia="pt-BR"/>
        </w:rPr>
        <w:t>de 56,4 lux</w:t>
      </w:r>
      <w:r w:rsidR="00FA1B67">
        <w:rPr>
          <w:rFonts w:eastAsia="Times New Roman" w:cs="Times New Roman"/>
          <w:szCs w:val="20"/>
          <w:lang w:eastAsia="pt-BR"/>
        </w:rPr>
        <w:t>.</w:t>
      </w:r>
      <w:r w:rsidR="00F400C5">
        <w:rPr>
          <w:rFonts w:eastAsia="Times New Roman" w:cs="Times New Roman"/>
          <w:szCs w:val="20"/>
          <w:lang w:eastAsia="pt-BR"/>
        </w:rPr>
        <w:t xml:space="preserve"> </w:t>
      </w:r>
      <w:r w:rsidR="005F1F5F" w:rsidRPr="00EA1C70">
        <w:rPr>
          <w:rFonts w:eastAsia="Times New Roman" w:cs="Times New Roman"/>
          <w:szCs w:val="20"/>
          <w:lang w:eastAsia="pt-BR"/>
        </w:rPr>
        <w:t>A</w:t>
      </w:r>
      <w:r w:rsidR="00FA1B67">
        <w:rPr>
          <w:rFonts w:eastAsia="Times New Roman" w:cs="Times New Roman"/>
          <w:szCs w:val="20"/>
          <w:lang w:eastAsia="pt-BR"/>
        </w:rPr>
        <w:t xml:space="preserve">pós a substituição das lâmpadas foi </w:t>
      </w:r>
      <w:r w:rsidR="00D15A7B">
        <w:rPr>
          <w:rFonts w:eastAsia="Times New Roman" w:cs="Times New Roman"/>
          <w:szCs w:val="20"/>
          <w:lang w:eastAsia="pt-BR"/>
        </w:rPr>
        <w:t>feita nova simulação.</w:t>
      </w:r>
    </w:p>
    <w:p w:rsidR="00D15A7B" w:rsidRDefault="00D15A7B" w:rsidP="00CB5CC2">
      <w:pPr>
        <w:shd w:val="clear" w:color="auto" w:fill="FFFFFF"/>
        <w:ind w:firstLine="204"/>
        <w:rPr>
          <w:rFonts w:eastAsia="Times New Roman" w:cs="Times New Roman"/>
          <w:szCs w:val="20"/>
          <w:lang w:eastAsia="pt-BR"/>
        </w:rPr>
      </w:pPr>
    </w:p>
    <w:p w:rsidR="00D15A7B" w:rsidRPr="00D15A7B" w:rsidRDefault="00D15A7B" w:rsidP="00D15A7B">
      <w:pPr>
        <w:shd w:val="clear" w:color="auto" w:fill="FFFFFF"/>
        <w:ind w:firstLine="204"/>
        <w:jc w:val="center"/>
        <w:rPr>
          <w:rFonts w:eastAsia="Times New Roman" w:cs="Times New Roman"/>
          <w:sz w:val="16"/>
          <w:szCs w:val="16"/>
          <w:lang w:eastAsia="pt-BR"/>
        </w:rPr>
      </w:pPr>
      <w:r>
        <w:rPr>
          <w:rFonts w:eastAsia="Times New Roman" w:cs="Times New Roman"/>
          <w:sz w:val="16"/>
          <w:szCs w:val="16"/>
          <w:lang w:eastAsia="pt-BR"/>
        </w:rPr>
        <w:t>Figura 1</w:t>
      </w:r>
      <w:r w:rsidR="001F72C4">
        <w:rPr>
          <w:rFonts w:eastAsia="Times New Roman" w:cs="Times New Roman"/>
          <w:sz w:val="16"/>
          <w:szCs w:val="16"/>
          <w:lang w:eastAsia="pt-BR"/>
        </w:rPr>
        <w:t>3</w:t>
      </w:r>
      <w:r w:rsidRPr="00EA1C70">
        <w:rPr>
          <w:rFonts w:eastAsia="Times New Roman" w:cs="Times New Roman"/>
          <w:sz w:val="16"/>
          <w:szCs w:val="16"/>
          <w:lang w:eastAsia="pt-BR"/>
        </w:rPr>
        <w:t xml:space="preserve"> – </w:t>
      </w:r>
      <w:r w:rsidRPr="00EA1C70">
        <w:rPr>
          <w:bCs/>
          <w:sz w:val="16"/>
          <w:szCs w:val="16"/>
        </w:rPr>
        <w:t xml:space="preserve">Parte </w:t>
      </w:r>
      <w:r w:rsidRPr="00EA1C70">
        <w:rPr>
          <w:rFonts w:eastAsia="Times New Roman" w:cs="Times New Roman"/>
          <w:sz w:val="16"/>
          <w:szCs w:val="16"/>
          <w:lang w:eastAsia="pt-BR"/>
        </w:rPr>
        <w:t xml:space="preserve">da simulação no </w:t>
      </w:r>
      <w:r w:rsidRPr="00EA1C70">
        <w:rPr>
          <w:rFonts w:eastAsia="Times New Roman" w:cs="Times New Roman"/>
          <w:i/>
          <w:sz w:val="16"/>
          <w:szCs w:val="16"/>
          <w:lang w:eastAsia="pt-BR"/>
        </w:rPr>
        <w:t>Dialux</w:t>
      </w:r>
      <w:r>
        <w:rPr>
          <w:rFonts w:eastAsia="Times New Roman" w:cs="Times New Roman"/>
          <w:i/>
          <w:sz w:val="16"/>
          <w:szCs w:val="16"/>
          <w:lang w:eastAsia="pt-BR"/>
        </w:rPr>
        <w:t xml:space="preserve"> </w:t>
      </w:r>
      <w:r>
        <w:rPr>
          <w:rFonts w:eastAsia="Times New Roman" w:cs="Times New Roman"/>
          <w:sz w:val="16"/>
          <w:szCs w:val="16"/>
          <w:lang w:eastAsia="pt-BR"/>
        </w:rPr>
        <w:t>com lâmpadas LED.</w:t>
      </w:r>
    </w:p>
    <w:p w:rsidR="00D15A7B" w:rsidRPr="00EA1C70" w:rsidRDefault="00AC14C1" w:rsidP="00D15A7B">
      <w:pPr>
        <w:shd w:val="clear" w:color="auto" w:fill="FFFFFF"/>
        <w:rPr>
          <w:rFonts w:eastAsia="Times New Roman" w:cs="Times New Roman"/>
          <w:szCs w:val="20"/>
          <w:lang w:eastAsia="pt-BR"/>
        </w:rPr>
      </w:pPr>
      <w:r>
        <w:rPr>
          <w:noProof/>
          <w:lang w:eastAsia="pt-BR"/>
        </w:rPr>
        <w:lastRenderedPageBreak/>
        <w:drawing>
          <wp:inline distT="0" distB="0" distL="0" distR="0" wp14:anchorId="4651323F" wp14:editId="2BDEA6B8">
            <wp:extent cx="2834640" cy="215455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4640" cy="2154555"/>
                    </a:xfrm>
                    <a:prstGeom prst="rect">
                      <a:avLst/>
                    </a:prstGeom>
                  </pic:spPr>
                </pic:pic>
              </a:graphicData>
            </a:graphic>
          </wp:inline>
        </w:drawing>
      </w:r>
    </w:p>
    <w:p w:rsidR="00D15A7B" w:rsidRDefault="00D15A7B" w:rsidP="00D15A7B">
      <w:pPr>
        <w:shd w:val="clear" w:color="auto" w:fill="FFFFFF"/>
        <w:tabs>
          <w:tab w:val="left" w:pos="426"/>
        </w:tabs>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Pr>
          <w:rFonts w:cs="Times New Roman"/>
          <w:sz w:val="16"/>
          <w:szCs w:val="16"/>
          <w:shd w:val="clear" w:color="auto" w:fill="FFFFFF"/>
        </w:rPr>
        <w:t>Acervo do autor</w:t>
      </w:r>
      <w:r w:rsidRPr="00EA1C70">
        <w:rPr>
          <w:rFonts w:cs="Times New Roman"/>
          <w:sz w:val="16"/>
          <w:szCs w:val="16"/>
          <w:shd w:val="clear" w:color="auto" w:fill="FFFFFF"/>
        </w:rPr>
        <w:t>.</w:t>
      </w:r>
    </w:p>
    <w:p w:rsidR="00AC14C1" w:rsidRPr="00D15A7B" w:rsidRDefault="00AC14C1" w:rsidP="00D15A7B">
      <w:pPr>
        <w:shd w:val="clear" w:color="auto" w:fill="FFFFFF"/>
        <w:tabs>
          <w:tab w:val="left" w:pos="426"/>
        </w:tabs>
        <w:ind w:firstLine="204"/>
        <w:jc w:val="center"/>
        <w:rPr>
          <w:rFonts w:cs="Times New Roman"/>
          <w:sz w:val="16"/>
          <w:szCs w:val="16"/>
          <w:shd w:val="clear" w:color="auto" w:fill="FFFFFF"/>
        </w:rPr>
      </w:pPr>
    </w:p>
    <w:p w:rsidR="00D15A7B" w:rsidRDefault="00AC14C1" w:rsidP="007B6F5D">
      <w:pPr>
        <w:shd w:val="clear" w:color="auto" w:fill="FFFFFF"/>
        <w:ind w:firstLine="204"/>
        <w:rPr>
          <w:rFonts w:eastAsia="Times New Roman" w:cs="Times New Roman"/>
          <w:szCs w:val="20"/>
          <w:lang w:eastAsia="pt-BR"/>
        </w:rPr>
      </w:pPr>
      <w:r>
        <w:rPr>
          <w:rFonts w:eastAsia="Times New Roman" w:cs="Times New Roman"/>
          <w:szCs w:val="20"/>
          <w:lang w:eastAsia="pt-BR"/>
        </w:rPr>
        <w:t>Na Figura 1</w:t>
      </w:r>
      <w:r w:rsidR="001F72C4">
        <w:rPr>
          <w:rFonts w:eastAsia="Times New Roman" w:cs="Times New Roman"/>
          <w:szCs w:val="20"/>
          <w:lang w:eastAsia="pt-BR"/>
        </w:rPr>
        <w:t>3</w:t>
      </w:r>
      <w:r>
        <w:rPr>
          <w:rFonts w:eastAsia="Times New Roman" w:cs="Times New Roman"/>
          <w:szCs w:val="20"/>
          <w:lang w:eastAsia="pt-BR"/>
        </w:rPr>
        <w:t xml:space="preserve"> é mostrado uma vista superior da sala de jantar da casa após a simulação realizada no </w:t>
      </w:r>
      <w:r w:rsidRPr="00AC14C1">
        <w:rPr>
          <w:rFonts w:eastAsia="Times New Roman" w:cs="Times New Roman"/>
          <w:i/>
          <w:szCs w:val="20"/>
          <w:lang w:eastAsia="pt-BR"/>
        </w:rPr>
        <w:t>software Dialux</w:t>
      </w:r>
      <w:r>
        <w:rPr>
          <w:rFonts w:eastAsia="Times New Roman" w:cs="Times New Roman"/>
          <w:szCs w:val="20"/>
          <w:lang w:eastAsia="pt-BR"/>
        </w:rPr>
        <w:t>, onde os números dispostos sobre a mesa na imagem são a quantidade de lux que a lâmpada LED</w:t>
      </w:r>
      <w:r w:rsidR="009F07CB">
        <w:rPr>
          <w:rFonts w:eastAsia="Times New Roman" w:cs="Times New Roman"/>
          <w:szCs w:val="20"/>
          <w:lang w:eastAsia="pt-BR"/>
        </w:rPr>
        <w:t xml:space="preserve"> de</w:t>
      </w:r>
      <w:r>
        <w:rPr>
          <w:rFonts w:eastAsia="Times New Roman" w:cs="Times New Roman"/>
          <w:szCs w:val="20"/>
          <w:lang w:eastAsia="pt-BR"/>
        </w:rPr>
        <w:t xml:space="preserve"> </w:t>
      </w:r>
      <w:r w:rsidR="009F07CB">
        <w:rPr>
          <w:rFonts w:eastAsia="Times New Roman" w:cs="Times New Roman"/>
          <w:szCs w:val="20"/>
          <w:lang w:eastAsia="pt-BR"/>
        </w:rPr>
        <w:t xml:space="preserve">11W </w:t>
      </w:r>
      <w:r>
        <w:rPr>
          <w:rFonts w:eastAsia="Times New Roman" w:cs="Times New Roman"/>
          <w:szCs w:val="20"/>
          <w:lang w:eastAsia="pt-BR"/>
        </w:rPr>
        <w:t>produz</w:t>
      </w:r>
      <w:r w:rsidR="009F07CB">
        <w:rPr>
          <w:rFonts w:eastAsia="Times New Roman" w:cs="Times New Roman"/>
          <w:szCs w:val="20"/>
          <w:lang w:eastAsia="pt-BR"/>
        </w:rPr>
        <w:t>,</w:t>
      </w:r>
      <w:r>
        <w:rPr>
          <w:rFonts w:eastAsia="Times New Roman" w:cs="Times New Roman"/>
          <w:szCs w:val="20"/>
          <w:lang w:eastAsia="pt-BR"/>
        </w:rPr>
        <w:t xml:space="preserve"> </w:t>
      </w:r>
      <w:r w:rsidR="00B45D49">
        <w:rPr>
          <w:rFonts w:eastAsia="Times New Roman" w:cs="Times New Roman"/>
          <w:szCs w:val="20"/>
          <w:lang w:eastAsia="pt-BR"/>
        </w:rPr>
        <w:t>a</w:t>
      </w:r>
      <w:r>
        <w:rPr>
          <w:rFonts w:eastAsia="Times New Roman" w:cs="Times New Roman"/>
          <w:szCs w:val="20"/>
          <w:lang w:eastAsia="pt-BR"/>
        </w:rPr>
        <w:t xml:space="preserve"> média</w:t>
      </w:r>
      <w:r w:rsidR="00F400C5">
        <w:rPr>
          <w:rFonts w:eastAsia="Times New Roman" w:cs="Times New Roman"/>
          <w:szCs w:val="20"/>
          <w:lang w:eastAsia="pt-BR"/>
        </w:rPr>
        <w:t xml:space="preserve"> de iluminamento</w:t>
      </w:r>
      <w:r w:rsidR="00B45D49">
        <w:rPr>
          <w:rFonts w:eastAsia="Times New Roman" w:cs="Times New Roman"/>
          <w:szCs w:val="20"/>
          <w:lang w:eastAsia="pt-BR"/>
        </w:rPr>
        <w:t xml:space="preserve"> </w:t>
      </w:r>
      <w:r w:rsidR="0074503B">
        <w:rPr>
          <w:rFonts w:eastAsia="Times New Roman" w:cs="Times New Roman"/>
          <w:szCs w:val="20"/>
          <w:lang w:eastAsia="pt-BR"/>
        </w:rPr>
        <w:t>ficou</w:t>
      </w:r>
      <w:r>
        <w:rPr>
          <w:rFonts w:eastAsia="Times New Roman" w:cs="Times New Roman"/>
          <w:szCs w:val="20"/>
          <w:lang w:eastAsia="pt-BR"/>
        </w:rPr>
        <w:t xml:space="preserve"> 8</w:t>
      </w:r>
      <w:r w:rsidR="00B45D49">
        <w:rPr>
          <w:rFonts w:eastAsia="Times New Roman" w:cs="Times New Roman"/>
          <w:szCs w:val="20"/>
          <w:lang w:eastAsia="pt-BR"/>
        </w:rPr>
        <w:t>0</w:t>
      </w:r>
      <w:r>
        <w:rPr>
          <w:rFonts w:eastAsia="Times New Roman" w:cs="Times New Roman"/>
          <w:szCs w:val="20"/>
          <w:lang w:eastAsia="pt-BR"/>
        </w:rPr>
        <w:t>,</w:t>
      </w:r>
      <w:r w:rsidR="00B45D49">
        <w:rPr>
          <w:rFonts w:eastAsia="Times New Roman" w:cs="Times New Roman"/>
          <w:szCs w:val="20"/>
          <w:lang w:eastAsia="pt-BR"/>
        </w:rPr>
        <w:t>8</w:t>
      </w:r>
      <w:r>
        <w:rPr>
          <w:rFonts w:eastAsia="Times New Roman" w:cs="Times New Roman"/>
          <w:szCs w:val="20"/>
          <w:lang w:eastAsia="pt-BR"/>
        </w:rPr>
        <w:t xml:space="preserve"> lux.</w:t>
      </w:r>
    </w:p>
    <w:p w:rsidR="00EE1AE9" w:rsidRPr="00EA1C70" w:rsidRDefault="007B6F5D" w:rsidP="00CB5CC2">
      <w:pPr>
        <w:shd w:val="clear" w:color="auto" w:fill="FFFFFF"/>
        <w:ind w:firstLine="204"/>
        <w:rPr>
          <w:rFonts w:eastAsia="Times New Roman" w:cs="Times New Roman"/>
          <w:szCs w:val="20"/>
          <w:lang w:eastAsia="pt-BR"/>
        </w:rPr>
      </w:pPr>
      <w:r>
        <w:rPr>
          <w:rFonts w:eastAsia="Times New Roman" w:cs="Times New Roman"/>
          <w:szCs w:val="20"/>
          <w:lang w:eastAsia="pt-BR"/>
        </w:rPr>
        <w:t>Em outra parte do plano de eficiência está a</w:t>
      </w:r>
      <w:r w:rsidR="005F1F5F" w:rsidRPr="00EA1C70">
        <w:rPr>
          <w:rFonts w:eastAsia="Times New Roman" w:cs="Times New Roman"/>
          <w:szCs w:val="20"/>
          <w:lang w:eastAsia="pt-BR"/>
        </w:rPr>
        <w:t xml:space="preserve"> geladeira</w:t>
      </w:r>
      <w:r w:rsidR="00F400C5">
        <w:rPr>
          <w:rFonts w:eastAsia="Times New Roman" w:cs="Times New Roman"/>
          <w:szCs w:val="20"/>
          <w:lang w:eastAsia="pt-BR"/>
        </w:rPr>
        <w:t>,</w:t>
      </w:r>
      <w:r>
        <w:rPr>
          <w:rFonts w:eastAsia="Times New Roman" w:cs="Times New Roman"/>
          <w:szCs w:val="20"/>
          <w:lang w:eastAsia="pt-BR"/>
        </w:rPr>
        <w:t xml:space="preserve"> que</w:t>
      </w:r>
      <w:r w:rsidR="005F1F5F" w:rsidRPr="00EA1C70">
        <w:rPr>
          <w:rFonts w:eastAsia="Times New Roman" w:cs="Times New Roman"/>
          <w:szCs w:val="20"/>
          <w:lang w:eastAsia="pt-BR"/>
        </w:rPr>
        <w:t xml:space="preserve"> estava obsoleta e com um motor de baixo rendimento</w:t>
      </w:r>
      <w:r w:rsidR="00FA1B67">
        <w:rPr>
          <w:rFonts w:eastAsia="Times New Roman" w:cs="Times New Roman"/>
          <w:szCs w:val="20"/>
          <w:lang w:eastAsia="pt-BR"/>
        </w:rPr>
        <w:t xml:space="preserve"> e apresentava defeitos na vedação da porta</w:t>
      </w:r>
      <w:r w:rsidR="005F1F5F" w:rsidRPr="00EA1C70">
        <w:rPr>
          <w:rFonts w:eastAsia="Times New Roman" w:cs="Times New Roman"/>
          <w:szCs w:val="20"/>
          <w:lang w:eastAsia="pt-BR"/>
        </w:rPr>
        <w:t>, optou-se pela substituição por um modelo mais eficiente e de tamanho menor, porém o suficiente para atender a demanda da residência, os critérios utilizados foram, eficiência do conjunto, consumo mensal e tamanho</w:t>
      </w:r>
      <w:r w:rsidR="00AF762B" w:rsidRPr="00EA1C70">
        <w:rPr>
          <w:rFonts w:eastAsia="Times New Roman" w:cs="Times New Roman"/>
          <w:szCs w:val="20"/>
          <w:lang w:eastAsia="pt-BR"/>
        </w:rPr>
        <w:t>.</w:t>
      </w:r>
      <w:r w:rsidR="005F1F5F" w:rsidRPr="00EA1C70">
        <w:rPr>
          <w:rFonts w:eastAsia="Times New Roman" w:cs="Times New Roman"/>
          <w:szCs w:val="20"/>
          <w:lang w:eastAsia="pt-BR"/>
        </w:rPr>
        <w:t xml:space="preserve"> </w:t>
      </w:r>
      <w:r w:rsidR="00AF762B" w:rsidRPr="00EA1C70">
        <w:rPr>
          <w:rFonts w:eastAsia="Times New Roman" w:cs="Times New Roman"/>
          <w:szCs w:val="20"/>
          <w:lang w:eastAsia="pt-BR"/>
        </w:rPr>
        <w:t>O</w:t>
      </w:r>
      <w:r w:rsidR="005F1F5F" w:rsidRPr="00EA1C70">
        <w:rPr>
          <w:rFonts w:eastAsia="Times New Roman" w:cs="Times New Roman"/>
          <w:szCs w:val="20"/>
          <w:lang w:eastAsia="pt-BR"/>
        </w:rPr>
        <w:t xml:space="preserve"> modelo existente consumia 51 kWh/mês representava </w:t>
      </w:r>
      <w:r w:rsidR="003149DD" w:rsidRPr="00EA1C70">
        <w:rPr>
          <w:rFonts w:eastAsia="Times New Roman" w:cs="Times New Roman"/>
          <w:szCs w:val="20"/>
          <w:lang w:eastAsia="pt-BR"/>
        </w:rPr>
        <w:t>14,35</w:t>
      </w:r>
      <w:r w:rsidR="005F1F5F" w:rsidRPr="00EA1C70">
        <w:rPr>
          <w:rFonts w:eastAsia="Times New Roman" w:cs="Times New Roman"/>
          <w:szCs w:val="20"/>
          <w:lang w:eastAsia="pt-BR"/>
        </w:rPr>
        <w:t xml:space="preserve">% do consumo elétrico da residência, após a substituição passou a consumir </w:t>
      </w:r>
      <w:r w:rsidR="00ED7A73" w:rsidRPr="00EA1C70">
        <w:rPr>
          <w:rFonts w:eastAsia="Times New Roman" w:cs="Times New Roman"/>
          <w:szCs w:val="20"/>
          <w:lang w:eastAsia="pt-BR"/>
        </w:rPr>
        <w:t>24kWh/mês</w:t>
      </w:r>
      <w:r w:rsidR="00E17FB6">
        <w:rPr>
          <w:rFonts w:eastAsia="Times New Roman" w:cs="Times New Roman"/>
          <w:szCs w:val="20"/>
          <w:lang w:eastAsia="pt-BR"/>
        </w:rPr>
        <w:t>,</w:t>
      </w:r>
      <w:r w:rsidR="003149DD" w:rsidRPr="00EA1C70">
        <w:rPr>
          <w:rFonts w:eastAsia="Times New Roman" w:cs="Times New Roman"/>
          <w:szCs w:val="20"/>
          <w:lang w:eastAsia="pt-BR"/>
        </w:rPr>
        <w:t xml:space="preserve"> com uma redução de 52,94%</w:t>
      </w:r>
      <w:r>
        <w:rPr>
          <w:rFonts w:eastAsia="Times New Roman" w:cs="Times New Roman"/>
          <w:szCs w:val="20"/>
          <w:lang w:eastAsia="pt-BR"/>
        </w:rPr>
        <w:t xml:space="preserve"> no consumo</w:t>
      </w:r>
      <w:r w:rsidR="00E17FB6">
        <w:rPr>
          <w:rFonts w:eastAsia="Times New Roman" w:cs="Times New Roman"/>
          <w:szCs w:val="20"/>
          <w:lang w:eastAsia="pt-BR"/>
        </w:rPr>
        <w:t xml:space="preserve"> elétrico da geladeira</w:t>
      </w:r>
      <w:r w:rsidR="00ED7A73" w:rsidRPr="00EA1C70">
        <w:rPr>
          <w:rFonts w:eastAsia="Times New Roman" w:cs="Times New Roman"/>
          <w:szCs w:val="20"/>
          <w:lang w:eastAsia="pt-BR"/>
        </w:rPr>
        <w:t>.</w:t>
      </w:r>
      <w:r w:rsidR="00EE1AE9" w:rsidRPr="00EA1C70">
        <w:rPr>
          <w:rFonts w:eastAsia="Times New Roman" w:cs="Times New Roman"/>
          <w:szCs w:val="20"/>
          <w:lang w:eastAsia="pt-BR"/>
        </w:rPr>
        <w:t xml:space="preserve"> </w:t>
      </w:r>
    </w:p>
    <w:p w:rsidR="005F1F5F" w:rsidRPr="00EA1C70" w:rsidRDefault="00EE1AE9" w:rsidP="003149DD">
      <w:pPr>
        <w:ind w:firstLine="204"/>
        <w:rPr>
          <w:rFonts w:eastAsia="Times New Roman" w:cs="Times New Roman"/>
          <w:szCs w:val="20"/>
          <w:lang w:eastAsia="pt-BR"/>
        </w:rPr>
      </w:pPr>
      <w:r w:rsidRPr="00EA1C70">
        <w:rPr>
          <w:rFonts w:eastAsia="Times New Roman" w:cs="Times New Roman"/>
          <w:szCs w:val="20"/>
          <w:lang w:eastAsia="pt-BR"/>
        </w:rPr>
        <w:t xml:space="preserve">Para facilitar a escolha de equipamentos e eletrodomésticos à disposição no mercado </w:t>
      </w:r>
      <w:r w:rsidR="00925482" w:rsidRPr="00EA1C70">
        <w:rPr>
          <w:rFonts w:eastAsia="Times New Roman" w:cs="Times New Roman"/>
          <w:szCs w:val="20"/>
          <w:lang w:eastAsia="pt-BR"/>
        </w:rPr>
        <w:t xml:space="preserve">existe </w:t>
      </w:r>
      <w:r w:rsidRPr="00EA1C70">
        <w:rPr>
          <w:rFonts w:eastAsia="Times New Roman" w:cs="Times New Roman"/>
          <w:szCs w:val="20"/>
          <w:lang w:eastAsia="pt-BR"/>
        </w:rPr>
        <w:t xml:space="preserve">o Selo Procel, </w:t>
      </w:r>
      <w:r w:rsidR="00925482" w:rsidRPr="00EA1C70">
        <w:rPr>
          <w:rFonts w:eastAsia="Times New Roman" w:cs="Times New Roman"/>
          <w:szCs w:val="20"/>
          <w:lang w:eastAsia="pt-BR"/>
        </w:rPr>
        <w:t xml:space="preserve">que </w:t>
      </w:r>
      <w:r w:rsidRPr="00EA1C70">
        <w:rPr>
          <w:rFonts w:eastAsia="Times New Roman" w:cs="Times New Roman"/>
          <w:szCs w:val="20"/>
          <w:lang w:eastAsia="pt-BR"/>
        </w:rPr>
        <w:t>tem como finalidade ser uma ferramenta simples e eficaz que permite ao consumidor conhecer os mais eficientes e que consomem menos energia.  (Procel, 2018)</w:t>
      </w:r>
    </w:p>
    <w:p w:rsidR="0051407F" w:rsidRDefault="00ED7A73"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Com as simulações no </w:t>
      </w:r>
      <w:r w:rsidRPr="00EA1C70">
        <w:rPr>
          <w:rFonts w:eastAsia="Times New Roman" w:cs="Times New Roman"/>
          <w:i/>
          <w:szCs w:val="20"/>
          <w:lang w:eastAsia="pt-BR"/>
        </w:rPr>
        <w:t>software Dimensol</w:t>
      </w:r>
      <w:r w:rsidRPr="00EA1C70">
        <w:rPr>
          <w:rFonts w:eastAsia="Times New Roman" w:cs="Times New Roman"/>
          <w:szCs w:val="20"/>
          <w:lang w:eastAsia="pt-BR"/>
        </w:rPr>
        <w:t xml:space="preserve">, foi possível dimensionar o sistema de aquecimento solar para atender a demanda da </w:t>
      </w:r>
      <w:r w:rsidR="00FA1B67">
        <w:rPr>
          <w:rFonts w:eastAsia="Times New Roman" w:cs="Times New Roman"/>
          <w:szCs w:val="20"/>
          <w:lang w:eastAsia="pt-BR"/>
        </w:rPr>
        <w:t>c</w:t>
      </w:r>
      <w:r w:rsidR="00D25FAB">
        <w:rPr>
          <w:rFonts w:eastAsia="Times New Roman" w:cs="Times New Roman"/>
          <w:szCs w:val="20"/>
          <w:lang w:eastAsia="pt-BR"/>
        </w:rPr>
        <w:t>asa eficiente</w:t>
      </w:r>
      <w:r w:rsidRPr="00EA1C70">
        <w:rPr>
          <w:rFonts w:eastAsia="Times New Roman" w:cs="Times New Roman"/>
          <w:szCs w:val="20"/>
          <w:lang w:eastAsia="pt-BR"/>
        </w:rPr>
        <w:t xml:space="preserve">. Determinou-se necessário </w:t>
      </w:r>
      <w:r w:rsidR="00EC10D1" w:rsidRPr="00EA1C70">
        <w:rPr>
          <w:rFonts w:eastAsia="Times New Roman" w:cs="Times New Roman"/>
          <w:szCs w:val="20"/>
          <w:lang w:eastAsia="pt-BR"/>
        </w:rPr>
        <w:t>4</w:t>
      </w:r>
      <w:r w:rsidRPr="00EA1C70">
        <w:rPr>
          <w:rFonts w:eastAsia="Times New Roman" w:cs="Times New Roman"/>
          <w:szCs w:val="20"/>
          <w:lang w:eastAsia="pt-BR"/>
        </w:rPr>
        <w:t>m² de área no telhado da residência para a instalação de dois coletores solar</w:t>
      </w:r>
      <w:r w:rsidR="003149DD" w:rsidRPr="00EA1C70">
        <w:rPr>
          <w:rFonts w:eastAsia="Times New Roman" w:cs="Times New Roman"/>
          <w:szCs w:val="20"/>
          <w:lang w:eastAsia="pt-BR"/>
        </w:rPr>
        <w:t xml:space="preserve"> MAX ALUMÍNIO 2,0m²</w:t>
      </w:r>
      <w:r w:rsidRPr="00EA1C70">
        <w:rPr>
          <w:rFonts w:eastAsia="Times New Roman" w:cs="Times New Roman"/>
          <w:szCs w:val="20"/>
          <w:lang w:eastAsia="pt-BR"/>
        </w:rPr>
        <w:t>,</w:t>
      </w:r>
      <w:r w:rsidR="00A94A1E" w:rsidRPr="00EA1C70">
        <w:rPr>
          <w:rFonts w:eastAsia="Times New Roman" w:cs="Times New Roman"/>
          <w:szCs w:val="20"/>
          <w:lang w:eastAsia="pt-BR"/>
        </w:rPr>
        <w:t xml:space="preserve"> e mais 2m² para</w:t>
      </w:r>
      <w:r w:rsidRPr="00EA1C70">
        <w:rPr>
          <w:rFonts w:eastAsia="Times New Roman" w:cs="Times New Roman"/>
          <w:szCs w:val="20"/>
          <w:lang w:eastAsia="pt-BR"/>
        </w:rPr>
        <w:t xml:space="preserve"> um</w:t>
      </w:r>
      <w:r w:rsidR="00DE485D" w:rsidRPr="00EA1C70">
        <w:rPr>
          <w:rFonts w:eastAsia="Times New Roman" w:cs="Times New Roman"/>
          <w:szCs w:val="20"/>
          <w:lang w:eastAsia="pt-BR"/>
        </w:rPr>
        <w:t xml:space="preserve"> reservatório térmico de 400L</w:t>
      </w:r>
      <w:r w:rsidR="003149DD" w:rsidRPr="00EA1C70">
        <w:rPr>
          <w:rFonts w:eastAsia="Times New Roman" w:cs="Times New Roman"/>
          <w:szCs w:val="20"/>
          <w:lang w:eastAsia="pt-BR"/>
        </w:rPr>
        <w:t>, modelo Rth-400BP10 ambos da marca Soletrol</w:t>
      </w:r>
      <w:r w:rsidR="00DE485D" w:rsidRPr="00EA1C70">
        <w:rPr>
          <w:rFonts w:eastAsia="Times New Roman" w:cs="Times New Roman"/>
          <w:szCs w:val="20"/>
          <w:lang w:eastAsia="pt-BR"/>
        </w:rPr>
        <w:t xml:space="preserve">, </w:t>
      </w:r>
      <w:r w:rsidR="00A94A1E" w:rsidRPr="00EA1C70">
        <w:rPr>
          <w:rFonts w:eastAsia="Times New Roman" w:cs="Times New Roman"/>
          <w:szCs w:val="20"/>
          <w:lang w:eastAsia="pt-BR"/>
        </w:rPr>
        <w:t xml:space="preserve">definiu-se o ângulo azimutal do coletor solar em </w:t>
      </w:r>
      <w:r w:rsidR="00461713" w:rsidRPr="00EA1C70">
        <w:rPr>
          <w:rFonts w:eastAsia="Times New Roman" w:cs="Times New Roman"/>
          <w:szCs w:val="20"/>
          <w:lang w:eastAsia="pt-BR"/>
        </w:rPr>
        <w:t xml:space="preserve">40° a partir da direção </w:t>
      </w:r>
      <w:r w:rsidR="003149DD" w:rsidRPr="00EA1C70">
        <w:rPr>
          <w:rFonts w:eastAsia="Times New Roman" w:cs="Times New Roman"/>
          <w:szCs w:val="20"/>
          <w:lang w:eastAsia="pt-BR"/>
        </w:rPr>
        <w:t>N</w:t>
      </w:r>
      <w:r w:rsidR="00461713" w:rsidRPr="00EA1C70">
        <w:rPr>
          <w:rFonts w:eastAsia="Times New Roman" w:cs="Times New Roman"/>
          <w:szCs w:val="20"/>
          <w:lang w:eastAsia="pt-BR"/>
        </w:rPr>
        <w:t>orte pois era a posição do telhado</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e uma inclinação de 23°</w:t>
      </w:r>
      <w:r w:rsidR="003149DD" w:rsidRPr="00EA1C70">
        <w:rPr>
          <w:rFonts w:eastAsia="Times New Roman" w:cs="Times New Roman"/>
          <w:szCs w:val="20"/>
          <w:lang w:eastAsia="pt-BR"/>
        </w:rPr>
        <w:t>,</w:t>
      </w:r>
      <w:r w:rsidR="00461713" w:rsidRPr="00EA1C70">
        <w:rPr>
          <w:rFonts w:eastAsia="Times New Roman" w:cs="Times New Roman"/>
          <w:szCs w:val="20"/>
          <w:lang w:eastAsia="pt-BR"/>
        </w:rPr>
        <w:t xml:space="preserve"> pois apresentava melhor eficiência na captação da irradiação solar que ficou com a média anual em torno de </w:t>
      </w:r>
      <w:r w:rsidR="00723080">
        <w:rPr>
          <w:rFonts w:eastAsia="Times New Roman" w:cs="Times New Roman"/>
          <w:szCs w:val="20"/>
          <w:lang w:eastAsia="pt-BR"/>
        </w:rPr>
        <w:t>1666</w:t>
      </w:r>
      <w:r w:rsidR="00461713" w:rsidRPr="00EA1C70">
        <w:rPr>
          <w:rFonts w:eastAsia="Times New Roman" w:cs="Times New Roman"/>
          <w:szCs w:val="20"/>
          <w:lang w:eastAsia="pt-BR"/>
        </w:rPr>
        <w:t xml:space="preserve"> kWh/m², suficiente para atender a instalação. O consumo elétrico dos chuveiros foi reduzido em 100%, deixou de consumir 110kWh/mês.</w:t>
      </w:r>
    </w:p>
    <w:p w:rsidR="00461713" w:rsidRPr="00EA1C70" w:rsidRDefault="004926CA" w:rsidP="00461713">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O Gráfico </w:t>
      </w:r>
      <w:r w:rsidR="001F72C4">
        <w:rPr>
          <w:rFonts w:eastAsia="Times New Roman" w:cs="Times New Roman"/>
          <w:szCs w:val="20"/>
          <w:lang w:eastAsia="pt-BR"/>
        </w:rPr>
        <w:t>4</w:t>
      </w:r>
      <w:r w:rsidRPr="00EA1C70">
        <w:rPr>
          <w:rFonts w:eastAsia="Times New Roman" w:cs="Times New Roman"/>
          <w:szCs w:val="20"/>
          <w:lang w:eastAsia="pt-BR"/>
        </w:rPr>
        <w:t xml:space="preserve"> demonstra como ficou o consumo da </w:t>
      </w:r>
      <w:r w:rsidR="00D25FAB">
        <w:rPr>
          <w:rFonts w:eastAsia="Times New Roman" w:cs="Times New Roman"/>
          <w:szCs w:val="20"/>
          <w:lang w:eastAsia="pt-BR"/>
        </w:rPr>
        <w:t>Casa eficiente</w:t>
      </w:r>
      <w:r w:rsidRPr="00EA1C70">
        <w:rPr>
          <w:rFonts w:eastAsia="Times New Roman" w:cs="Times New Roman"/>
          <w:szCs w:val="20"/>
          <w:lang w:eastAsia="pt-BR"/>
        </w:rPr>
        <w:t xml:space="preserve"> com as substituições já realizadas e com o mesmo perfil de consumo.</w:t>
      </w:r>
    </w:p>
    <w:p w:rsidR="004926CA" w:rsidRPr="00EA1C70" w:rsidRDefault="004926CA" w:rsidP="00461713">
      <w:pPr>
        <w:shd w:val="clear" w:color="auto" w:fill="FFFFFF"/>
        <w:ind w:firstLine="204"/>
        <w:rPr>
          <w:rFonts w:eastAsia="Times New Roman" w:cs="Times New Roman"/>
          <w:szCs w:val="20"/>
          <w:lang w:eastAsia="pt-BR"/>
        </w:rPr>
      </w:pPr>
    </w:p>
    <w:p w:rsidR="004926CA" w:rsidRPr="00EA1C70" w:rsidRDefault="004926CA" w:rsidP="004926CA">
      <w:pPr>
        <w:jc w:val="center"/>
      </w:pPr>
      <w:r w:rsidRPr="00EA1C70">
        <w:rPr>
          <w:bCs/>
          <w:sz w:val="16"/>
          <w:szCs w:val="16"/>
        </w:rPr>
        <w:t xml:space="preserve">Gráfico </w:t>
      </w:r>
      <w:r w:rsidR="001F72C4">
        <w:rPr>
          <w:bCs/>
          <w:sz w:val="16"/>
          <w:szCs w:val="16"/>
        </w:rPr>
        <w:t>4</w:t>
      </w:r>
      <w:r w:rsidRPr="00EA1C70">
        <w:rPr>
          <w:bCs/>
          <w:sz w:val="16"/>
          <w:szCs w:val="16"/>
        </w:rPr>
        <w:t xml:space="preserve"> – Consumo das cargas na </w:t>
      </w:r>
      <w:r w:rsidR="00D25FAB">
        <w:rPr>
          <w:bCs/>
          <w:sz w:val="16"/>
          <w:szCs w:val="16"/>
        </w:rPr>
        <w:t>Casa eficiente</w:t>
      </w:r>
      <w:r w:rsidRPr="00EA1C70" w:rsidDel="00E336C7">
        <w:rPr>
          <w:bCs/>
          <w:sz w:val="16"/>
          <w:szCs w:val="16"/>
        </w:rPr>
        <w:t xml:space="preserve"> </w:t>
      </w:r>
      <w:r w:rsidRPr="00EA1C70">
        <w:rPr>
          <w:noProof/>
          <w:lang w:eastAsia="pt-BR"/>
        </w:rPr>
        <w:t xml:space="preserve"> </w:t>
      </w:r>
    </w:p>
    <w:p w:rsidR="004926CA" w:rsidRPr="00EA1C70" w:rsidRDefault="000229F2" w:rsidP="00C759EA">
      <w:pPr>
        <w:shd w:val="clear" w:color="auto" w:fill="FFFFFF"/>
        <w:rPr>
          <w:rFonts w:eastAsia="Times New Roman" w:cs="Times New Roman"/>
          <w:szCs w:val="20"/>
          <w:lang w:eastAsia="pt-BR"/>
        </w:rPr>
      </w:pPr>
      <w:r>
        <w:rPr>
          <w:noProof/>
          <w:lang w:eastAsia="pt-BR"/>
        </w:rPr>
        <w:drawing>
          <wp:inline distT="0" distB="0" distL="0" distR="0" wp14:anchorId="7F1A5EC1" wp14:editId="357B208F">
            <wp:extent cx="2834640" cy="1989455"/>
            <wp:effectExtent l="0" t="0" r="381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4640" cy="1989455"/>
                    </a:xfrm>
                    <a:prstGeom prst="rect">
                      <a:avLst/>
                    </a:prstGeom>
                  </pic:spPr>
                </pic:pic>
              </a:graphicData>
            </a:graphic>
          </wp:inline>
        </w:drawing>
      </w:r>
    </w:p>
    <w:p w:rsidR="004926CA" w:rsidRPr="00EA1C70" w:rsidRDefault="004926CA" w:rsidP="004926CA">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4926CA" w:rsidRPr="00EA1C70" w:rsidRDefault="004926CA" w:rsidP="004926CA">
      <w:pPr>
        <w:shd w:val="clear" w:color="auto" w:fill="FFFFFF"/>
        <w:rPr>
          <w:rFonts w:eastAsia="Times New Roman" w:cs="Times New Roman"/>
          <w:szCs w:val="20"/>
          <w:lang w:eastAsia="pt-BR"/>
        </w:rPr>
      </w:pPr>
    </w:p>
    <w:p w:rsidR="00164D26" w:rsidRPr="00164D26" w:rsidRDefault="00461713" w:rsidP="00164D26">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Para a parte</w:t>
      </w:r>
      <w:r w:rsidR="00CB5CC2" w:rsidRPr="00EA1C70">
        <w:rPr>
          <w:rFonts w:eastAsia="Times New Roman" w:cs="Times New Roman"/>
          <w:szCs w:val="20"/>
          <w:lang w:eastAsia="pt-BR"/>
        </w:rPr>
        <w:t xml:space="preserve"> </w:t>
      </w:r>
      <w:r w:rsidRPr="00EA1C70">
        <w:rPr>
          <w:rFonts w:eastAsia="Times New Roman" w:cs="Times New Roman"/>
          <w:szCs w:val="20"/>
          <w:lang w:eastAsia="pt-BR"/>
        </w:rPr>
        <w:t xml:space="preserve">da geração fotovoltaica do </w:t>
      </w:r>
      <w:r w:rsidR="00CB5CC2" w:rsidRPr="00EA1C70">
        <w:rPr>
          <w:rFonts w:eastAsia="Times New Roman" w:cs="Times New Roman"/>
          <w:szCs w:val="20"/>
          <w:lang w:eastAsia="pt-BR"/>
        </w:rPr>
        <w:t>projeto</w:t>
      </w:r>
      <w:r w:rsidR="00AF762B" w:rsidRPr="00EA1C70">
        <w:rPr>
          <w:rFonts w:eastAsia="Times New Roman" w:cs="Times New Roman"/>
          <w:szCs w:val="20"/>
          <w:lang w:eastAsia="pt-BR"/>
        </w:rPr>
        <w:t xml:space="preserve"> foi escolhido</w:t>
      </w:r>
      <w:r w:rsidR="00CB5CC2" w:rsidRPr="00EA1C70">
        <w:rPr>
          <w:rFonts w:eastAsia="Times New Roman" w:cs="Times New Roman"/>
          <w:szCs w:val="20"/>
          <w:lang w:eastAsia="pt-BR"/>
        </w:rPr>
        <w:t xml:space="preserve"> o </w:t>
      </w:r>
      <w:r w:rsidR="00CB5CC2" w:rsidRPr="00EA1C70">
        <w:rPr>
          <w:rFonts w:eastAsia="Times New Roman" w:cs="Times New Roman"/>
          <w:i/>
          <w:szCs w:val="20"/>
          <w:lang w:eastAsia="pt-BR"/>
        </w:rPr>
        <w:t>software</w:t>
      </w:r>
      <w:r w:rsidR="00CB5CC2" w:rsidRPr="00EA1C70">
        <w:rPr>
          <w:rFonts w:eastAsia="Times New Roman" w:cs="Times New Roman"/>
          <w:szCs w:val="20"/>
          <w:lang w:eastAsia="pt-BR"/>
        </w:rPr>
        <w:t xml:space="preserve"> </w:t>
      </w:r>
      <w:r w:rsidR="00164D26" w:rsidRPr="00EA1C70">
        <w:rPr>
          <w:rFonts w:eastAsia="Times New Roman" w:cs="Times New Roman"/>
          <w:i/>
          <w:szCs w:val="20"/>
          <w:lang w:eastAsia="pt-BR"/>
        </w:rPr>
        <w:t>PVsyst 6.</w:t>
      </w:r>
      <w:r w:rsidR="00164D26">
        <w:rPr>
          <w:rFonts w:eastAsia="Times New Roman" w:cs="Times New Roman"/>
          <w:i/>
          <w:szCs w:val="20"/>
          <w:lang w:eastAsia="pt-BR"/>
        </w:rPr>
        <w:t>7.6</w:t>
      </w:r>
      <w:r w:rsidR="001F79E2" w:rsidRPr="00EA1C70">
        <w:rPr>
          <w:rFonts w:eastAsia="Times New Roman" w:cs="Times New Roman"/>
          <w:szCs w:val="20"/>
          <w:lang w:eastAsia="pt-BR"/>
        </w:rPr>
        <w:t xml:space="preserve"> para </w:t>
      </w:r>
      <w:r w:rsidR="00164D26">
        <w:rPr>
          <w:rFonts w:eastAsia="Times New Roman" w:cs="Times New Roman"/>
          <w:szCs w:val="20"/>
          <w:lang w:eastAsia="pt-BR"/>
        </w:rPr>
        <w:t>obter</w:t>
      </w:r>
      <w:r w:rsidR="001F79E2" w:rsidRPr="00EA1C70">
        <w:rPr>
          <w:rFonts w:eastAsia="Times New Roman" w:cs="Times New Roman"/>
          <w:szCs w:val="20"/>
          <w:lang w:eastAsia="pt-BR"/>
        </w:rPr>
        <w:t xml:space="preserve"> a radiação solar diária conforme </w:t>
      </w:r>
      <w:r w:rsidR="00164D26">
        <w:rPr>
          <w:rFonts w:eastAsia="Times New Roman" w:cs="Times New Roman"/>
          <w:szCs w:val="20"/>
          <w:lang w:eastAsia="pt-BR"/>
        </w:rPr>
        <w:t xml:space="preserve">Tabela </w:t>
      </w:r>
      <w:r w:rsidR="0074503B">
        <w:rPr>
          <w:rFonts w:eastAsia="Times New Roman" w:cs="Times New Roman"/>
          <w:szCs w:val="20"/>
          <w:lang w:eastAsia="pt-BR"/>
        </w:rPr>
        <w:t>2</w:t>
      </w:r>
      <w:r w:rsidR="00164D26">
        <w:rPr>
          <w:rFonts w:eastAsia="Times New Roman" w:cs="Times New Roman"/>
          <w:szCs w:val="20"/>
          <w:lang w:eastAsia="pt-BR"/>
        </w:rPr>
        <w:t>. Esses dados podem ser coletados de três bancos de dados meteorológicos diferentes, Meteonorm 7.2 (Alemanha), NASA-SSE (EUA) e PVGIS-TMY (Europa)</w:t>
      </w:r>
      <w:r w:rsidR="009A5450">
        <w:rPr>
          <w:rFonts w:eastAsia="Times New Roman" w:cs="Times New Roman"/>
          <w:szCs w:val="20"/>
          <w:lang w:eastAsia="pt-BR"/>
        </w:rPr>
        <w:t xml:space="preserve">. Os dados contidos na Tabela </w:t>
      </w:r>
      <w:r w:rsidR="0074503B">
        <w:rPr>
          <w:rFonts w:eastAsia="Times New Roman" w:cs="Times New Roman"/>
          <w:szCs w:val="20"/>
          <w:lang w:eastAsia="pt-BR"/>
        </w:rPr>
        <w:t>2</w:t>
      </w:r>
      <w:r w:rsidR="009A5450">
        <w:rPr>
          <w:rFonts w:eastAsia="Times New Roman" w:cs="Times New Roman"/>
          <w:szCs w:val="20"/>
          <w:lang w:eastAsia="pt-BR"/>
        </w:rPr>
        <w:t xml:space="preserve"> foram gerados com o Meteonorm 7.2, que segundo o </w:t>
      </w:r>
      <w:r w:rsidR="000A6E39">
        <w:rPr>
          <w:rFonts w:eastAsia="Times New Roman" w:cs="Times New Roman"/>
          <w:szCs w:val="20"/>
          <w:lang w:eastAsia="pt-BR"/>
        </w:rPr>
        <w:t xml:space="preserve">Meteonorm (2018), </w:t>
      </w:r>
      <w:r w:rsidR="009A5450" w:rsidRPr="009A5450">
        <w:rPr>
          <w:rFonts w:eastAsia="Times New Roman" w:cs="Times New Roman"/>
          <w:szCs w:val="20"/>
          <w:lang w:eastAsia="pt-BR"/>
        </w:rPr>
        <w:t>consiste</w:t>
      </w:r>
      <w:r w:rsidR="00874559">
        <w:rPr>
          <w:rFonts w:eastAsia="Times New Roman" w:cs="Times New Roman"/>
          <w:szCs w:val="20"/>
          <w:lang w:eastAsia="pt-BR"/>
        </w:rPr>
        <w:t>-se</w:t>
      </w:r>
      <w:r w:rsidR="009A5450" w:rsidRPr="009A5450">
        <w:rPr>
          <w:rFonts w:eastAsia="Times New Roman" w:cs="Times New Roman"/>
          <w:szCs w:val="20"/>
          <w:lang w:eastAsia="pt-BR"/>
        </w:rPr>
        <w:t xml:space="preserve"> em mais de 8.000 estações meteorológicas, cinco satélites geoestacionários e uma climatologia de aerossóis calibrada</w:t>
      </w:r>
      <w:r w:rsidR="009A5450">
        <w:rPr>
          <w:rFonts w:eastAsia="Times New Roman" w:cs="Times New Roman"/>
          <w:szCs w:val="20"/>
          <w:lang w:eastAsia="pt-BR"/>
        </w:rPr>
        <w:t xml:space="preserve"> para </w:t>
      </w:r>
      <w:r w:rsidR="000A6E39">
        <w:rPr>
          <w:rFonts w:eastAsia="Times New Roman" w:cs="Times New Roman"/>
          <w:szCs w:val="20"/>
          <w:lang w:eastAsia="pt-BR"/>
        </w:rPr>
        <w:t>ser utilizada pel</w:t>
      </w:r>
      <w:r w:rsidR="009A5450">
        <w:rPr>
          <w:rFonts w:eastAsia="Times New Roman" w:cs="Times New Roman"/>
          <w:szCs w:val="20"/>
          <w:lang w:eastAsia="pt-BR"/>
        </w:rPr>
        <w:t>o mundo inteiro</w:t>
      </w:r>
      <w:r w:rsidR="009A5450" w:rsidRPr="009A5450">
        <w:rPr>
          <w:rFonts w:eastAsia="Times New Roman" w:cs="Times New Roman"/>
          <w:szCs w:val="20"/>
          <w:lang w:eastAsia="pt-BR"/>
        </w:rPr>
        <w:t>,</w:t>
      </w:r>
      <w:r w:rsidR="009A5450">
        <w:rPr>
          <w:rFonts w:eastAsia="Times New Roman" w:cs="Times New Roman"/>
          <w:szCs w:val="20"/>
          <w:lang w:eastAsia="pt-BR"/>
        </w:rPr>
        <w:t xml:space="preserve"> com</w:t>
      </w:r>
      <w:r w:rsidR="009A5450" w:rsidRPr="009A5450">
        <w:rPr>
          <w:rFonts w:eastAsia="Times New Roman" w:cs="Times New Roman"/>
          <w:szCs w:val="20"/>
          <w:lang w:eastAsia="pt-BR"/>
        </w:rPr>
        <w:t xml:space="preserve"> sofisticados modelos de interpolação, baseados em mais de 30 anos de experiência</w:t>
      </w:r>
      <w:r w:rsidR="00874559">
        <w:rPr>
          <w:rFonts w:eastAsia="Times New Roman" w:cs="Times New Roman"/>
          <w:szCs w:val="20"/>
          <w:lang w:eastAsia="pt-BR"/>
        </w:rPr>
        <w:t xml:space="preserve"> e</w:t>
      </w:r>
      <w:r w:rsidR="009A5450">
        <w:rPr>
          <w:rFonts w:eastAsia="Times New Roman" w:cs="Times New Roman"/>
          <w:szCs w:val="20"/>
          <w:lang w:eastAsia="pt-BR"/>
        </w:rPr>
        <w:t xml:space="preserve"> conseguem</w:t>
      </w:r>
      <w:r w:rsidR="009A5450" w:rsidRPr="009A5450">
        <w:rPr>
          <w:rFonts w:eastAsia="Times New Roman" w:cs="Times New Roman"/>
          <w:szCs w:val="20"/>
          <w:lang w:eastAsia="pt-BR"/>
        </w:rPr>
        <w:t xml:space="preserve"> fornece</w:t>
      </w:r>
      <w:r w:rsidR="009A5450">
        <w:rPr>
          <w:rFonts w:eastAsia="Times New Roman" w:cs="Times New Roman"/>
          <w:szCs w:val="20"/>
          <w:lang w:eastAsia="pt-BR"/>
        </w:rPr>
        <w:t>r</w:t>
      </w:r>
      <w:r w:rsidR="009A5450" w:rsidRPr="009A5450">
        <w:rPr>
          <w:rFonts w:eastAsia="Times New Roman" w:cs="Times New Roman"/>
          <w:szCs w:val="20"/>
          <w:lang w:eastAsia="pt-BR"/>
        </w:rPr>
        <w:t xml:space="preserve"> resultados com alta precisão </w:t>
      </w:r>
      <w:r w:rsidR="000A6E39">
        <w:rPr>
          <w:rFonts w:eastAsia="Times New Roman" w:cs="Times New Roman"/>
          <w:szCs w:val="20"/>
          <w:lang w:eastAsia="pt-BR"/>
        </w:rPr>
        <w:t>de</w:t>
      </w:r>
      <w:r w:rsidR="009A5450">
        <w:rPr>
          <w:rFonts w:eastAsia="Times New Roman" w:cs="Times New Roman"/>
          <w:szCs w:val="20"/>
          <w:lang w:eastAsia="pt-BR"/>
        </w:rPr>
        <w:t xml:space="preserve"> qualquer país</w:t>
      </w:r>
      <w:r w:rsidR="009A5450" w:rsidRPr="009A5450">
        <w:rPr>
          <w:rFonts w:eastAsia="Times New Roman" w:cs="Times New Roman"/>
          <w:szCs w:val="20"/>
          <w:lang w:eastAsia="pt-BR"/>
        </w:rPr>
        <w:t>.</w:t>
      </w:r>
      <w:r w:rsidR="0013076A">
        <w:rPr>
          <w:rFonts w:eastAsia="Times New Roman" w:cs="Times New Roman"/>
          <w:szCs w:val="20"/>
          <w:lang w:eastAsia="pt-BR"/>
        </w:rPr>
        <w:t xml:space="preserve"> Um exemplo do que constam n</w:t>
      </w:r>
      <w:r w:rsidR="00FA1B67">
        <w:rPr>
          <w:rFonts w:eastAsia="Times New Roman" w:cs="Times New Roman"/>
          <w:szCs w:val="20"/>
          <w:lang w:eastAsia="pt-BR"/>
        </w:rPr>
        <w:t xml:space="preserve">esses dados </w:t>
      </w:r>
      <w:r w:rsidR="0013076A">
        <w:rPr>
          <w:rFonts w:eastAsia="Times New Roman" w:cs="Times New Roman"/>
          <w:szCs w:val="20"/>
          <w:lang w:eastAsia="pt-BR"/>
        </w:rPr>
        <w:t>são a quantidade de dias nublados ou com nuvens que dificultariam a geração de energia elétrica pelo sistema fotovoltaico.</w:t>
      </w:r>
    </w:p>
    <w:p w:rsidR="00C759EA" w:rsidRPr="00F400C5" w:rsidRDefault="00C759EA" w:rsidP="00C759EA">
      <w:pPr>
        <w:rPr>
          <w:bCs/>
          <w:szCs w:val="16"/>
        </w:rPr>
      </w:pPr>
    </w:p>
    <w:p w:rsidR="001F79E2" w:rsidRPr="00EA1C70" w:rsidRDefault="00164D26" w:rsidP="001F79E2">
      <w:pPr>
        <w:jc w:val="center"/>
        <w:rPr>
          <w:bCs/>
          <w:sz w:val="16"/>
          <w:szCs w:val="16"/>
        </w:rPr>
      </w:pPr>
      <w:r>
        <w:rPr>
          <w:bCs/>
          <w:sz w:val="16"/>
          <w:szCs w:val="16"/>
        </w:rPr>
        <w:t xml:space="preserve">Tabela </w:t>
      </w:r>
      <w:r w:rsidR="0074503B">
        <w:rPr>
          <w:bCs/>
          <w:sz w:val="16"/>
          <w:szCs w:val="16"/>
        </w:rPr>
        <w:t>2</w:t>
      </w:r>
      <w:r w:rsidR="001F79E2" w:rsidRPr="00EA1C70">
        <w:rPr>
          <w:bCs/>
          <w:sz w:val="16"/>
          <w:szCs w:val="16"/>
        </w:rPr>
        <w:t xml:space="preserve"> – Radiação incidente sobre a casa eficiente, desvio azimutal do </w:t>
      </w:r>
      <w:r w:rsidR="00D25FAB">
        <w:rPr>
          <w:bCs/>
          <w:sz w:val="16"/>
          <w:szCs w:val="16"/>
        </w:rPr>
        <w:t>arranjo</w:t>
      </w:r>
      <w:r w:rsidR="001F79E2" w:rsidRPr="00EA1C70">
        <w:rPr>
          <w:bCs/>
          <w:sz w:val="16"/>
          <w:szCs w:val="16"/>
        </w:rPr>
        <w:t>: 40</w:t>
      </w:r>
      <w:r w:rsidR="001F79E2" w:rsidRPr="00EA1C70">
        <w:rPr>
          <w:rFonts w:cs="Times New Roman"/>
          <w:bCs/>
          <w:sz w:val="16"/>
          <w:szCs w:val="16"/>
        </w:rPr>
        <w:t>°</w:t>
      </w:r>
      <w:r w:rsidR="001F79E2" w:rsidRPr="00EA1C70">
        <w:rPr>
          <w:bCs/>
          <w:sz w:val="16"/>
          <w:szCs w:val="16"/>
        </w:rPr>
        <w:t>, ângulo de inclinação: 23</w:t>
      </w:r>
      <w:r w:rsidR="001F79E2" w:rsidRPr="00EA1C70">
        <w:rPr>
          <w:rFonts w:cs="Times New Roman"/>
          <w:bCs/>
          <w:sz w:val="16"/>
          <w:szCs w:val="16"/>
        </w:rPr>
        <w:t>°.</w:t>
      </w:r>
    </w:p>
    <w:p w:rsidR="001F79E2" w:rsidRPr="00EA1C70" w:rsidRDefault="00E05012" w:rsidP="00F96B8D">
      <w:pPr>
        <w:shd w:val="clear" w:color="auto" w:fill="FFFFFF"/>
        <w:tabs>
          <w:tab w:val="left" w:pos="426"/>
        </w:tabs>
        <w:jc w:val="center"/>
        <w:rPr>
          <w:rFonts w:eastAsia="Times New Roman" w:cs="Times New Roman"/>
          <w:szCs w:val="20"/>
          <w:lang w:eastAsia="pt-BR"/>
        </w:rPr>
      </w:pPr>
      <w:r>
        <w:rPr>
          <w:noProof/>
          <w:lang w:eastAsia="pt-BR"/>
        </w:rPr>
        <w:drawing>
          <wp:inline distT="0" distB="0" distL="0" distR="0" wp14:anchorId="60A03CEB" wp14:editId="4E70E7B2">
            <wp:extent cx="2044460" cy="21969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4675" cy="2207947"/>
                    </a:xfrm>
                    <a:prstGeom prst="rect">
                      <a:avLst/>
                    </a:prstGeom>
                  </pic:spPr>
                </pic:pic>
              </a:graphicData>
            </a:graphic>
          </wp:inline>
        </w:drawing>
      </w:r>
    </w:p>
    <w:p w:rsidR="001F79E2" w:rsidRDefault="001F79E2" w:rsidP="001F79E2">
      <w:pPr>
        <w:shd w:val="clear" w:color="auto" w:fill="FFFFFF"/>
        <w:ind w:firstLine="204"/>
        <w:jc w:val="center"/>
        <w:rPr>
          <w:rFonts w:cs="Times New Roman"/>
          <w:sz w:val="16"/>
          <w:szCs w:val="16"/>
          <w:shd w:val="clear" w:color="auto" w:fill="FFFFFF"/>
        </w:rPr>
      </w:pPr>
      <w:r w:rsidRPr="00EA1C70">
        <w:rPr>
          <w:rFonts w:cs="Times New Roman"/>
          <w:sz w:val="16"/>
          <w:szCs w:val="16"/>
          <w:shd w:val="clear" w:color="auto" w:fill="FFFFFF"/>
        </w:rPr>
        <w:t xml:space="preserve">Fonte: </w:t>
      </w:r>
      <w:r w:rsidR="00F07EA6">
        <w:rPr>
          <w:rFonts w:cs="Times New Roman"/>
          <w:sz w:val="16"/>
          <w:szCs w:val="16"/>
          <w:shd w:val="clear" w:color="auto" w:fill="FFFFFF"/>
        </w:rPr>
        <w:t>PVSyst</w:t>
      </w:r>
      <w:r w:rsidRPr="00EA1C70">
        <w:rPr>
          <w:rFonts w:cs="Times New Roman"/>
          <w:sz w:val="16"/>
          <w:szCs w:val="16"/>
          <w:shd w:val="clear" w:color="auto" w:fill="FFFFFF"/>
        </w:rPr>
        <w:t xml:space="preserve"> (2018).</w:t>
      </w:r>
    </w:p>
    <w:p w:rsidR="00C759EA" w:rsidRPr="00EA1C70" w:rsidRDefault="00C759EA" w:rsidP="001F79E2">
      <w:pPr>
        <w:shd w:val="clear" w:color="auto" w:fill="FFFFFF"/>
        <w:ind w:firstLine="204"/>
        <w:jc w:val="center"/>
        <w:rPr>
          <w:rFonts w:eastAsia="Times New Roman" w:cs="Times New Roman"/>
          <w:i/>
          <w:szCs w:val="20"/>
          <w:lang w:eastAsia="pt-BR"/>
        </w:rPr>
      </w:pPr>
    </w:p>
    <w:p w:rsidR="00C759EA" w:rsidRDefault="00AF762B" w:rsidP="00CB5CC2">
      <w:pPr>
        <w:shd w:val="clear" w:color="auto" w:fill="FFFFFF"/>
        <w:ind w:firstLine="204"/>
        <w:rPr>
          <w:rFonts w:eastAsia="Times New Roman" w:cs="Times New Roman"/>
          <w:szCs w:val="20"/>
          <w:lang w:eastAsia="pt-BR"/>
        </w:rPr>
      </w:pPr>
      <w:r w:rsidRPr="00EA1C70">
        <w:rPr>
          <w:rFonts w:eastAsia="Times New Roman" w:cs="Times New Roman"/>
          <w:i/>
          <w:szCs w:val="20"/>
          <w:lang w:eastAsia="pt-BR"/>
        </w:rPr>
        <w:t xml:space="preserve"> </w:t>
      </w:r>
      <w:r w:rsidR="001F79E2" w:rsidRPr="00EA1C70">
        <w:rPr>
          <w:rFonts w:eastAsia="Times New Roman" w:cs="Times New Roman"/>
          <w:i/>
          <w:szCs w:val="20"/>
          <w:lang w:eastAsia="pt-BR"/>
        </w:rPr>
        <w:t>O software PVsyst 6.7.6</w:t>
      </w:r>
      <w:r w:rsidR="003A5888" w:rsidRPr="00EA1C70">
        <w:rPr>
          <w:rFonts w:eastAsia="Times New Roman" w:cs="Times New Roman"/>
          <w:i/>
          <w:szCs w:val="20"/>
          <w:lang w:eastAsia="pt-BR"/>
        </w:rPr>
        <w:t>.</w:t>
      </w:r>
      <w:r w:rsidRPr="00EA1C70">
        <w:rPr>
          <w:rFonts w:eastAsia="Times New Roman" w:cs="Times New Roman"/>
          <w:i/>
          <w:szCs w:val="20"/>
          <w:lang w:eastAsia="pt-BR"/>
        </w:rPr>
        <w:t>,</w:t>
      </w:r>
      <w:r w:rsidRPr="00EA1C70">
        <w:rPr>
          <w:rFonts w:eastAsia="Times New Roman" w:cs="Times New Roman"/>
          <w:szCs w:val="20"/>
          <w:lang w:eastAsia="pt-BR"/>
        </w:rPr>
        <w:t xml:space="preserve"> </w:t>
      </w:r>
      <w:r w:rsidR="003A5888" w:rsidRPr="00EA1C70">
        <w:rPr>
          <w:rFonts w:eastAsia="Times New Roman" w:cs="Times New Roman"/>
          <w:szCs w:val="20"/>
          <w:lang w:eastAsia="pt-BR"/>
        </w:rPr>
        <w:t>foi escolhido, pois</w:t>
      </w:r>
      <w:r w:rsidR="00CB5CC2" w:rsidRPr="00EA1C70">
        <w:rPr>
          <w:rFonts w:eastAsia="Times New Roman" w:cs="Times New Roman"/>
          <w:szCs w:val="20"/>
          <w:lang w:eastAsia="pt-BR"/>
        </w:rPr>
        <w:t>,</w:t>
      </w:r>
      <w:r w:rsidR="00CB5CC2" w:rsidRPr="00EA1C70">
        <w:rPr>
          <w:rFonts w:eastAsia="Times New Roman" w:cs="Times New Roman"/>
          <w:i/>
          <w:szCs w:val="20"/>
          <w:lang w:eastAsia="pt-BR"/>
        </w:rPr>
        <w:t xml:space="preserve"> </w:t>
      </w:r>
      <w:r w:rsidR="000A6E39" w:rsidRPr="000A6E39">
        <w:rPr>
          <w:rFonts w:eastAsia="Times New Roman" w:cs="Times New Roman"/>
          <w:szCs w:val="20"/>
          <w:lang w:eastAsia="pt-BR"/>
        </w:rPr>
        <w:t>além de</w:t>
      </w:r>
      <w:r w:rsidR="000A6E39">
        <w:rPr>
          <w:rFonts w:eastAsia="Times New Roman" w:cs="Times New Roman"/>
          <w:i/>
          <w:szCs w:val="20"/>
          <w:lang w:eastAsia="pt-BR"/>
        </w:rPr>
        <w:t xml:space="preserve"> </w:t>
      </w:r>
      <w:r w:rsidR="00CB5CC2" w:rsidRPr="00EA1C70">
        <w:rPr>
          <w:rFonts w:eastAsia="Times New Roman" w:cs="Times New Roman"/>
          <w:szCs w:val="20"/>
          <w:lang w:eastAsia="pt-BR"/>
        </w:rPr>
        <w:t>utiliza</w:t>
      </w:r>
      <w:r w:rsidR="000A6E39">
        <w:rPr>
          <w:rFonts w:eastAsia="Times New Roman" w:cs="Times New Roman"/>
          <w:szCs w:val="20"/>
          <w:lang w:eastAsia="pt-BR"/>
        </w:rPr>
        <w:t>r</w:t>
      </w:r>
      <w:r w:rsidR="00CB5CC2" w:rsidRPr="00EA1C70">
        <w:rPr>
          <w:rFonts w:eastAsia="Times New Roman" w:cs="Times New Roman"/>
          <w:szCs w:val="20"/>
          <w:lang w:eastAsia="pt-BR"/>
        </w:rPr>
        <w:t xml:space="preserve"> internamente </w:t>
      </w:r>
      <w:r w:rsidR="000A6E39">
        <w:rPr>
          <w:rFonts w:eastAsia="Times New Roman" w:cs="Times New Roman"/>
          <w:szCs w:val="20"/>
          <w:lang w:eastAsia="pt-BR"/>
        </w:rPr>
        <w:t>esses bancos de dados</w:t>
      </w:r>
      <w:r w:rsidR="00CB5CC2" w:rsidRPr="00EA1C70">
        <w:rPr>
          <w:rFonts w:eastAsia="Times New Roman" w:cs="Times New Roman"/>
          <w:szCs w:val="20"/>
          <w:lang w:eastAsia="pt-BR"/>
        </w:rPr>
        <w:t xml:space="preserve"> </w:t>
      </w:r>
      <w:r w:rsidR="0013076A">
        <w:rPr>
          <w:rFonts w:eastAsia="Times New Roman" w:cs="Times New Roman"/>
          <w:szCs w:val="20"/>
          <w:lang w:eastAsia="pt-BR"/>
        </w:rPr>
        <w:t xml:space="preserve">citados anteriormente </w:t>
      </w:r>
      <w:r w:rsidR="00CB5CC2" w:rsidRPr="00EA1C70">
        <w:rPr>
          <w:rFonts w:eastAsia="Times New Roman" w:cs="Times New Roman"/>
          <w:szCs w:val="20"/>
          <w:lang w:eastAsia="pt-BR"/>
        </w:rPr>
        <w:t xml:space="preserve">para fazer o cálculo da intensidade da radiação </w:t>
      </w:r>
      <w:r w:rsidR="0013076A">
        <w:rPr>
          <w:rFonts w:eastAsia="Times New Roman" w:cs="Times New Roman"/>
          <w:szCs w:val="20"/>
          <w:lang w:eastAsia="pt-BR"/>
        </w:rPr>
        <w:t>solar em superfícies inclinadas,</w:t>
      </w:r>
      <w:r w:rsidR="00CB5CC2" w:rsidRPr="00EA1C70">
        <w:rPr>
          <w:rFonts w:eastAsia="Times New Roman" w:cs="Times New Roman"/>
          <w:szCs w:val="20"/>
          <w:lang w:eastAsia="pt-BR"/>
        </w:rPr>
        <w:t xml:space="preserve"> facilitando </w:t>
      </w:r>
      <w:r w:rsidRPr="00EA1C70">
        <w:rPr>
          <w:rFonts w:eastAsia="Times New Roman" w:cs="Times New Roman"/>
          <w:szCs w:val="20"/>
          <w:lang w:eastAsia="pt-BR"/>
        </w:rPr>
        <w:t>a</w:t>
      </w:r>
      <w:r w:rsidR="00916DF5" w:rsidRPr="00EA1C70">
        <w:rPr>
          <w:rFonts w:eastAsia="Times New Roman" w:cs="Times New Roman"/>
          <w:szCs w:val="20"/>
          <w:lang w:eastAsia="pt-BR"/>
        </w:rPr>
        <w:t xml:space="preserve"> obtenção dos dados para a</w:t>
      </w:r>
      <w:r w:rsidR="00CB5CC2" w:rsidRPr="00EA1C70">
        <w:rPr>
          <w:rFonts w:eastAsia="Times New Roman" w:cs="Times New Roman"/>
          <w:szCs w:val="20"/>
          <w:lang w:eastAsia="pt-BR"/>
        </w:rPr>
        <w:t xml:space="preserve"> determinação dos componentes dos sistemas, </w:t>
      </w:r>
      <w:r w:rsidR="00116D8C" w:rsidRPr="00EA1C70">
        <w:rPr>
          <w:rFonts w:eastAsia="Times New Roman" w:cs="Times New Roman"/>
          <w:szCs w:val="20"/>
          <w:lang w:eastAsia="pt-BR"/>
        </w:rPr>
        <w:t>como a quantidade</w:t>
      </w:r>
      <w:r w:rsidR="003A5888" w:rsidRPr="00EA1C70">
        <w:rPr>
          <w:rFonts w:eastAsia="Times New Roman" w:cs="Times New Roman"/>
          <w:szCs w:val="20"/>
          <w:lang w:eastAsia="pt-BR"/>
        </w:rPr>
        <w:t xml:space="preserve"> e os parâmetros de orientação</w:t>
      </w:r>
      <w:r w:rsidR="00116D8C" w:rsidRPr="00EA1C70">
        <w:rPr>
          <w:rFonts w:eastAsia="Times New Roman" w:cs="Times New Roman"/>
          <w:szCs w:val="20"/>
          <w:lang w:eastAsia="pt-BR"/>
        </w:rPr>
        <w:t xml:space="preserve"> d</w:t>
      </w:r>
      <w:r w:rsidR="003A5888" w:rsidRPr="00EA1C70">
        <w:rPr>
          <w:rFonts w:eastAsia="Times New Roman" w:cs="Times New Roman"/>
          <w:szCs w:val="20"/>
          <w:lang w:eastAsia="pt-BR"/>
        </w:rPr>
        <w:t>os</w:t>
      </w:r>
      <w:r w:rsidR="00116D8C" w:rsidRPr="00EA1C70">
        <w:rPr>
          <w:rFonts w:eastAsia="Times New Roman" w:cs="Times New Roman"/>
          <w:szCs w:val="20"/>
          <w:lang w:eastAsia="pt-BR"/>
        </w:rPr>
        <w:t xml:space="preserve"> módulos fotovoltaicos,</w:t>
      </w:r>
      <w:r w:rsidR="005E7E2C" w:rsidRPr="00EA1C70">
        <w:rPr>
          <w:rFonts w:eastAsia="Times New Roman" w:cs="Times New Roman"/>
          <w:szCs w:val="20"/>
          <w:lang w:eastAsia="pt-BR"/>
        </w:rPr>
        <w:t xml:space="preserve"> </w:t>
      </w:r>
      <w:r w:rsidR="00671CA5" w:rsidRPr="00EA1C70">
        <w:rPr>
          <w:rFonts w:eastAsia="Times New Roman" w:cs="Times New Roman"/>
          <w:szCs w:val="20"/>
          <w:lang w:eastAsia="pt-BR"/>
        </w:rPr>
        <w:t>a área necessária para a instalação</w:t>
      </w:r>
      <w:r w:rsidR="00C759EA">
        <w:rPr>
          <w:rFonts w:eastAsia="Times New Roman" w:cs="Times New Roman"/>
          <w:szCs w:val="20"/>
          <w:lang w:eastAsia="pt-BR"/>
        </w:rPr>
        <w:t>, parâmetros ajustáveis de perdas</w:t>
      </w:r>
      <w:r w:rsidR="000A6E39">
        <w:rPr>
          <w:rFonts w:eastAsia="Times New Roman" w:cs="Times New Roman"/>
          <w:szCs w:val="20"/>
          <w:lang w:eastAsia="pt-BR"/>
        </w:rPr>
        <w:t>,</w:t>
      </w:r>
      <w:r w:rsidR="0013076A">
        <w:rPr>
          <w:rFonts w:eastAsia="Times New Roman" w:cs="Times New Roman"/>
          <w:szCs w:val="20"/>
          <w:lang w:eastAsia="pt-BR"/>
        </w:rPr>
        <w:t xml:space="preserve"> como</w:t>
      </w:r>
      <w:r w:rsidR="000A6E39">
        <w:rPr>
          <w:rFonts w:eastAsia="Times New Roman" w:cs="Times New Roman"/>
          <w:szCs w:val="20"/>
          <w:lang w:eastAsia="pt-BR"/>
        </w:rPr>
        <w:t xml:space="preserve"> </w:t>
      </w:r>
      <w:r w:rsidR="00CB5CC2" w:rsidRPr="00EA1C70">
        <w:rPr>
          <w:rFonts w:eastAsia="Times New Roman" w:cs="Times New Roman"/>
          <w:szCs w:val="20"/>
          <w:lang w:eastAsia="pt-BR"/>
        </w:rPr>
        <w:t xml:space="preserve">também possui </w:t>
      </w:r>
      <w:r w:rsidR="005E7E2C" w:rsidRPr="00EA1C70">
        <w:rPr>
          <w:rFonts w:eastAsia="Times New Roman" w:cs="Times New Roman"/>
          <w:szCs w:val="20"/>
          <w:lang w:eastAsia="pt-BR"/>
        </w:rPr>
        <w:t>configurações</w:t>
      </w:r>
      <w:r w:rsidR="00CB5CC2" w:rsidRPr="00EA1C70">
        <w:rPr>
          <w:rFonts w:eastAsia="Times New Roman" w:cs="Times New Roman"/>
          <w:szCs w:val="20"/>
          <w:lang w:eastAsia="pt-BR"/>
        </w:rPr>
        <w:t xml:space="preserve"> personalizáveis</w:t>
      </w:r>
      <w:r w:rsidR="00671CA5" w:rsidRPr="00EA1C70">
        <w:rPr>
          <w:rFonts w:eastAsia="Times New Roman" w:cs="Times New Roman"/>
          <w:szCs w:val="20"/>
          <w:lang w:eastAsia="pt-BR"/>
        </w:rPr>
        <w:t xml:space="preserve"> com um banco de dados com </w:t>
      </w:r>
      <w:r w:rsidR="00671CA5" w:rsidRPr="00EA1C70">
        <w:rPr>
          <w:rFonts w:eastAsia="Times New Roman" w:cs="Times New Roman"/>
          <w:szCs w:val="20"/>
          <w:lang w:eastAsia="pt-BR"/>
        </w:rPr>
        <w:lastRenderedPageBreak/>
        <w:t>informações de diversos fabricantes de equipamentos</w:t>
      </w:r>
      <w:r w:rsidR="00CB5CC2" w:rsidRPr="00EA1C70">
        <w:rPr>
          <w:rFonts w:eastAsia="Times New Roman" w:cs="Times New Roman"/>
          <w:szCs w:val="20"/>
          <w:lang w:eastAsia="pt-BR"/>
        </w:rPr>
        <w:t xml:space="preserve"> o que facilita e otimiza muito o desenvolvimento do projeto.</w:t>
      </w:r>
      <w:r w:rsidR="00CB5CC2" w:rsidRPr="00EA1C70" w:rsidDel="0083170B">
        <w:rPr>
          <w:rFonts w:eastAsia="Times New Roman" w:cs="Times New Roman"/>
          <w:szCs w:val="20"/>
          <w:lang w:eastAsia="pt-BR"/>
        </w:rPr>
        <w:t xml:space="preserve"> </w:t>
      </w:r>
    </w:p>
    <w:p w:rsidR="00671CA5" w:rsidRPr="00EA1C70" w:rsidRDefault="00CB5CC2" w:rsidP="00CB5CC2">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 xml:space="preserve">A </w:t>
      </w:r>
      <w:r w:rsidR="0074503B">
        <w:rPr>
          <w:rFonts w:eastAsia="Times New Roman" w:cs="Times New Roman"/>
          <w:szCs w:val="20"/>
          <w:lang w:eastAsia="pt-BR"/>
        </w:rPr>
        <w:t>T</w:t>
      </w:r>
      <w:r w:rsidR="00AC45C8" w:rsidRPr="00EA1C70">
        <w:rPr>
          <w:rFonts w:eastAsia="Times New Roman" w:cs="Times New Roman"/>
          <w:szCs w:val="20"/>
          <w:lang w:eastAsia="pt-BR"/>
        </w:rPr>
        <w:t xml:space="preserve">abela </w:t>
      </w:r>
      <w:r w:rsidR="0074503B">
        <w:rPr>
          <w:rFonts w:eastAsia="Times New Roman" w:cs="Times New Roman"/>
          <w:szCs w:val="20"/>
          <w:lang w:eastAsia="pt-BR"/>
        </w:rPr>
        <w:t>3</w:t>
      </w:r>
      <w:r w:rsidRPr="00EA1C70">
        <w:rPr>
          <w:rFonts w:eastAsia="Times New Roman" w:cs="Times New Roman"/>
          <w:szCs w:val="20"/>
          <w:lang w:eastAsia="pt-BR"/>
        </w:rPr>
        <w:t xml:space="preserve"> </w:t>
      </w:r>
      <w:r w:rsidR="00AC45C8" w:rsidRPr="00EA1C70">
        <w:rPr>
          <w:rFonts w:eastAsia="Times New Roman" w:cs="Times New Roman"/>
          <w:szCs w:val="20"/>
          <w:lang w:eastAsia="pt-BR"/>
        </w:rPr>
        <w:t>descreve</w:t>
      </w:r>
      <w:r w:rsidRPr="00EA1C70">
        <w:rPr>
          <w:rFonts w:eastAsia="Times New Roman" w:cs="Times New Roman"/>
          <w:szCs w:val="20"/>
          <w:lang w:eastAsia="pt-BR"/>
        </w:rPr>
        <w:t xml:space="preserve"> 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resultado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obtido</w:t>
      </w:r>
      <w:r w:rsidR="00671CA5" w:rsidRPr="00EA1C70">
        <w:rPr>
          <w:rFonts w:eastAsia="Times New Roman" w:cs="Times New Roman"/>
          <w:szCs w:val="20"/>
          <w:lang w:eastAsia="pt-BR"/>
        </w:rPr>
        <w:t>s</w:t>
      </w:r>
      <w:r w:rsidRPr="00EA1C70">
        <w:rPr>
          <w:rFonts w:eastAsia="Times New Roman" w:cs="Times New Roman"/>
          <w:szCs w:val="20"/>
          <w:lang w:eastAsia="pt-BR"/>
        </w:rPr>
        <w:t xml:space="preserve"> </w:t>
      </w:r>
      <w:r w:rsidR="00671CA5" w:rsidRPr="00EA1C70">
        <w:rPr>
          <w:rFonts w:eastAsia="Times New Roman" w:cs="Times New Roman"/>
          <w:szCs w:val="20"/>
          <w:lang w:eastAsia="pt-BR"/>
        </w:rPr>
        <w:t xml:space="preserve">no </w:t>
      </w:r>
      <w:r w:rsidR="00671CA5" w:rsidRPr="00EA1C70">
        <w:rPr>
          <w:rFonts w:eastAsia="Times New Roman" w:cs="Times New Roman"/>
          <w:i/>
          <w:szCs w:val="20"/>
          <w:lang w:eastAsia="pt-BR"/>
        </w:rPr>
        <w:t>software PVsyst 6.</w:t>
      </w:r>
      <w:r w:rsidR="00E347ED" w:rsidRPr="00EA1C70">
        <w:rPr>
          <w:rFonts w:eastAsia="Times New Roman" w:cs="Times New Roman"/>
          <w:i/>
          <w:szCs w:val="20"/>
          <w:lang w:eastAsia="pt-BR"/>
        </w:rPr>
        <w:t xml:space="preserve">7.6., </w:t>
      </w:r>
      <w:r w:rsidR="00E347ED" w:rsidRPr="00EA1C70">
        <w:rPr>
          <w:rFonts w:eastAsia="Times New Roman" w:cs="Times New Roman"/>
          <w:szCs w:val="20"/>
          <w:lang w:eastAsia="pt-BR"/>
        </w:rPr>
        <w:t xml:space="preserve">com a seguinte configuração: 1 arranjo de módulos fotovoltaicos com 5 módulos </w:t>
      </w:r>
      <w:r w:rsidR="004926CA" w:rsidRPr="00EA1C70">
        <w:rPr>
          <w:rFonts w:eastAsia="Times New Roman" w:cs="Times New Roman"/>
          <w:szCs w:val="20"/>
          <w:lang w:eastAsia="pt-BR"/>
        </w:rPr>
        <w:t>CS</w:t>
      </w:r>
      <w:r w:rsidR="00E347ED" w:rsidRPr="00EA1C70">
        <w:rPr>
          <w:rFonts w:eastAsia="Times New Roman" w:cs="Times New Roman"/>
          <w:szCs w:val="20"/>
          <w:lang w:eastAsia="pt-BR"/>
        </w:rPr>
        <w:t>6</w:t>
      </w:r>
      <w:r w:rsidR="004926CA" w:rsidRPr="00EA1C70">
        <w:rPr>
          <w:rFonts w:eastAsia="Times New Roman" w:cs="Times New Roman"/>
          <w:szCs w:val="20"/>
          <w:lang w:eastAsia="pt-BR"/>
        </w:rPr>
        <w:t>U</w:t>
      </w:r>
      <w:r w:rsidR="00E347ED" w:rsidRPr="00EA1C70">
        <w:rPr>
          <w:rFonts w:eastAsia="Times New Roman" w:cs="Times New Roman"/>
          <w:szCs w:val="20"/>
          <w:lang w:eastAsia="pt-BR"/>
        </w:rPr>
        <w:t xml:space="preserve">-330p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de 330W cada</w:t>
      </w:r>
      <w:r w:rsidR="00887644" w:rsidRPr="00EA1C70">
        <w:rPr>
          <w:rFonts w:eastAsia="Times New Roman" w:cs="Times New Roman"/>
          <w:szCs w:val="20"/>
          <w:lang w:eastAsia="pt-BR"/>
        </w:rPr>
        <w:t>,</w:t>
      </w:r>
      <w:r w:rsidR="00B06AB1" w:rsidRPr="00EA1C70">
        <w:rPr>
          <w:rFonts w:eastAsia="Times New Roman" w:cs="Times New Roman"/>
          <w:szCs w:val="20"/>
          <w:lang w:eastAsia="pt-BR"/>
        </w:rPr>
        <w:t xml:space="preserve"> </w:t>
      </w:r>
      <w:r w:rsidR="004926CA" w:rsidRPr="00EA1C70">
        <w:rPr>
          <w:rFonts w:eastAsia="Times New Roman" w:cs="Times New Roman"/>
          <w:szCs w:val="20"/>
          <w:lang w:eastAsia="pt-BR"/>
        </w:rPr>
        <w:t>inter</w:t>
      </w:r>
      <w:r w:rsidR="00B06AB1" w:rsidRPr="00EA1C70">
        <w:rPr>
          <w:rFonts w:eastAsia="Times New Roman" w:cs="Times New Roman"/>
          <w:szCs w:val="20"/>
          <w:lang w:eastAsia="pt-BR"/>
        </w:rPr>
        <w:t>ligados em série e</w:t>
      </w:r>
      <w:r w:rsidR="00E347ED" w:rsidRPr="00EA1C70">
        <w:rPr>
          <w:rFonts w:eastAsia="Times New Roman" w:cs="Times New Roman"/>
          <w:szCs w:val="20"/>
          <w:lang w:eastAsia="pt-BR"/>
        </w:rPr>
        <w:t xml:space="preserve"> 1 inversor </w:t>
      </w:r>
      <w:r w:rsidR="004926CA" w:rsidRPr="00EA1C70">
        <w:rPr>
          <w:rFonts w:eastAsia="Times New Roman" w:cs="Times New Roman"/>
          <w:szCs w:val="20"/>
          <w:lang w:eastAsia="pt-BR"/>
        </w:rPr>
        <w:t>CSI</w:t>
      </w:r>
      <w:r w:rsidR="00E347ED" w:rsidRPr="00EA1C70">
        <w:rPr>
          <w:rFonts w:eastAsia="Times New Roman" w:cs="Times New Roman"/>
          <w:szCs w:val="20"/>
          <w:lang w:eastAsia="pt-BR"/>
        </w:rPr>
        <w:t>-1.5k-</w:t>
      </w:r>
      <w:r w:rsidR="004926CA" w:rsidRPr="00EA1C70">
        <w:rPr>
          <w:rFonts w:eastAsia="Times New Roman" w:cs="Times New Roman"/>
          <w:szCs w:val="20"/>
          <w:lang w:eastAsia="pt-BR"/>
        </w:rPr>
        <w:t>TL</w:t>
      </w:r>
      <w:r w:rsidR="00E347ED" w:rsidRPr="00EA1C70">
        <w:rPr>
          <w:rFonts w:eastAsia="Times New Roman" w:cs="Times New Roman"/>
          <w:szCs w:val="20"/>
          <w:lang w:eastAsia="pt-BR"/>
        </w:rPr>
        <w:t xml:space="preserve"> da </w:t>
      </w:r>
      <w:r w:rsidR="00E347ED" w:rsidRPr="00EA1C70">
        <w:rPr>
          <w:rFonts w:eastAsia="Times New Roman" w:cs="Times New Roman"/>
          <w:i/>
          <w:szCs w:val="20"/>
          <w:lang w:eastAsia="pt-BR"/>
        </w:rPr>
        <w:t>Canadian Solar</w:t>
      </w:r>
      <w:r w:rsidR="00E347ED" w:rsidRPr="00EA1C70">
        <w:rPr>
          <w:rFonts w:eastAsia="Times New Roman" w:cs="Times New Roman"/>
          <w:szCs w:val="20"/>
          <w:lang w:eastAsia="pt-BR"/>
        </w:rPr>
        <w:t xml:space="preserve"> </w:t>
      </w:r>
      <w:r w:rsidR="004926CA" w:rsidRPr="00EA1C70">
        <w:rPr>
          <w:rFonts w:eastAsia="Times New Roman" w:cs="Times New Roman"/>
          <w:szCs w:val="20"/>
          <w:lang w:eastAsia="pt-BR"/>
        </w:rPr>
        <w:t xml:space="preserve">com </w:t>
      </w:r>
      <w:r w:rsidR="00E347ED" w:rsidRPr="00EA1C70">
        <w:rPr>
          <w:rFonts w:eastAsia="Times New Roman" w:cs="Times New Roman"/>
          <w:szCs w:val="20"/>
          <w:lang w:eastAsia="pt-BR"/>
        </w:rPr>
        <w:t>potência</w:t>
      </w:r>
      <w:r w:rsidR="004926CA" w:rsidRPr="00EA1C70">
        <w:rPr>
          <w:rFonts w:eastAsia="Times New Roman" w:cs="Times New Roman"/>
          <w:szCs w:val="20"/>
          <w:lang w:eastAsia="pt-BR"/>
        </w:rPr>
        <w:t xml:space="preserve"> de</w:t>
      </w:r>
      <w:r w:rsidR="00E347ED" w:rsidRPr="00EA1C70">
        <w:rPr>
          <w:rFonts w:eastAsia="Times New Roman" w:cs="Times New Roman"/>
          <w:szCs w:val="20"/>
          <w:lang w:eastAsia="pt-BR"/>
        </w:rPr>
        <w:t xml:space="preserve"> 1,5kw</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monofásico</w:t>
      </w:r>
      <w:r w:rsidR="004926CA" w:rsidRPr="00EA1C70">
        <w:rPr>
          <w:rFonts w:eastAsia="Times New Roman" w:cs="Times New Roman"/>
          <w:szCs w:val="20"/>
          <w:lang w:eastAsia="pt-BR"/>
        </w:rPr>
        <w:t>,</w:t>
      </w:r>
      <w:r w:rsidR="00E347ED" w:rsidRPr="00EA1C70">
        <w:rPr>
          <w:rFonts w:eastAsia="Times New Roman" w:cs="Times New Roman"/>
          <w:szCs w:val="20"/>
          <w:lang w:eastAsia="pt-BR"/>
        </w:rPr>
        <w:t xml:space="preserve"> 220v com WLAN</w:t>
      </w:r>
      <w:r w:rsidR="000A6E39">
        <w:rPr>
          <w:rFonts w:eastAsia="Times New Roman" w:cs="Times New Roman"/>
          <w:szCs w:val="20"/>
          <w:lang w:eastAsia="pt-BR"/>
        </w:rPr>
        <w:t xml:space="preserve"> (Rede Local Sem Fios), que </w:t>
      </w:r>
      <w:r w:rsidR="00B06AB1" w:rsidRPr="00EA1C70">
        <w:rPr>
          <w:rFonts w:eastAsia="Times New Roman" w:cs="Times New Roman"/>
          <w:szCs w:val="20"/>
          <w:lang w:eastAsia="pt-BR"/>
        </w:rPr>
        <w:t>transformar</w:t>
      </w:r>
      <w:r w:rsidR="000A6E39">
        <w:rPr>
          <w:rFonts w:eastAsia="Times New Roman" w:cs="Times New Roman"/>
          <w:szCs w:val="20"/>
          <w:lang w:eastAsia="pt-BR"/>
        </w:rPr>
        <w:t>á</w:t>
      </w:r>
      <w:r w:rsidR="00B06AB1" w:rsidRPr="00EA1C70">
        <w:rPr>
          <w:rFonts w:eastAsia="Times New Roman" w:cs="Times New Roman"/>
          <w:szCs w:val="20"/>
          <w:lang w:eastAsia="pt-BR"/>
        </w:rPr>
        <w:t xml:space="preserve"> a corrente continua</w:t>
      </w:r>
      <w:r w:rsidR="003A5888" w:rsidRPr="00EA1C70">
        <w:rPr>
          <w:rFonts w:eastAsia="Times New Roman" w:cs="Times New Roman"/>
          <w:szCs w:val="20"/>
          <w:lang w:eastAsia="pt-BR"/>
        </w:rPr>
        <w:t xml:space="preserve"> fornecida pelo arranjo</w:t>
      </w:r>
      <w:r w:rsidR="00B06AB1" w:rsidRPr="00EA1C70">
        <w:rPr>
          <w:rFonts w:eastAsia="Times New Roman" w:cs="Times New Roman"/>
          <w:szCs w:val="20"/>
          <w:lang w:eastAsia="pt-BR"/>
        </w:rPr>
        <w:t xml:space="preserve"> em corrente alternada para que seja compatível com a rede elétrica da concessionária de energia elétrica local.</w:t>
      </w:r>
    </w:p>
    <w:p w:rsidR="00671CA5" w:rsidRPr="00EA1C70" w:rsidRDefault="00671CA5" w:rsidP="00CB5CC2">
      <w:pPr>
        <w:shd w:val="clear" w:color="auto" w:fill="FFFFFF"/>
        <w:ind w:firstLine="204"/>
        <w:rPr>
          <w:rFonts w:eastAsia="Times New Roman" w:cs="Times New Roman"/>
          <w:szCs w:val="20"/>
          <w:lang w:eastAsia="pt-BR"/>
        </w:rPr>
      </w:pPr>
    </w:p>
    <w:p w:rsidR="00F96B8D" w:rsidRPr="00EA1C70" w:rsidRDefault="00F96B8D" w:rsidP="00F96B8D">
      <w:pPr>
        <w:shd w:val="clear" w:color="auto" w:fill="FFFFFF"/>
        <w:ind w:firstLine="204"/>
        <w:jc w:val="center"/>
        <w:rPr>
          <w:bCs/>
          <w:i/>
          <w:sz w:val="16"/>
          <w:szCs w:val="16"/>
        </w:rPr>
      </w:pPr>
      <w:r w:rsidRPr="00EA1C70">
        <w:rPr>
          <w:bCs/>
          <w:sz w:val="16"/>
          <w:szCs w:val="16"/>
        </w:rPr>
        <w:t xml:space="preserve">Tabela </w:t>
      </w:r>
      <w:r w:rsidR="0074503B">
        <w:rPr>
          <w:bCs/>
          <w:sz w:val="16"/>
          <w:szCs w:val="16"/>
        </w:rPr>
        <w:t>3</w:t>
      </w:r>
      <w:r w:rsidRPr="00EA1C70">
        <w:rPr>
          <w:bCs/>
          <w:sz w:val="16"/>
          <w:szCs w:val="16"/>
        </w:rPr>
        <w:t xml:space="preserve"> – Principais resultados do </w:t>
      </w:r>
      <w:r w:rsidRPr="00EA1C70">
        <w:rPr>
          <w:bCs/>
          <w:i/>
          <w:sz w:val="16"/>
          <w:szCs w:val="16"/>
        </w:rPr>
        <w:t>PVsyst 6.7.6.,</w:t>
      </w:r>
    </w:p>
    <w:p w:rsidR="00F96B8D" w:rsidRPr="00EA1C70" w:rsidRDefault="00367C9D" w:rsidP="00AC45C8">
      <w:pPr>
        <w:jc w:val="center"/>
        <w:rPr>
          <w:rFonts w:cs="Times New Roman"/>
          <w:sz w:val="16"/>
          <w:szCs w:val="16"/>
          <w:shd w:val="clear" w:color="auto" w:fill="FFFFFF"/>
        </w:rPr>
      </w:pPr>
      <w:r>
        <w:rPr>
          <w:noProof/>
          <w:lang w:eastAsia="pt-BR"/>
        </w:rPr>
        <w:drawing>
          <wp:inline distT="0" distB="0" distL="0" distR="0" wp14:anchorId="54C17FCB" wp14:editId="0DE9AE84">
            <wp:extent cx="2834640" cy="2124710"/>
            <wp:effectExtent l="0" t="0" r="381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34640" cy="2124710"/>
                    </a:xfrm>
                    <a:prstGeom prst="rect">
                      <a:avLst/>
                    </a:prstGeom>
                  </pic:spPr>
                </pic:pic>
              </a:graphicData>
            </a:graphic>
          </wp:inline>
        </w:drawing>
      </w:r>
      <w:r w:rsidR="00AC45C8" w:rsidRPr="00EA1C70">
        <w:rPr>
          <w:rFonts w:cs="Times New Roman"/>
          <w:sz w:val="16"/>
          <w:szCs w:val="16"/>
          <w:shd w:val="clear" w:color="auto" w:fill="FFFFFF"/>
        </w:rPr>
        <w:t xml:space="preserve"> </w:t>
      </w:r>
    </w:p>
    <w:p w:rsidR="00AC45C8" w:rsidRPr="00EA1C70" w:rsidRDefault="00AC45C8" w:rsidP="00AC45C8">
      <w:pPr>
        <w:jc w:val="center"/>
        <w:rPr>
          <w:rFonts w:cs="Times New Roman"/>
          <w:sz w:val="16"/>
          <w:szCs w:val="16"/>
          <w:shd w:val="clear" w:color="auto" w:fill="FFFFFF"/>
        </w:rPr>
      </w:pPr>
      <w:r w:rsidRPr="00EA1C70">
        <w:rPr>
          <w:rFonts w:cs="Times New Roman"/>
          <w:sz w:val="16"/>
          <w:szCs w:val="16"/>
          <w:shd w:val="clear" w:color="auto" w:fill="FFFFFF"/>
        </w:rPr>
        <w:t>Fonte: Acervo do autor</w:t>
      </w:r>
      <w:r w:rsidR="005779DA">
        <w:rPr>
          <w:rFonts w:cs="Times New Roman"/>
          <w:sz w:val="16"/>
          <w:szCs w:val="16"/>
          <w:shd w:val="clear" w:color="auto" w:fill="FFFFFF"/>
        </w:rPr>
        <w:t>.</w:t>
      </w:r>
    </w:p>
    <w:p w:rsidR="00E05012" w:rsidRDefault="00E05012" w:rsidP="00E05012">
      <w:pPr>
        <w:shd w:val="clear" w:color="auto" w:fill="FFFFFF"/>
        <w:rPr>
          <w:rFonts w:eastAsia="Times New Roman" w:cs="Times New Roman"/>
          <w:szCs w:val="20"/>
          <w:lang w:eastAsia="pt-BR"/>
        </w:rPr>
      </w:pPr>
    </w:p>
    <w:p w:rsidR="00E05012" w:rsidRDefault="00E05012" w:rsidP="00BA77DE">
      <w:pPr>
        <w:shd w:val="clear" w:color="auto" w:fill="FFFFFF"/>
        <w:ind w:firstLine="204"/>
        <w:rPr>
          <w:rFonts w:eastAsia="Times New Roman" w:cs="Times New Roman"/>
          <w:szCs w:val="20"/>
          <w:lang w:eastAsia="pt-BR"/>
        </w:rPr>
      </w:pPr>
      <w:r>
        <w:rPr>
          <w:rFonts w:eastAsia="Times New Roman" w:cs="Times New Roman"/>
          <w:szCs w:val="20"/>
          <w:lang w:eastAsia="pt-BR"/>
        </w:rPr>
        <w:t xml:space="preserve">Na Tabela </w:t>
      </w:r>
      <w:r w:rsidR="0074503B">
        <w:rPr>
          <w:rFonts w:eastAsia="Times New Roman" w:cs="Times New Roman"/>
          <w:szCs w:val="20"/>
          <w:lang w:eastAsia="pt-BR"/>
        </w:rPr>
        <w:t>3</w:t>
      </w:r>
      <w:r>
        <w:rPr>
          <w:rFonts w:eastAsia="Times New Roman" w:cs="Times New Roman"/>
          <w:szCs w:val="20"/>
          <w:lang w:eastAsia="pt-BR"/>
        </w:rPr>
        <w:t xml:space="preserve"> estão </w:t>
      </w:r>
      <w:r w:rsidR="008B0F6A">
        <w:rPr>
          <w:rFonts w:eastAsia="Times New Roman" w:cs="Times New Roman"/>
          <w:szCs w:val="20"/>
          <w:lang w:eastAsia="pt-BR"/>
        </w:rPr>
        <w:t>a</w:t>
      </w:r>
      <w:r>
        <w:rPr>
          <w:rFonts w:eastAsia="Times New Roman" w:cs="Times New Roman"/>
          <w:szCs w:val="20"/>
          <w:lang w:eastAsia="pt-BR"/>
        </w:rPr>
        <w:t xml:space="preserve"> E. Arranjo que é a quantidade de energia elétrica gerada pelo arranjo fotovoltaico, a Demanda que é quantidade de energia elétrica consumida pela casa eficiente, </w:t>
      </w:r>
      <w:r w:rsidR="008B0F6A">
        <w:rPr>
          <w:rFonts w:eastAsia="Times New Roman" w:cs="Times New Roman"/>
          <w:szCs w:val="20"/>
          <w:lang w:eastAsia="pt-BR"/>
        </w:rPr>
        <w:t>E. Solar é a quantidade de energia elétrica consumida do sistema fotovoltaico, E. Gerada é a energia elétrica fornecida à rede da concessionária local</w:t>
      </w:r>
      <w:r w:rsidR="005410F7">
        <w:rPr>
          <w:rFonts w:eastAsia="Times New Roman" w:cs="Times New Roman"/>
          <w:szCs w:val="20"/>
          <w:lang w:eastAsia="pt-BR"/>
        </w:rPr>
        <w:t xml:space="preserve"> gerada pelo sistema fotovoltaico</w:t>
      </w:r>
      <w:r w:rsidR="008B0F6A">
        <w:rPr>
          <w:rFonts w:eastAsia="Times New Roman" w:cs="Times New Roman"/>
          <w:szCs w:val="20"/>
          <w:lang w:eastAsia="pt-BR"/>
        </w:rPr>
        <w:t xml:space="preserve"> e a E. Rede que é a energia elétrica fornecida pela rede da concessionária para atender a casa eficiente.</w:t>
      </w:r>
    </w:p>
    <w:p w:rsidR="00CB5CC2" w:rsidRPr="00EA1C70" w:rsidRDefault="00887644" w:rsidP="00BA77DE">
      <w:pPr>
        <w:shd w:val="clear" w:color="auto" w:fill="FFFFFF"/>
        <w:ind w:firstLine="204"/>
        <w:rPr>
          <w:rFonts w:eastAsia="Times New Roman" w:cs="Times New Roman"/>
          <w:szCs w:val="20"/>
          <w:lang w:eastAsia="pt-BR"/>
        </w:rPr>
      </w:pPr>
      <w:r w:rsidRPr="00EA1C70">
        <w:rPr>
          <w:rFonts w:eastAsia="Times New Roman" w:cs="Times New Roman"/>
          <w:szCs w:val="20"/>
          <w:lang w:eastAsia="pt-BR"/>
        </w:rPr>
        <w:t>A configuração escolhida foi necessária para</w:t>
      </w:r>
      <w:r w:rsidR="00116D8C" w:rsidRPr="00EA1C70">
        <w:rPr>
          <w:rFonts w:eastAsia="Times New Roman" w:cs="Times New Roman"/>
          <w:szCs w:val="20"/>
          <w:lang w:eastAsia="pt-BR"/>
        </w:rPr>
        <w:t xml:space="preserve"> atender a demanda de energia </w:t>
      </w:r>
      <w:r w:rsidRPr="00EA1C70">
        <w:rPr>
          <w:rFonts w:eastAsia="Times New Roman" w:cs="Times New Roman"/>
          <w:szCs w:val="20"/>
          <w:lang w:eastAsia="pt-BR"/>
        </w:rPr>
        <w:t xml:space="preserve">da </w:t>
      </w:r>
      <w:r w:rsidR="0013076A">
        <w:rPr>
          <w:rFonts w:eastAsia="Times New Roman" w:cs="Times New Roman"/>
          <w:szCs w:val="20"/>
          <w:lang w:eastAsia="pt-BR"/>
        </w:rPr>
        <w:t>c</w:t>
      </w:r>
      <w:r w:rsidR="00D25FAB">
        <w:rPr>
          <w:rFonts w:eastAsia="Times New Roman" w:cs="Times New Roman"/>
          <w:szCs w:val="20"/>
          <w:lang w:eastAsia="pt-BR"/>
        </w:rPr>
        <w:t>asa eficiente</w:t>
      </w:r>
      <w:r w:rsidR="00116D8C" w:rsidRPr="00EA1C70">
        <w:rPr>
          <w:rFonts w:eastAsia="Times New Roman" w:cs="Times New Roman"/>
          <w:szCs w:val="20"/>
          <w:lang w:eastAsia="pt-BR"/>
        </w:rPr>
        <w:t xml:space="preserve">, </w:t>
      </w:r>
      <w:r w:rsidRPr="00EA1C70">
        <w:rPr>
          <w:rFonts w:eastAsia="Times New Roman" w:cs="Times New Roman"/>
          <w:szCs w:val="20"/>
          <w:lang w:eastAsia="pt-BR"/>
        </w:rPr>
        <w:t xml:space="preserve">com essa configuração </w:t>
      </w:r>
      <w:r w:rsidR="001F79E2" w:rsidRPr="00EA1C70">
        <w:rPr>
          <w:rFonts w:eastAsia="Times New Roman" w:cs="Times New Roman"/>
          <w:szCs w:val="20"/>
          <w:lang w:eastAsia="pt-BR"/>
        </w:rPr>
        <w:t>é</w:t>
      </w:r>
      <w:r w:rsidRPr="00EA1C70">
        <w:rPr>
          <w:rFonts w:eastAsia="Times New Roman" w:cs="Times New Roman"/>
          <w:szCs w:val="20"/>
          <w:lang w:eastAsia="pt-BR"/>
        </w:rPr>
        <w:t xml:space="preserve"> possível gerar</w:t>
      </w:r>
      <w:r w:rsidR="001F79E2" w:rsidRPr="00EA1C70">
        <w:rPr>
          <w:rFonts w:eastAsia="Times New Roman" w:cs="Times New Roman"/>
          <w:szCs w:val="20"/>
          <w:lang w:eastAsia="pt-BR"/>
        </w:rPr>
        <w:t xml:space="preserve"> </w:t>
      </w:r>
      <w:r w:rsidR="00D637D3" w:rsidRPr="00EA1C70">
        <w:rPr>
          <w:rFonts w:eastAsia="Times New Roman" w:cs="Times New Roman"/>
          <w:szCs w:val="20"/>
          <w:lang w:eastAsia="pt-BR"/>
        </w:rPr>
        <w:t>2.</w:t>
      </w:r>
      <w:r w:rsidR="0013076A">
        <w:rPr>
          <w:rFonts w:eastAsia="Times New Roman" w:cs="Times New Roman"/>
          <w:szCs w:val="20"/>
          <w:lang w:eastAsia="pt-BR"/>
        </w:rPr>
        <w:t>464</w:t>
      </w:r>
      <w:r w:rsidR="00D637D3" w:rsidRPr="00EA1C70">
        <w:rPr>
          <w:rFonts w:eastAsia="Times New Roman" w:cs="Times New Roman"/>
          <w:szCs w:val="20"/>
          <w:lang w:eastAsia="pt-BR"/>
        </w:rPr>
        <w:t>,</w:t>
      </w:r>
      <w:r w:rsidR="0013076A">
        <w:rPr>
          <w:rFonts w:eastAsia="Times New Roman" w:cs="Times New Roman"/>
          <w:szCs w:val="20"/>
          <w:lang w:eastAsia="pt-BR"/>
        </w:rPr>
        <w:t>0</w:t>
      </w:r>
      <w:r w:rsidR="001F79E2" w:rsidRPr="00EA1C70">
        <w:rPr>
          <w:rFonts w:eastAsia="Times New Roman" w:cs="Times New Roman"/>
          <w:szCs w:val="20"/>
          <w:lang w:eastAsia="pt-BR"/>
        </w:rPr>
        <w:t>kWh ao ano,</w:t>
      </w:r>
      <w:r w:rsidR="00D637D3" w:rsidRPr="00EA1C70">
        <w:rPr>
          <w:rFonts w:eastAsia="Times New Roman" w:cs="Times New Roman"/>
          <w:szCs w:val="20"/>
          <w:lang w:eastAsia="pt-BR"/>
        </w:rPr>
        <w:t xml:space="preserve"> </w:t>
      </w:r>
      <w:r w:rsidR="00EC10D1" w:rsidRPr="00EA1C70">
        <w:rPr>
          <w:rFonts w:eastAsia="Times New Roman" w:cs="Times New Roman"/>
          <w:szCs w:val="20"/>
          <w:lang w:eastAsia="pt-BR"/>
        </w:rPr>
        <w:t xml:space="preserve">já </w:t>
      </w:r>
      <w:r w:rsidR="00D637D3" w:rsidRPr="00EA1C70">
        <w:rPr>
          <w:rFonts w:eastAsia="Times New Roman" w:cs="Times New Roman"/>
          <w:szCs w:val="20"/>
          <w:lang w:eastAsia="pt-BR"/>
        </w:rPr>
        <w:t xml:space="preserve">considerando </w:t>
      </w:r>
      <w:r w:rsidR="0013076A">
        <w:rPr>
          <w:rFonts w:eastAsia="Times New Roman" w:cs="Times New Roman"/>
          <w:szCs w:val="20"/>
          <w:lang w:eastAsia="pt-BR"/>
        </w:rPr>
        <w:t>tod</w:t>
      </w:r>
      <w:r w:rsidR="00D637D3" w:rsidRPr="00EA1C70">
        <w:rPr>
          <w:rFonts w:eastAsia="Times New Roman" w:cs="Times New Roman"/>
          <w:szCs w:val="20"/>
          <w:lang w:eastAsia="pt-BR"/>
        </w:rPr>
        <w:t>as</w:t>
      </w:r>
      <w:r w:rsidR="0013076A">
        <w:rPr>
          <w:rFonts w:eastAsia="Times New Roman" w:cs="Times New Roman"/>
          <w:szCs w:val="20"/>
          <w:lang w:eastAsia="pt-BR"/>
        </w:rPr>
        <w:t xml:space="preserve"> as</w:t>
      </w:r>
      <w:r w:rsidR="00D637D3" w:rsidRPr="00EA1C70">
        <w:rPr>
          <w:rFonts w:eastAsia="Times New Roman" w:cs="Times New Roman"/>
          <w:szCs w:val="20"/>
          <w:lang w:eastAsia="pt-BR"/>
        </w:rPr>
        <w:t xml:space="preserve"> perdas de </w:t>
      </w:r>
      <w:r w:rsidR="0013076A">
        <w:rPr>
          <w:rFonts w:eastAsia="Times New Roman" w:cs="Times New Roman"/>
          <w:szCs w:val="20"/>
          <w:lang w:eastAsia="pt-BR"/>
        </w:rPr>
        <w:t xml:space="preserve">dias nublados, chuvosos e todas as outras perdas </w:t>
      </w:r>
      <w:r w:rsidR="005410F7">
        <w:rPr>
          <w:bCs/>
          <w:szCs w:val="20"/>
        </w:rPr>
        <w:t>térmicas, ôhmicas, referente a qualidade dos m</w:t>
      </w:r>
      <w:r w:rsidR="003E2119">
        <w:rPr>
          <w:bCs/>
          <w:szCs w:val="20"/>
        </w:rPr>
        <w:t xml:space="preserve">ódulos, referentes ao desasseio </w:t>
      </w:r>
      <w:r w:rsidR="005410F7">
        <w:rPr>
          <w:bCs/>
          <w:szCs w:val="20"/>
        </w:rPr>
        <w:t>(sujeira nos módulos)</w:t>
      </w:r>
      <w:r w:rsidR="003E2119">
        <w:rPr>
          <w:bCs/>
          <w:szCs w:val="20"/>
        </w:rPr>
        <w:t xml:space="preserve"> no decorrer do ano, mudança</w:t>
      </w:r>
      <w:r w:rsidR="005410F7">
        <w:rPr>
          <w:bCs/>
          <w:szCs w:val="20"/>
        </w:rPr>
        <w:t xml:space="preserve"> de ângulo</w:t>
      </w:r>
      <w:r w:rsidR="003E2119">
        <w:rPr>
          <w:bCs/>
          <w:szCs w:val="20"/>
        </w:rPr>
        <w:t xml:space="preserve"> (</w:t>
      </w:r>
      <w:r w:rsidR="00E36855">
        <w:rPr>
          <w:bCs/>
          <w:szCs w:val="20"/>
        </w:rPr>
        <w:t>desvio a</w:t>
      </w:r>
      <w:r w:rsidR="003E2119">
        <w:rPr>
          <w:bCs/>
          <w:szCs w:val="20"/>
        </w:rPr>
        <w:t>zimut</w:t>
      </w:r>
      <w:r w:rsidR="00E36855">
        <w:rPr>
          <w:bCs/>
          <w:szCs w:val="20"/>
        </w:rPr>
        <w:t>al</w:t>
      </w:r>
      <w:r w:rsidR="003E2119">
        <w:rPr>
          <w:bCs/>
          <w:szCs w:val="20"/>
        </w:rPr>
        <w:t xml:space="preserve"> e inclinação)</w:t>
      </w:r>
      <w:r w:rsidR="005410F7">
        <w:rPr>
          <w:bCs/>
          <w:szCs w:val="20"/>
        </w:rPr>
        <w:t>, nos sistemas auxiliares para resfriamento dos módulos, desgaste, indisponibilidades do sistema e correção espectral</w:t>
      </w:r>
      <w:r w:rsidR="001779E3" w:rsidRPr="00EA1C70">
        <w:rPr>
          <w:rFonts w:eastAsia="Times New Roman" w:cs="Times New Roman"/>
          <w:szCs w:val="20"/>
          <w:lang w:eastAsia="pt-BR"/>
        </w:rPr>
        <w:t>.</w:t>
      </w:r>
      <w:r w:rsidR="00D637D3" w:rsidRPr="00EA1C70">
        <w:rPr>
          <w:rFonts w:eastAsia="Times New Roman" w:cs="Times New Roman"/>
          <w:szCs w:val="20"/>
          <w:lang w:eastAsia="pt-BR"/>
        </w:rPr>
        <w:t xml:space="preserve"> </w:t>
      </w:r>
      <w:r w:rsidR="00E36855">
        <w:rPr>
          <w:rFonts w:eastAsia="Times New Roman" w:cs="Times New Roman"/>
          <w:szCs w:val="20"/>
          <w:lang w:eastAsia="pt-BR"/>
        </w:rPr>
        <w:t>A casa eficiente</w:t>
      </w:r>
      <w:r w:rsidR="002E3B1A" w:rsidRPr="00EA1C70">
        <w:rPr>
          <w:rFonts w:eastAsia="Times New Roman" w:cs="Times New Roman"/>
          <w:szCs w:val="20"/>
          <w:lang w:eastAsia="pt-BR"/>
        </w:rPr>
        <w:t xml:space="preserve"> possui uma demanda de consumo</w:t>
      </w:r>
      <w:r w:rsidR="001779E3" w:rsidRPr="00EA1C70">
        <w:rPr>
          <w:rFonts w:eastAsia="Times New Roman" w:cs="Times New Roman"/>
          <w:szCs w:val="20"/>
          <w:lang w:eastAsia="pt-BR"/>
        </w:rPr>
        <w:t xml:space="preserve"> de</w:t>
      </w:r>
      <w:r w:rsidR="00FC4EFD" w:rsidRPr="00EA1C70">
        <w:rPr>
          <w:rFonts w:eastAsia="Times New Roman" w:cs="Times New Roman"/>
          <w:szCs w:val="20"/>
          <w:lang w:eastAsia="pt-BR"/>
        </w:rPr>
        <w:t xml:space="preserve"> aproximadamente </w:t>
      </w:r>
      <w:r w:rsidR="0083275F" w:rsidRPr="00EA1C70">
        <w:rPr>
          <w:rFonts w:eastAsia="Times New Roman" w:cs="Times New Roman"/>
          <w:szCs w:val="20"/>
          <w:lang w:eastAsia="pt-BR"/>
        </w:rPr>
        <w:t>2011</w:t>
      </w:r>
      <w:r w:rsidR="002E3B1A" w:rsidRPr="00EA1C70">
        <w:rPr>
          <w:rFonts w:eastAsia="Times New Roman" w:cs="Times New Roman"/>
          <w:szCs w:val="20"/>
          <w:lang w:eastAsia="pt-BR"/>
        </w:rPr>
        <w:t xml:space="preserve">kWh/ano, </w:t>
      </w:r>
      <w:r w:rsidR="005410F7">
        <w:rPr>
          <w:rFonts w:eastAsia="Times New Roman" w:cs="Times New Roman"/>
          <w:szCs w:val="20"/>
          <w:lang w:eastAsia="pt-BR"/>
        </w:rPr>
        <w:t>tirando a diferença entre o que é gerado e o que é consumido sobra</w:t>
      </w:r>
      <w:r w:rsidR="002E3B1A" w:rsidRPr="00EA1C70">
        <w:rPr>
          <w:rFonts w:eastAsia="Times New Roman" w:cs="Times New Roman"/>
          <w:szCs w:val="20"/>
          <w:lang w:eastAsia="pt-BR"/>
        </w:rPr>
        <w:t xml:space="preserve"> </w:t>
      </w:r>
      <w:r w:rsidR="005410F7">
        <w:rPr>
          <w:rFonts w:eastAsia="Times New Roman" w:cs="Times New Roman"/>
          <w:szCs w:val="20"/>
          <w:lang w:eastAsia="pt-BR"/>
        </w:rPr>
        <w:t>cerca de 453kWh/ano</w:t>
      </w:r>
      <w:r w:rsidR="001779E3" w:rsidRPr="00EA1C70">
        <w:rPr>
          <w:rFonts w:eastAsia="Times New Roman" w:cs="Times New Roman"/>
          <w:szCs w:val="20"/>
          <w:lang w:eastAsia="pt-BR"/>
        </w:rPr>
        <w:t xml:space="preserve"> a mais de geração fotovoltaica </w:t>
      </w:r>
      <w:r w:rsidR="00EB5CBC">
        <w:rPr>
          <w:rFonts w:eastAsia="Times New Roman" w:cs="Times New Roman"/>
          <w:szCs w:val="20"/>
          <w:lang w:eastAsia="pt-BR"/>
        </w:rPr>
        <w:t xml:space="preserve">que servirá para gerar créditos ou </w:t>
      </w:r>
      <w:r w:rsidR="001779E3" w:rsidRPr="00EA1C70">
        <w:rPr>
          <w:rFonts w:eastAsia="Times New Roman" w:cs="Times New Roman"/>
          <w:szCs w:val="20"/>
          <w:lang w:eastAsia="pt-BR"/>
        </w:rPr>
        <w:t>para um possível aumento de carga</w:t>
      </w:r>
      <w:r w:rsidR="0083275F" w:rsidRPr="00EA1C70">
        <w:rPr>
          <w:rFonts w:eastAsia="Times New Roman" w:cs="Times New Roman"/>
          <w:szCs w:val="20"/>
          <w:lang w:eastAsia="pt-BR"/>
        </w:rPr>
        <w:t xml:space="preserve"> ou</w:t>
      </w:r>
      <w:r w:rsidR="00EB5CBC">
        <w:rPr>
          <w:rFonts w:eastAsia="Times New Roman" w:cs="Times New Roman"/>
          <w:szCs w:val="20"/>
          <w:lang w:eastAsia="pt-BR"/>
        </w:rPr>
        <w:t xml:space="preserve"> ainda uma possível</w:t>
      </w:r>
      <w:r w:rsidR="0083275F" w:rsidRPr="00EA1C70">
        <w:rPr>
          <w:rFonts w:eastAsia="Times New Roman" w:cs="Times New Roman"/>
          <w:szCs w:val="20"/>
          <w:lang w:eastAsia="pt-BR"/>
        </w:rPr>
        <w:t xml:space="preserve"> variação na geração</w:t>
      </w:r>
      <w:r w:rsidR="00EB5CBC">
        <w:rPr>
          <w:rFonts w:eastAsia="Times New Roman" w:cs="Times New Roman"/>
          <w:szCs w:val="20"/>
          <w:lang w:eastAsia="pt-BR"/>
        </w:rPr>
        <w:t>. C</w:t>
      </w:r>
      <w:r w:rsidR="00EB5CBC" w:rsidRPr="00EA1C70">
        <w:rPr>
          <w:rFonts w:eastAsia="Times New Roman" w:cs="Times New Roman"/>
          <w:szCs w:val="20"/>
          <w:lang w:eastAsia="pt-BR"/>
        </w:rPr>
        <w:t>on</w:t>
      </w:r>
      <w:r w:rsidR="00EB5CBC">
        <w:rPr>
          <w:rFonts w:eastAsia="Times New Roman" w:cs="Times New Roman"/>
          <w:szCs w:val="20"/>
          <w:lang w:eastAsia="pt-BR"/>
        </w:rPr>
        <w:t xml:space="preserve">forme a Tabela </w:t>
      </w:r>
      <w:r w:rsidR="0074503B">
        <w:rPr>
          <w:rFonts w:eastAsia="Times New Roman" w:cs="Times New Roman"/>
          <w:szCs w:val="20"/>
          <w:lang w:eastAsia="pt-BR"/>
        </w:rPr>
        <w:t>3</w:t>
      </w:r>
      <w:r w:rsidR="00EB5CBC">
        <w:rPr>
          <w:rFonts w:eastAsia="Times New Roman" w:cs="Times New Roman"/>
          <w:szCs w:val="20"/>
          <w:lang w:eastAsia="pt-BR"/>
        </w:rPr>
        <w:t>,</w:t>
      </w:r>
      <w:r w:rsidR="00D637D3" w:rsidRPr="00EA1C70">
        <w:rPr>
          <w:rFonts w:eastAsia="Times New Roman" w:cs="Times New Roman"/>
          <w:szCs w:val="20"/>
          <w:lang w:eastAsia="pt-BR"/>
        </w:rPr>
        <w:t xml:space="preserve"> </w:t>
      </w:r>
      <w:r w:rsidR="00EB5CBC">
        <w:rPr>
          <w:rFonts w:eastAsia="Times New Roman" w:cs="Times New Roman"/>
          <w:szCs w:val="20"/>
          <w:lang w:eastAsia="pt-BR"/>
        </w:rPr>
        <w:t xml:space="preserve">com </w:t>
      </w:r>
      <w:r w:rsidR="00D637D3" w:rsidRPr="00EA1C70">
        <w:rPr>
          <w:rFonts w:eastAsia="Times New Roman" w:cs="Times New Roman"/>
          <w:szCs w:val="20"/>
          <w:lang w:eastAsia="pt-BR"/>
        </w:rPr>
        <w:t>essa configuração</w:t>
      </w:r>
      <w:r w:rsidR="001F79E2" w:rsidRPr="00EA1C70">
        <w:rPr>
          <w:rFonts w:eastAsia="Times New Roman" w:cs="Times New Roman"/>
          <w:szCs w:val="20"/>
          <w:lang w:eastAsia="pt-BR"/>
        </w:rPr>
        <w:t xml:space="preserve"> o sistema injetará na rede </w:t>
      </w:r>
      <w:r w:rsidR="00F340F1" w:rsidRPr="00EA1C70">
        <w:rPr>
          <w:rFonts w:eastAsia="Times New Roman" w:cs="Times New Roman"/>
          <w:szCs w:val="20"/>
          <w:lang w:eastAsia="pt-BR"/>
        </w:rPr>
        <w:t>1</w:t>
      </w:r>
      <w:r w:rsidR="00EB5CBC">
        <w:rPr>
          <w:rFonts w:eastAsia="Times New Roman" w:cs="Times New Roman"/>
          <w:szCs w:val="20"/>
          <w:lang w:eastAsia="pt-BR"/>
        </w:rPr>
        <w:t>534</w:t>
      </w:r>
      <w:r w:rsidR="001F79E2" w:rsidRPr="00EA1C70">
        <w:rPr>
          <w:rFonts w:eastAsia="Times New Roman" w:cs="Times New Roman"/>
          <w:szCs w:val="20"/>
          <w:lang w:eastAsia="pt-BR"/>
        </w:rPr>
        <w:t>kWh</w:t>
      </w:r>
      <w:r w:rsidR="00F96B8D" w:rsidRPr="00EA1C70">
        <w:rPr>
          <w:rFonts w:eastAsia="Times New Roman" w:cs="Times New Roman"/>
          <w:szCs w:val="20"/>
          <w:lang w:eastAsia="pt-BR"/>
        </w:rPr>
        <w:t>/ano</w:t>
      </w:r>
      <w:r w:rsidR="001F79E2" w:rsidRPr="00EA1C70">
        <w:rPr>
          <w:rFonts w:eastAsia="Times New Roman" w:cs="Times New Roman"/>
          <w:szCs w:val="20"/>
          <w:lang w:eastAsia="pt-BR"/>
        </w:rPr>
        <w:t xml:space="preserve"> e consumirá outros </w:t>
      </w:r>
      <w:r w:rsidR="00F340F1" w:rsidRPr="00EA1C70">
        <w:rPr>
          <w:rFonts w:eastAsia="Times New Roman" w:cs="Times New Roman"/>
          <w:szCs w:val="20"/>
          <w:lang w:eastAsia="pt-BR"/>
        </w:rPr>
        <w:t>1</w:t>
      </w:r>
      <w:r w:rsidR="0083275F" w:rsidRPr="00EA1C70">
        <w:rPr>
          <w:rFonts w:eastAsia="Times New Roman" w:cs="Times New Roman"/>
          <w:szCs w:val="20"/>
          <w:lang w:eastAsia="pt-BR"/>
        </w:rPr>
        <w:t>21</w:t>
      </w:r>
      <w:r w:rsidR="00EB5CBC">
        <w:rPr>
          <w:rFonts w:eastAsia="Times New Roman" w:cs="Times New Roman"/>
          <w:szCs w:val="20"/>
          <w:lang w:eastAsia="pt-BR"/>
        </w:rPr>
        <w:t>2</w:t>
      </w:r>
      <w:r w:rsidR="001F79E2" w:rsidRPr="00EA1C70">
        <w:rPr>
          <w:rFonts w:eastAsia="Times New Roman" w:cs="Times New Roman"/>
          <w:szCs w:val="20"/>
          <w:lang w:eastAsia="pt-BR"/>
        </w:rPr>
        <w:t>kWh</w:t>
      </w:r>
      <w:r w:rsidR="00F96B8D" w:rsidRPr="00EA1C70">
        <w:rPr>
          <w:rFonts w:eastAsia="Times New Roman" w:cs="Times New Roman"/>
          <w:szCs w:val="20"/>
          <w:lang w:eastAsia="pt-BR"/>
        </w:rPr>
        <w:t>/ano</w:t>
      </w:r>
      <w:r w:rsidR="00EB5CBC">
        <w:rPr>
          <w:rFonts w:eastAsia="Times New Roman" w:cs="Times New Roman"/>
          <w:szCs w:val="20"/>
          <w:lang w:eastAsia="pt-BR"/>
        </w:rPr>
        <w:t>, essa troca é o medidor de energia bidirecional que fica encarregado de registrar</w:t>
      </w:r>
      <w:r w:rsidR="002E3B1A" w:rsidRPr="00EA1C70">
        <w:rPr>
          <w:rFonts w:eastAsia="Times New Roman" w:cs="Times New Roman"/>
          <w:szCs w:val="20"/>
          <w:lang w:eastAsia="pt-BR"/>
        </w:rPr>
        <w:t>.</w:t>
      </w:r>
    </w:p>
    <w:p w:rsidR="00CB5CC2" w:rsidRPr="00EA1C70" w:rsidRDefault="00CB5CC2" w:rsidP="00CB5CC2">
      <w:pPr>
        <w:pStyle w:val="PargrafodaLista"/>
        <w:keepNext/>
        <w:keepLines/>
        <w:numPr>
          <w:ilvl w:val="0"/>
          <w:numId w:val="1"/>
        </w:numPr>
        <w:spacing w:before="240" w:after="120"/>
        <w:ind w:left="357" w:hanging="357"/>
        <w:jc w:val="center"/>
        <w:rPr>
          <w:smallCaps/>
        </w:rPr>
      </w:pPr>
      <w:r w:rsidRPr="00EA1C70">
        <w:rPr>
          <w:smallCaps/>
        </w:rPr>
        <w:t>Conclusões</w:t>
      </w:r>
    </w:p>
    <w:p w:rsidR="00CB5CC2" w:rsidRPr="00EA1C70" w:rsidRDefault="00CB5CC2" w:rsidP="00CB5CC2">
      <w:pPr>
        <w:ind w:firstLine="204"/>
      </w:pPr>
      <w:r w:rsidRPr="00EA1C70">
        <w:t xml:space="preserve">A substituição </w:t>
      </w:r>
      <w:r w:rsidR="00EC10D1" w:rsidRPr="00EA1C70">
        <w:t>dos</w:t>
      </w:r>
      <w:r w:rsidRPr="00EA1C70">
        <w:t xml:space="preserve"> </w:t>
      </w:r>
      <w:r w:rsidR="00EC10D1" w:rsidRPr="00EA1C70">
        <w:t>equipamentos</w:t>
      </w:r>
      <w:r w:rsidRPr="00EA1C70">
        <w:t xml:space="preserve"> </w:t>
      </w:r>
      <w:r w:rsidR="00EC10D1" w:rsidRPr="00EA1C70">
        <w:t>comuns</w:t>
      </w:r>
      <w:r w:rsidRPr="00EA1C70">
        <w:t xml:space="preserve"> como </w:t>
      </w:r>
      <w:r w:rsidR="00EC10D1" w:rsidRPr="00EA1C70">
        <w:t>chuveiro elétrico, lâmpadas e geladeira</w:t>
      </w:r>
      <w:r w:rsidRPr="00EA1C70">
        <w:t xml:space="preserve"> por </w:t>
      </w:r>
      <w:r w:rsidR="00EC10D1" w:rsidRPr="00EA1C70">
        <w:t>equipamentos mais eficientes em conjunto com a geração fotovoltaica</w:t>
      </w:r>
      <w:r w:rsidRPr="00EA1C70">
        <w:t xml:space="preserve"> traz uma série de benefícios, pois permite </w:t>
      </w:r>
      <w:r w:rsidR="00EC10D1" w:rsidRPr="00EA1C70">
        <w:t>utilizar a energia elétrica com o mínimo de desperdício</w:t>
      </w:r>
      <w:r w:rsidRPr="00EA1C70">
        <w:t xml:space="preserve">, além de </w:t>
      </w:r>
      <w:r w:rsidR="00EC10D1" w:rsidRPr="00EA1C70">
        <w:t xml:space="preserve">transformar a casa em uma </w:t>
      </w:r>
      <w:r w:rsidR="00AB316B" w:rsidRPr="00EA1C70">
        <w:rPr>
          <w:i/>
        </w:rPr>
        <w:t>Zero-</w:t>
      </w:r>
      <w:r w:rsidR="002706C5" w:rsidRPr="00EA1C70">
        <w:rPr>
          <w:i/>
        </w:rPr>
        <w:t>Energy</w:t>
      </w:r>
      <w:r w:rsidR="00AB316B" w:rsidRPr="00EA1C70">
        <w:rPr>
          <w:i/>
        </w:rPr>
        <w:t xml:space="preserve"> </w:t>
      </w:r>
      <w:r w:rsidR="002706C5" w:rsidRPr="00EA1C70">
        <w:rPr>
          <w:i/>
        </w:rPr>
        <w:t>B</w:t>
      </w:r>
      <w:r w:rsidR="00AB316B" w:rsidRPr="00EA1C70">
        <w:rPr>
          <w:i/>
        </w:rPr>
        <w:t>uilding</w:t>
      </w:r>
      <w:r w:rsidR="00AB316B" w:rsidRPr="00EA1C70">
        <w:t xml:space="preserve"> (Edifício de energia zero) que é uma edificação capaz de gerar toda a energia que ela consome durante o ano</w:t>
      </w:r>
      <w:r w:rsidRPr="00EA1C70">
        <w:t xml:space="preserve">. </w:t>
      </w:r>
    </w:p>
    <w:p w:rsidR="00CB5CC2" w:rsidRPr="00EA1C70" w:rsidRDefault="00AB316B" w:rsidP="00CB5CC2">
      <w:pPr>
        <w:ind w:firstLine="204"/>
      </w:pPr>
      <w:r w:rsidRPr="00EA1C70">
        <w:t>O estudo</w:t>
      </w:r>
      <w:r w:rsidR="00CB5CC2" w:rsidRPr="00EA1C70">
        <w:t xml:space="preserve"> </w:t>
      </w:r>
      <w:r w:rsidRPr="00EA1C70">
        <w:t>mostrou excelentes resultados na redução do consumo el</w:t>
      </w:r>
      <w:r w:rsidR="00B34958" w:rsidRPr="00EA1C70">
        <w:t>étrico</w:t>
      </w:r>
      <w:r w:rsidR="00E17FB6">
        <w:t>,</w:t>
      </w:r>
      <w:r w:rsidR="00B34958" w:rsidRPr="00EA1C70">
        <w:t xml:space="preserve"> </w:t>
      </w:r>
      <w:r w:rsidR="00E17FB6">
        <w:t xml:space="preserve">foi </w:t>
      </w:r>
      <w:r w:rsidR="00F340F1" w:rsidRPr="00EA1C70">
        <w:t xml:space="preserve">de </w:t>
      </w:r>
      <w:r w:rsidR="00132218" w:rsidRPr="00EA1C70">
        <w:t>355,52kWh/mês para 160,98kWh/mês,</w:t>
      </w:r>
      <w:r w:rsidR="00E36855">
        <w:t xml:space="preserve"> redução de 54,71% do consumo</w:t>
      </w:r>
      <w:r w:rsidR="00E17FB6">
        <w:t xml:space="preserve"> total</w:t>
      </w:r>
      <w:r w:rsidR="00E36855">
        <w:t>.</w:t>
      </w:r>
      <w:r w:rsidR="00132218" w:rsidRPr="00EA1C70">
        <w:t xml:space="preserve"> </w:t>
      </w:r>
      <w:r w:rsidR="00E36855">
        <w:t>A</w:t>
      </w:r>
      <w:r w:rsidR="00B34958" w:rsidRPr="00EA1C70">
        <w:t>pós as modificações notou-</w:t>
      </w:r>
      <w:r w:rsidR="00132218" w:rsidRPr="00EA1C70">
        <w:t>se que</w:t>
      </w:r>
      <w:r w:rsidR="00B34958" w:rsidRPr="00EA1C70">
        <w:t xml:space="preserve"> o gasto com televisores </w:t>
      </w:r>
      <w:r w:rsidR="00132218" w:rsidRPr="00EA1C70">
        <w:t xml:space="preserve">representa cerca de 39,81% do consumo total, evidenciando que, parte da redução do consumo, depende simplesmente da consciência do consumidor em desligar determinados aparelhos em momentos </w:t>
      </w:r>
      <w:r w:rsidR="00FC4EFD" w:rsidRPr="00EA1C70">
        <w:t>ociosos.</w:t>
      </w:r>
    </w:p>
    <w:p w:rsidR="00CB5CC2" w:rsidRPr="00EA1C70" w:rsidRDefault="00623B16" w:rsidP="00623B16">
      <w:pPr>
        <w:ind w:firstLine="204"/>
      </w:pPr>
      <w:r w:rsidRPr="00EA1C70">
        <w:t>Por fim, a</w:t>
      </w:r>
      <w:r w:rsidR="00150022" w:rsidRPr="00EA1C70">
        <w:t>o</w:t>
      </w:r>
      <w:r w:rsidR="008A57DF" w:rsidRPr="00EA1C70">
        <w:t xml:space="preserve"> </w:t>
      </w:r>
      <w:r w:rsidR="00FC4EFD" w:rsidRPr="00EA1C70">
        <w:t>deixar</w:t>
      </w:r>
      <w:r w:rsidR="008A57DF" w:rsidRPr="00EA1C70">
        <w:t xml:space="preserve"> o consumo entre 90 e 199kWh/mês a alíquota do ICMS pass</w:t>
      </w:r>
      <w:r w:rsidR="00FC4EFD" w:rsidRPr="00EA1C70">
        <w:t>a</w:t>
      </w:r>
      <w:r w:rsidR="008A57DF" w:rsidRPr="00EA1C70">
        <w:t xml:space="preserve"> de 25% para 12%, garantindo também uma redução financeira. </w:t>
      </w:r>
      <w:r w:rsidR="00A1515E" w:rsidRPr="00EA1C70">
        <w:t xml:space="preserve">Considerando somente </w:t>
      </w:r>
      <w:r w:rsidR="00150022" w:rsidRPr="00EA1C70">
        <w:t xml:space="preserve">o valor total da distribuidora </w:t>
      </w:r>
      <w:r w:rsidRPr="00EA1C70">
        <w:t>com a</w:t>
      </w:r>
      <w:r w:rsidR="00A1515E" w:rsidRPr="00EA1C70">
        <w:t xml:space="preserve"> redução de carga </w:t>
      </w:r>
      <w:r w:rsidRPr="00EA1C70">
        <w:t>n</w:t>
      </w:r>
      <w:r w:rsidR="00A1515E" w:rsidRPr="00EA1C70">
        <w:t>as medidas de melhoria de eficiência o valor</w:t>
      </w:r>
      <w:r w:rsidR="00150022" w:rsidRPr="00EA1C70">
        <w:t xml:space="preserve"> final da conta</w:t>
      </w:r>
      <w:r w:rsidR="00A1515E" w:rsidRPr="00EA1C70">
        <w:t xml:space="preserve"> passaria de R$243,73 para R$96,01, sendo uma redução de 60,6</w:t>
      </w:r>
      <w:r w:rsidR="00006B14">
        <w:t>1</w:t>
      </w:r>
      <w:r w:rsidR="00A1515E" w:rsidRPr="00EA1C70">
        <w:t xml:space="preserve">% </w:t>
      </w:r>
      <w:r w:rsidR="00150022" w:rsidRPr="00EA1C70">
        <w:t xml:space="preserve">por mês. Ao colocar em funcionamento o sistema de geração fotovoltaica a redução é ainda maior com uma conta final de </w:t>
      </w:r>
      <w:r w:rsidR="00FC4EFD" w:rsidRPr="00EA1C70">
        <w:t>aproximadamente</w:t>
      </w:r>
      <w:r w:rsidR="00150022" w:rsidRPr="00EA1C70">
        <w:t xml:space="preserve"> R$25,71</w:t>
      </w:r>
      <w:r w:rsidRPr="00EA1C70">
        <w:t xml:space="preserve">, pois </w:t>
      </w:r>
      <w:r w:rsidR="002A3551" w:rsidRPr="00EA1C70">
        <w:t xml:space="preserve">segundo a ANEEL, (2010) </w:t>
      </w:r>
      <w:r w:rsidRPr="00EA1C70">
        <w:t>é referente ao mínimo cobrado pela disponibilidade da rede da concessionária</w:t>
      </w:r>
      <w:r w:rsidR="00006B14">
        <w:t>,</w:t>
      </w:r>
      <w:r w:rsidRPr="00EA1C70">
        <w:t xml:space="preserve"> </w:t>
      </w:r>
      <w:r w:rsidR="002A3551" w:rsidRPr="00EA1C70">
        <w:t>estabelecido em 50kWh/mês</w:t>
      </w:r>
      <w:r w:rsidR="00FC4EFD" w:rsidRPr="00EA1C70">
        <w:t xml:space="preserve"> para a categoria de fornecimento bifásico</w:t>
      </w:r>
      <w:r w:rsidR="00150022" w:rsidRPr="00EA1C70">
        <w:t>, garantindo uma redução</w:t>
      </w:r>
      <w:r w:rsidR="00FC4EFD" w:rsidRPr="00EA1C70">
        <w:t xml:space="preserve"> do gasto</w:t>
      </w:r>
      <w:r w:rsidR="00150022" w:rsidRPr="00EA1C70">
        <w:t xml:space="preserve"> de </w:t>
      </w:r>
      <w:r w:rsidR="00872ED2" w:rsidRPr="00EA1C70">
        <w:t xml:space="preserve">aproximadamente </w:t>
      </w:r>
      <w:r w:rsidRPr="00EA1C70">
        <w:t>89,45%</w:t>
      </w:r>
      <w:r w:rsidR="00872ED2" w:rsidRPr="00EA1C70">
        <w:t xml:space="preserve"> do valor total da conta</w:t>
      </w:r>
      <w:r w:rsidR="00CB5CC2" w:rsidRPr="00EA1C70">
        <w:t>.</w:t>
      </w:r>
    </w:p>
    <w:p w:rsidR="00CB5CC2" w:rsidRPr="00EA1C70" w:rsidRDefault="00CB5CC2" w:rsidP="00C759EA">
      <w:pPr>
        <w:pStyle w:val="PargrafodaLista"/>
        <w:keepNext/>
        <w:keepLines/>
        <w:numPr>
          <w:ilvl w:val="0"/>
          <w:numId w:val="1"/>
        </w:numPr>
        <w:spacing w:before="240" w:after="120"/>
        <w:ind w:left="357" w:hanging="357"/>
        <w:jc w:val="center"/>
        <w:rPr>
          <w:smallCaps/>
        </w:rPr>
      </w:pPr>
      <w:r w:rsidRPr="00EA1C70">
        <w:rPr>
          <w:smallCaps/>
        </w:rPr>
        <w:t>Agradecimentos</w:t>
      </w:r>
    </w:p>
    <w:p w:rsidR="00CB5CC2" w:rsidRPr="00EA1C70" w:rsidRDefault="00CB5CC2" w:rsidP="00CB5CC2">
      <w:pPr>
        <w:pStyle w:val="Corpodetexto"/>
        <w:ind w:firstLine="204"/>
      </w:pPr>
      <w:r w:rsidRPr="00EA1C70">
        <w:t xml:space="preserve">O autor do projeto gostaria de agradecer ao </w:t>
      </w:r>
      <w:r w:rsidR="00872ED2" w:rsidRPr="00EA1C70">
        <w:t>Dr</w:t>
      </w:r>
      <w:r w:rsidRPr="00EA1C70">
        <w:t xml:space="preserve">. Prof. </w:t>
      </w:r>
      <w:r w:rsidR="00150022" w:rsidRPr="00EA1C70">
        <w:t>Alcinei Moura Nunes</w:t>
      </w:r>
      <w:r w:rsidRPr="00EA1C70">
        <w:t xml:space="preserve"> pela sua inestimável </w:t>
      </w:r>
      <w:r w:rsidR="00623B16" w:rsidRPr="00EA1C70">
        <w:t>paciência e confiança</w:t>
      </w:r>
      <w:r w:rsidRPr="00EA1C70">
        <w:t xml:space="preserve"> na elaboração deste trabalho.</w:t>
      </w:r>
    </w:p>
    <w:p w:rsidR="00CB5CC2" w:rsidRPr="00EA1C70" w:rsidRDefault="00CB5CC2" w:rsidP="00CB5CC2">
      <w:pPr>
        <w:pStyle w:val="Corpodetexto"/>
        <w:ind w:firstLine="204"/>
      </w:pPr>
      <w:r w:rsidRPr="00EA1C70">
        <w:t>O autor</w:t>
      </w:r>
      <w:r w:rsidR="00872ED2" w:rsidRPr="00EA1C70">
        <w:t xml:space="preserve"> também</w:t>
      </w:r>
      <w:r w:rsidRPr="00EA1C70">
        <w:t xml:space="preserve"> gostaria de agradecer os professores </w:t>
      </w:r>
      <w:r w:rsidR="00981646" w:rsidRPr="00EA1C70">
        <w:t>do UNISAL – São José</w:t>
      </w:r>
      <w:r w:rsidR="00872ED2" w:rsidRPr="00EA1C70">
        <w:t>,</w:t>
      </w:r>
      <w:r w:rsidRPr="00EA1C70">
        <w:t xml:space="preserve"> </w:t>
      </w:r>
      <w:r w:rsidR="006650A2" w:rsidRPr="00EA1C70">
        <w:t>pela</w:t>
      </w:r>
      <w:r w:rsidR="00981646" w:rsidRPr="00EA1C70">
        <w:t>s</w:t>
      </w:r>
      <w:r w:rsidR="006650A2" w:rsidRPr="00EA1C70">
        <w:t xml:space="preserve"> </w:t>
      </w:r>
      <w:r w:rsidR="00981646" w:rsidRPr="00EA1C70">
        <w:t xml:space="preserve">ótimas aulas oferecidas </w:t>
      </w:r>
      <w:r w:rsidR="00006B14">
        <w:t xml:space="preserve">e </w:t>
      </w:r>
      <w:r w:rsidR="00981646" w:rsidRPr="00EA1C70">
        <w:t>de muita importância para</w:t>
      </w:r>
      <w:r w:rsidRPr="00EA1C70">
        <w:t xml:space="preserve"> </w:t>
      </w:r>
      <w:r w:rsidR="00981646" w:rsidRPr="00EA1C70">
        <w:t>a formação profissional e para o</w:t>
      </w:r>
      <w:r w:rsidRPr="00EA1C70">
        <w:t xml:space="preserve"> </w:t>
      </w:r>
      <w:r w:rsidR="00981646" w:rsidRPr="00EA1C70">
        <w:t>desenvolvimento</w:t>
      </w:r>
      <w:r w:rsidRPr="00EA1C70">
        <w:t xml:space="preserve"> deste trabalho.</w:t>
      </w:r>
    </w:p>
    <w:p w:rsidR="00CB5CC2" w:rsidRPr="00EA1C70" w:rsidRDefault="00CB5CC2" w:rsidP="00CB5CC2">
      <w:pPr>
        <w:keepNext/>
        <w:keepLines/>
        <w:spacing w:before="240" w:after="120"/>
        <w:jc w:val="center"/>
        <w:rPr>
          <w:smallCaps/>
        </w:rPr>
      </w:pPr>
      <w:r w:rsidRPr="00EA1C70">
        <w:rPr>
          <w:smallCaps/>
        </w:rPr>
        <w:t>Referências</w:t>
      </w:r>
    </w:p>
    <w:p w:rsidR="002C6B17" w:rsidRDefault="00137F40" w:rsidP="00137F40">
      <w:pPr>
        <w:pStyle w:val="References"/>
        <w:numPr>
          <w:ilvl w:val="0"/>
          <w:numId w:val="0"/>
        </w:numPr>
        <w:rPr>
          <w:sz w:val="20"/>
          <w:szCs w:val="20"/>
          <w:lang w:val="pt-BR"/>
        </w:rPr>
      </w:pPr>
      <w:r w:rsidRPr="00137F40">
        <w:rPr>
          <w:sz w:val="20"/>
          <w:szCs w:val="20"/>
          <w:lang w:val="pt-BR"/>
        </w:rPr>
        <w:t>ABNT</w:t>
      </w:r>
      <w:r>
        <w:rPr>
          <w:sz w:val="20"/>
          <w:szCs w:val="20"/>
          <w:lang w:val="pt-BR"/>
        </w:rPr>
        <w:t xml:space="preserve">, </w:t>
      </w:r>
      <w:r w:rsidRPr="00137F40">
        <w:rPr>
          <w:b/>
          <w:sz w:val="20"/>
          <w:szCs w:val="20"/>
          <w:lang w:val="pt-BR"/>
        </w:rPr>
        <w:t>Associação Brasileira De Normas Técnicas</w:t>
      </w:r>
      <w:r>
        <w:rPr>
          <w:sz w:val="20"/>
          <w:szCs w:val="20"/>
          <w:lang w:val="pt-BR"/>
        </w:rPr>
        <w:t xml:space="preserve"> - NBR 11704:2008 - Sistemas fotovoltaicos, 2008.</w:t>
      </w:r>
    </w:p>
    <w:p w:rsidR="002C6B17" w:rsidRDefault="002C6B17"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ANEEL, </w:t>
      </w:r>
      <w:r w:rsidRPr="00EA1C70">
        <w:rPr>
          <w:b/>
          <w:sz w:val="20"/>
          <w:szCs w:val="20"/>
          <w:lang w:val="pt-BR"/>
        </w:rPr>
        <w:t>Agência Nacional de Energia Elétrica</w:t>
      </w:r>
      <w:r w:rsidRPr="00EA1C70">
        <w:rPr>
          <w:sz w:val="20"/>
          <w:szCs w:val="20"/>
          <w:lang w:val="pt-BR"/>
        </w:rPr>
        <w:t>, 2018. Disponível em: &lt;http://www2.aneel.gov.br/aplicacoes/atlas/pdf/03-energia_solar(3).pdf&gt;. Acesso em 05/07/2018.</w:t>
      </w:r>
    </w:p>
    <w:p w:rsidR="000D3DCD" w:rsidRPr="00EA1C70" w:rsidRDefault="000D3DCD" w:rsidP="000D3DCD"/>
    <w:p w:rsidR="000D3DCD" w:rsidRPr="00EA1C70" w:rsidRDefault="000D3DCD" w:rsidP="000D3DCD">
      <w:r w:rsidRPr="00EA1C70">
        <w:t xml:space="preserve">ANEEL, </w:t>
      </w:r>
      <w:r w:rsidR="00137F40" w:rsidRPr="00137F40">
        <w:rPr>
          <w:b/>
        </w:rPr>
        <w:t>Agência Nacional De Energia Elétrica</w:t>
      </w:r>
      <w:r w:rsidRPr="00EA1C70">
        <w:t xml:space="preserve"> – RESOLUÇÃO NORMATIVA Nº 687, DE 24 DE NOVEMBRO DE 2015.</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pStyle w:val="References"/>
        <w:numPr>
          <w:ilvl w:val="0"/>
          <w:numId w:val="0"/>
        </w:numPr>
        <w:rPr>
          <w:sz w:val="20"/>
          <w:szCs w:val="20"/>
        </w:rPr>
      </w:pPr>
      <w:r w:rsidRPr="00EA1C70">
        <w:rPr>
          <w:sz w:val="20"/>
          <w:szCs w:val="20"/>
          <w:lang w:val="pt-BR"/>
        </w:rPr>
        <w:t xml:space="preserve">BRASIL. LEI Nº 9.648, DE 27 DE MAIO DE </w:t>
      </w:r>
      <w:r w:rsidR="002706C5" w:rsidRPr="00EA1C70">
        <w:rPr>
          <w:sz w:val="20"/>
          <w:szCs w:val="20"/>
          <w:lang w:val="pt-BR"/>
        </w:rPr>
        <w:t>1998.</w:t>
      </w:r>
      <w:r w:rsidRPr="00EA1C70">
        <w:rPr>
          <w:sz w:val="20"/>
          <w:szCs w:val="20"/>
          <w:lang w:val="pt-BR"/>
        </w:rPr>
        <w:t xml:space="preserve"> </w:t>
      </w:r>
      <w:r w:rsidRPr="000E3288">
        <w:rPr>
          <w:b/>
          <w:sz w:val="20"/>
          <w:szCs w:val="20"/>
          <w:lang w:val="pt-BR"/>
        </w:rPr>
        <w:t>Constituição da República Federativa do Brasil</w:t>
      </w:r>
      <w:r w:rsidRPr="00EA1C70">
        <w:rPr>
          <w:sz w:val="20"/>
          <w:szCs w:val="20"/>
          <w:lang w:val="pt-BR"/>
        </w:rPr>
        <w:t xml:space="preserve">. </w:t>
      </w:r>
      <w:r w:rsidRPr="00EA1C70">
        <w:rPr>
          <w:sz w:val="20"/>
          <w:szCs w:val="20"/>
        </w:rPr>
        <w:t>Brasília, DF, Senado, 1998.</w:t>
      </w:r>
    </w:p>
    <w:p w:rsidR="000D3DCD" w:rsidRPr="00EA1C70" w:rsidRDefault="000D3DCD" w:rsidP="000D3DCD">
      <w:pPr>
        <w:pStyle w:val="References"/>
        <w:numPr>
          <w:ilvl w:val="0"/>
          <w:numId w:val="0"/>
        </w:numPr>
        <w:rPr>
          <w:sz w:val="20"/>
          <w:szCs w:val="20"/>
        </w:rPr>
      </w:pPr>
    </w:p>
    <w:p w:rsidR="000D3DCD" w:rsidRPr="00EA1C70" w:rsidRDefault="000D3DCD" w:rsidP="000D3DCD">
      <w:pPr>
        <w:rPr>
          <w:lang w:val="en-US"/>
        </w:rPr>
      </w:pPr>
      <w:r w:rsidRPr="00EA1C70">
        <w:rPr>
          <w:lang w:val="en-US"/>
        </w:rPr>
        <w:lastRenderedPageBreak/>
        <w:t>CON-TECH LIGHTING</w:t>
      </w:r>
      <w:r w:rsidRPr="00137F40">
        <w:rPr>
          <w:b/>
          <w:lang w:val="en-US"/>
        </w:rPr>
        <w:t>, Supermarket Lighting Design Guide. Conservation Technology of Illinois</w:t>
      </w:r>
      <w:r w:rsidRPr="00EA1C70">
        <w:rPr>
          <w:lang w:val="en-US"/>
        </w:rPr>
        <w:t xml:space="preserve">, 2014. Disponível em: &lt;http://www.contechlighting.com/sites/default/files/contechsupermarketlightingguide.pdf&gt; Acesso em: </w:t>
      </w:r>
      <w:r w:rsidRPr="00EA1C70">
        <w:rPr>
          <w:szCs w:val="20"/>
          <w:lang w:val="en-US"/>
        </w:rPr>
        <w:t>05/08/2018</w:t>
      </w:r>
      <w:r w:rsidRPr="00EA1C70">
        <w:rPr>
          <w:lang w:val="en-US"/>
        </w:rPr>
        <w:t>.</w:t>
      </w:r>
    </w:p>
    <w:p w:rsidR="000D3DCD" w:rsidRPr="00EA1C70" w:rsidRDefault="000D3DCD" w:rsidP="000D3DCD">
      <w:pPr>
        <w:rPr>
          <w:lang w:val="en-US"/>
        </w:rPr>
      </w:pPr>
    </w:p>
    <w:p w:rsidR="00CB5CC2" w:rsidRPr="00EA1C70" w:rsidRDefault="00CB5CC2" w:rsidP="00CB5CC2">
      <w:pPr>
        <w:rPr>
          <w:szCs w:val="20"/>
        </w:rPr>
      </w:pPr>
      <w:r w:rsidRPr="00EA1C70">
        <w:rPr>
          <w:szCs w:val="20"/>
          <w:lang w:val="en-US"/>
        </w:rPr>
        <w:t xml:space="preserve">FACURI, Micheline Ferreira. </w:t>
      </w:r>
      <w:r w:rsidRPr="000E3288">
        <w:rPr>
          <w:b/>
          <w:szCs w:val="20"/>
        </w:rPr>
        <w:t>A Implantação De Usinas Hidrelétricas e o Processo De Licenciamento Ambiental: A Importância Da Articulação Entre Os Setores Elétrico e De Meio Ambiente No Brasil</w:t>
      </w:r>
      <w:r w:rsidRPr="00EA1C70">
        <w:rPr>
          <w:szCs w:val="20"/>
        </w:rPr>
        <w:t>. 2004. 88f. Tese de Mestrado (Engenharia da Energia, Área de Concentração Planejamento Energético). Universidade Federal de Itajubá. Minas Gerais, 2004.</w:t>
      </w:r>
      <w:r w:rsidRPr="00EA1C70" w:rsidDel="00582782">
        <w:rPr>
          <w:szCs w:val="20"/>
        </w:rPr>
        <w:t xml:space="preserve"> </w:t>
      </w:r>
    </w:p>
    <w:p w:rsidR="00CB5CC2" w:rsidRPr="00EA1C70" w:rsidRDefault="00CB5CC2" w:rsidP="00CB5CC2">
      <w:pPr>
        <w:rPr>
          <w:szCs w:val="20"/>
        </w:rPr>
      </w:pPr>
    </w:p>
    <w:p w:rsidR="000D3DCD" w:rsidRPr="00EA1C70" w:rsidRDefault="000D3DCD" w:rsidP="000D3DCD">
      <w:r w:rsidRPr="00EA1C70">
        <w:t xml:space="preserve">HALLIDAY D.; RESNICK R. e WALKER J. </w:t>
      </w:r>
      <w:r w:rsidRPr="000E3288">
        <w:rPr>
          <w:b/>
        </w:rPr>
        <w:t>Fundamentos de Física: Eletromagnetismo. Volume 3</w:t>
      </w:r>
      <w:r w:rsidRPr="00EA1C70">
        <w:t>. 8ª edição. Editora LTC, 2009.</w:t>
      </w:r>
      <w:r w:rsidRPr="00EA1C70">
        <w:cr/>
      </w:r>
    </w:p>
    <w:p w:rsidR="00CB5CC2" w:rsidRPr="00EA1C70" w:rsidRDefault="00250EDE" w:rsidP="00CB5CC2">
      <w:pPr>
        <w:pStyle w:val="References"/>
        <w:numPr>
          <w:ilvl w:val="0"/>
          <w:numId w:val="0"/>
        </w:numPr>
        <w:rPr>
          <w:sz w:val="20"/>
          <w:szCs w:val="20"/>
          <w:lang w:val="pt-BR"/>
        </w:rPr>
      </w:pPr>
      <w:r w:rsidRPr="00EA1C70">
        <w:rPr>
          <w:sz w:val="20"/>
          <w:szCs w:val="20"/>
          <w:lang w:val="pt-BR"/>
        </w:rPr>
        <w:t>INMETRO</w:t>
      </w:r>
      <w:r w:rsidR="00CB5CC2" w:rsidRPr="00EA1C70">
        <w:rPr>
          <w:sz w:val="20"/>
          <w:szCs w:val="20"/>
          <w:lang w:val="pt-BR"/>
        </w:rPr>
        <w:t xml:space="preserve">, </w:t>
      </w:r>
      <w:r w:rsidR="006C1AF2" w:rsidRPr="00EA1C70">
        <w:rPr>
          <w:b/>
          <w:sz w:val="20"/>
          <w:szCs w:val="20"/>
          <w:lang w:val="pt-BR"/>
        </w:rPr>
        <w:t>Instituto Nacional de Metrologia, Qualidade e Tecnologia</w:t>
      </w:r>
      <w:r w:rsidR="00CB5CC2" w:rsidRPr="00EA1C70">
        <w:rPr>
          <w:sz w:val="20"/>
          <w:szCs w:val="20"/>
          <w:lang w:val="pt-BR"/>
        </w:rPr>
        <w:t>, 201</w:t>
      </w:r>
      <w:r w:rsidR="006C1AF2" w:rsidRPr="00EA1C70">
        <w:rPr>
          <w:sz w:val="20"/>
          <w:szCs w:val="20"/>
          <w:lang w:val="pt-BR"/>
        </w:rPr>
        <w:t>8</w:t>
      </w:r>
      <w:r w:rsidR="00CB5CC2" w:rsidRPr="00EA1C70">
        <w:rPr>
          <w:sz w:val="20"/>
          <w:szCs w:val="20"/>
          <w:lang w:val="pt-BR"/>
        </w:rPr>
        <w:t>. Disponível em: &lt;</w:t>
      </w:r>
      <w:r w:rsidR="006C1AF2" w:rsidRPr="00EA1C70">
        <w:rPr>
          <w:sz w:val="20"/>
          <w:szCs w:val="20"/>
          <w:lang w:val="pt-BR"/>
        </w:rPr>
        <w:t>http://www.inmetro.gov.br/consumidor/tabelas.asp</w:t>
      </w:r>
      <w:r w:rsidR="00CB5CC2" w:rsidRPr="00EA1C70">
        <w:rPr>
          <w:sz w:val="20"/>
          <w:szCs w:val="20"/>
          <w:lang w:val="pt-BR"/>
        </w:rPr>
        <w:t>&gt;. Acesso em 05/0</w:t>
      </w:r>
      <w:r w:rsidR="006C1AF2" w:rsidRPr="00EA1C70">
        <w:rPr>
          <w:sz w:val="20"/>
          <w:szCs w:val="20"/>
          <w:lang w:val="pt-BR"/>
        </w:rPr>
        <w:t>8</w:t>
      </w:r>
      <w:r w:rsidR="00CB5CC2" w:rsidRPr="00EA1C70">
        <w:rPr>
          <w:sz w:val="20"/>
          <w:szCs w:val="20"/>
          <w:lang w:val="pt-BR"/>
        </w:rPr>
        <w:t>/201</w:t>
      </w:r>
      <w:r w:rsidR="006C1AF2" w:rsidRPr="00EA1C70">
        <w:rPr>
          <w:sz w:val="20"/>
          <w:szCs w:val="20"/>
          <w:lang w:val="pt-BR"/>
        </w:rPr>
        <w:t>8.</w:t>
      </w:r>
    </w:p>
    <w:p w:rsidR="00CB5CC2" w:rsidRPr="00EA1C70" w:rsidRDefault="00CB5CC2" w:rsidP="00CB5CC2">
      <w:pPr>
        <w:pStyle w:val="References"/>
        <w:numPr>
          <w:ilvl w:val="0"/>
          <w:numId w:val="0"/>
        </w:numPr>
        <w:rPr>
          <w:sz w:val="20"/>
          <w:szCs w:val="20"/>
          <w:lang w:val="pt-BR"/>
        </w:rPr>
      </w:pPr>
    </w:p>
    <w:p w:rsidR="00021730" w:rsidRPr="00EA1C70" w:rsidRDefault="00021730" w:rsidP="00CB5CC2">
      <w:pPr>
        <w:pStyle w:val="References"/>
        <w:numPr>
          <w:ilvl w:val="0"/>
          <w:numId w:val="0"/>
        </w:numPr>
        <w:rPr>
          <w:sz w:val="20"/>
          <w:szCs w:val="20"/>
          <w:lang w:val="pt-BR"/>
        </w:rPr>
      </w:pPr>
      <w:r w:rsidRPr="00EA1C70">
        <w:rPr>
          <w:sz w:val="20"/>
          <w:szCs w:val="20"/>
          <w:lang w:val="pt-BR"/>
        </w:rPr>
        <w:t xml:space="preserve">INMETRO, </w:t>
      </w:r>
      <w:r w:rsidRPr="00EA1C70">
        <w:rPr>
          <w:b/>
          <w:sz w:val="20"/>
          <w:szCs w:val="20"/>
          <w:lang w:val="pt-BR"/>
        </w:rPr>
        <w:t>Instituto Nacional de Metrologia, Qualidade e Tecnologia</w:t>
      </w:r>
      <w:r w:rsidRPr="00EA1C70">
        <w:rPr>
          <w:sz w:val="20"/>
          <w:szCs w:val="20"/>
          <w:lang w:val="pt-BR"/>
        </w:rPr>
        <w:t>, 2018. Disponível em: &lt;http://www.inmetro.gov.br/inovacao/publicacoes/cartilhas/lampada-led/lampadaled.pdf&gt;. Acesso em 05/08/2018.</w:t>
      </w:r>
    </w:p>
    <w:p w:rsidR="00021730" w:rsidRPr="00EA1C70" w:rsidRDefault="00021730" w:rsidP="00CB5CC2">
      <w:pPr>
        <w:pStyle w:val="References"/>
        <w:numPr>
          <w:ilvl w:val="0"/>
          <w:numId w:val="0"/>
        </w:numPr>
        <w:rPr>
          <w:sz w:val="20"/>
          <w:szCs w:val="20"/>
          <w:lang w:val="pt-BR"/>
        </w:rPr>
      </w:pPr>
    </w:p>
    <w:p w:rsidR="000D3DCD" w:rsidRPr="00EA1C70" w:rsidRDefault="000D3DCD" w:rsidP="000D3DCD">
      <w:pPr>
        <w:rPr>
          <w:lang w:val="en-US"/>
        </w:rPr>
      </w:pPr>
      <w:r w:rsidRPr="00EA1C70">
        <w:t xml:space="preserve">MAMEDE Filho, João. </w:t>
      </w:r>
      <w:r w:rsidRPr="000E3288">
        <w:rPr>
          <w:b/>
        </w:rPr>
        <w:t>Instalações elétricas industriais</w:t>
      </w:r>
      <w:r w:rsidRPr="00EA1C70">
        <w:t xml:space="preserve">. 7. ed. Rio de Janeiro. </w:t>
      </w:r>
      <w:r w:rsidRPr="00EA1C70">
        <w:rPr>
          <w:lang w:val="en-US"/>
        </w:rPr>
        <w:t>LTC, 2006.</w:t>
      </w:r>
    </w:p>
    <w:p w:rsidR="000D3DCD" w:rsidRPr="00EA1C70" w:rsidRDefault="000D3DCD" w:rsidP="000D3DCD">
      <w:pPr>
        <w:rPr>
          <w:lang w:val="en-US"/>
        </w:rPr>
      </w:pPr>
    </w:p>
    <w:p w:rsidR="000D3DCD" w:rsidRPr="00EA1C70" w:rsidRDefault="000D3DCD" w:rsidP="000D3DCD">
      <w:pPr>
        <w:rPr>
          <w:lang w:val="en-US"/>
        </w:rPr>
      </w:pPr>
      <w:r w:rsidRPr="00EA1C70">
        <w:rPr>
          <w:lang w:val="en-US"/>
        </w:rPr>
        <w:t xml:space="preserve">MARTIN, N., WORRELL, E, RUTH, M., PRICE, L., ELLIOTT, N., SHIPLEY, A. M. AND THORNE, J., </w:t>
      </w:r>
      <w:r w:rsidRPr="000E3288">
        <w:rPr>
          <w:b/>
          <w:lang w:val="en-US"/>
        </w:rPr>
        <w:t>Emerging energy-efficient industrial technologies, LBNL Report Number 46990, Energy Analysis Department, Environmental Energy Technologies Division</w:t>
      </w:r>
      <w:r w:rsidRPr="00EA1C70">
        <w:rPr>
          <w:lang w:val="en-US"/>
        </w:rPr>
        <w:t>, Lawrence Berkeley National Laboratory, Berkeley, CA, USA, 2000</w:t>
      </w:r>
    </w:p>
    <w:p w:rsidR="000D3DCD" w:rsidRPr="00EA1C70" w:rsidRDefault="000D3DCD" w:rsidP="000D3DCD">
      <w:pPr>
        <w:rPr>
          <w:lang w:val="en-US"/>
        </w:rPr>
      </w:pPr>
    </w:p>
    <w:p w:rsidR="000D3DCD" w:rsidRPr="00EA1C70" w:rsidRDefault="000D3DCD" w:rsidP="000D3DCD">
      <w:pPr>
        <w:pStyle w:val="References"/>
        <w:numPr>
          <w:ilvl w:val="0"/>
          <w:numId w:val="0"/>
        </w:numPr>
        <w:rPr>
          <w:sz w:val="20"/>
          <w:szCs w:val="20"/>
          <w:lang w:val="pt-BR"/>
        </w:rPr>
      </w:pPr>
      <w:r w:rsidRPr="00EA1C70">
        <w:rPr>
          <w:sz w:val="20"/>
          <w:szCs w:val="20"/>
          <w:lang w:val="pt-BR"/>
        </w:rPr>
        <w:t xml:space="preserve">MELLO JÚNIOR. </w:t>
      </w:r>
      <w:r w:rsidR="002706C5" w:rsidRPr="00EA1C70">
        <w:rPr>
          <w:sz w:val="20"/>
          <w:szCs w:val="20"/>
          <w:lang w:val="pt-BR"/>
        </w:rPr>
        <w:t>Antônio</w:t>
      </w:r>
      <w:r w:rsidRPr="00EA1C70">
        <w:rPr>
          <w:sz w:val="20"/>
          <w:szCs w:val="20"/>
          <w:lang w:val="pt-BR"/>
        </w:rPr>
        <w:t xml:space="preserve"> Gonçalves de. </w:t>
      </w:r>
      <w:r w:rsidRPr="000E3288">
        <w:rPr>
          <w:b/>
          <w:sz w:val="20"/>
          <w:szCs w:val="20"/>
          <w:lang w:val="pt-BR"/>
        </w:rPr>
        <w:t>A Turbina de Fluxo Cruzado (Michell - Banki) Como Opção Para Centrais Hidráulicas de Pequeno Porte</w:t>
      </w:r>
      <w:r w:rsidRPr="00EA1C70">
        <w:rPr>
          <w:sz w:val="20"/>
          <w:szCs w:val="20"/>
          <w:lang w:val="pt-BR"/>
        </w:rPr>
        <w:t>. Universidade de São Paulo, USP. São Paulo. 2000</w:t>
      </w:r>
      <w:r w:rsidRPr="00EA1C70" w:rsidDel="00582782">
        <w:rPr>
          <w:sz w:val="20"/>
          <w:szCs w:val="20"/>
          <w:lang w:val="pt-BR"/>
        </w:rPr>
        <w:t xml:space="preserve"> </w:t>
      </w:r>
    </w:p>
    <w:p w:rsidR="000D3DCD" w:rsidRPr="00EA1C70" w:rsidRDefault="000D3DCD" w:rsidP="000D3DCD">
      <w:pPr>
        <w:pStyle w:val="References"/>
        <w:numPr>
          <w:ilvl w:val="0"/>
          <w:numId w:val="0"/>
        </w:numPr>
        <w:rPr>
          <w:sz w:val="20"/>
          <w:szCs w:val="20"/>
          <w:lang w:val="pt-BR"/>
        </w:rPr>
      </w:pPr>
    </w:p>
    <w:p w:rsidR="000D3DCD" w:rsidRPr="00EA1C70" w:rsidRDefault="000D3DCD" w:rsidP="000D3DCD">
      <w:pPr>
        <w:rPr>
          <w:szCs w:val="20"/>
        </w:rPr>
      </w:pPr>
      <w:r w:rsidRPr="00EA1C70">
        <w:rPr>
          <w:szCs w:val="20"/>
        </w:rPr>
        <w:t xml:space="preserve">MIRANDA, Roberto Lobo. </w:t>
      </w:r>
      <w:r w:rsidRPr="000E3288">
        <w:rPr>
          <w:b/>
          <w:szCs w:val="20"/>
        </w:rPr>
        <w:t>Regulação Técnica Para Se Obter Melhor Eficiência Na Motorização De Pequenas Centrais Hidrelétricas No Brasil</w:t>
      </w:r>
      <w:r w:rsidRPr="00EA1C70">
        <w:rPr>
          <w:szCs w:val="20"/>
        </w:rPr>
        <w:t>. 2009. 119f. Tese de Mestrado (Regulação da Indústria de Energia) - Universidade de Salvador. Salvador, 2009</w:t>
      </w:r>
      <w:r w:rsidRPr="00EA1C70" w:rsidDel="00582782">
        <w:rPr>
          <w:szCs w:val="20"/>
        </w:rPr>
        <w:t xml:space="preserve"> </w:t>
      </w:r>
    </w:p>
    <w:p w:rsidR="000D3DCD" w:rsidRPr="00EA1C70" w:rsidRDefault="000D3DCD" w:rsidP="000D3DCD">
      <w:pPr>
        <w:rPr>
          <w:szCs w:val="20"/>
        </w:rPr>
      </w:pPr>
    </w:p>
    <w:p w:rsidR="00343A83" w:rsidRPr="00EA1C70" w:rsidRDefault="000D3DCD" w:rsidP="00343A83">
      <w:pPr>
        <w:pStyle w:val="References"/>
        <w:numPr>
          <w:ilvl w:val="0"/>
          <w:numId w:val="0"/>
        </w:numPr>
        <w:rPr>
          <w:sz w:val="20"/>
          <w:szCs w:val="20"/>
          <w:lang w:val="pt-BR"/>
        </w:rPr>
      </w:pPr>
      <w:r w:rsidRPr="00EA1C70">
        <w:rPr>
          <w:sz w:val="20"/>
          <w:szCs w:val="20"/>
          <w:lang w:val="pt-BR"/>
        </w:rPr>
        <w:t>MPPTSOLAR.COM</w:t>
      </w:r>
      <w:r w:rsidR="00343A83" w:rsidRPr="00EA1C70">
        <w:rPr>
          <w:sz w:val="20"/>
          <w:szCs w:val="20"/>
          <w:lang w:val="pt-BR"/>
        </w:rPr>
        <w:t xml:space="preserve">, </w:t>
      </w:r>
      <w:r w:rsidR="00343A83" w:rsidRPr="00EA1C70">
        <w:rPr>
          <w:b/>
          <w:sz w:val="20"/>
          <w:szCs w:val="20"/>
          <w:lang w:val="pt-BR"/>
        </w:rPr>
        <w:t>Mppt Solar Brasil</w:t>
      </w:r>
      <w:r w:rsidR="00343A83" w:rsidRPr="00EA1C70">
        <w:rPr>
          <w:sz w:val="20"/>
          <w:szCs w:val="20"/>
          <w:lang w:val="pt-BR"/>
        </w:rPr>
        <w:t>, 2018. Disponível em: &lt;</w:t>
      </w:r>
      <w:r w:rsidR="00343A83" w:rsidRPr="00EA1C70">
        <w:rPr>
          <w:lang w:val="pt-BR"/>
        </w:rPr>
        <w:t xml:space="preserve"> </w:t>
      </w:r>
      <w:r w:rsidR="00343A83" w:rsidRPr="00EA1C70">
        <w:rPr>
          <w:sz w:val="20"/>
          <w:szCs w:val="20"/>
          <w:lang w:val="pt-BR"/>
        </w:rPr>
        <w:t>https://www.mpptsolar.com/pt/melhores-marcas-de-paineis-solares.html&gt;. Acesso em 05/07/2018.</w:t>
      </w:r>
    </w:p>
    <w:p w:rsidR="00CB5CC2" w:rsidRPr="00EA1C70" w:rsidRDefault="00CB5CC2" w:rsidP="00CB5CC2">
      <w:pPr>
        <w:pStyle w:val="References"/>
        <w:numPr>
          <w:ilvl w:val="0"/>
          <w:numId w:val="0"/>
        </w:numPr>
        <w:rPr>
          <w:sz w:val="20"/>
          <w:szCs w:val="20"/>
          <w:lang w:val="pt-BR"/>
        </w:rPr>
      </w:pPr>
    </w:p>
    <w:p w:rsidR="001519E1" w:rsidRPr="00EA1C70" w:rsidRDefault="000D3DCD" w:rsidP="001519E1">
      <w:pPr>
        <w:pStyle w:val="References"/>
        <w:numPr>
          <w:ilvl w:val="0"/>
          <w:numId w:val="0"/>
        </w:numPr>
        <w:rPr>
          <w:sz w:val="20"/>
          <w:szCs w:val="20"/>
          <w:lang w:val="pt-BR"/>
        </w:rPr>
      </w:pPr>
      <w:r w:rsidRPr="00EA1C70">
        <w:rPr>
          <w:sz w:val="20"/>
          <w:szCs w:val="20"/>
          <w:lang w:val="pt-BR"/>
        </w:rPr>
        <w:t>ORBITALSOLAR</w:t>
      </w:r>
      <w:r w:rsidR="001519E1" w:rsidRPr="00EA1C70">
        <w:rPr>
          <w:sz w:val="20"/>
          <w:szCs w:val="20"/>
          <w:lang w:val="pt-BR"/>
        </w:rPr>
        <w:t xml:space="preserve">, </w:t>
      </w:r>
      <w:r w:rsidR="001519E1" w:rsidRPr="00EA1C70">
        <w:rPr>
          <w:b/>
          <w:sz w:val="20"/>
          <w:szCs w:val="20"/>
          <w:lang w:val="pt-BR"/>
        </w:rPr>
        <w:t>Orbital Energia Solar</w:t>
      </w:r>
      <w:r w:rsidR="001519E1" w:rsidRPr="00EA1C70">
        <w:rPr>
          <w:sz w:val="20"/>
          <w:szCs w:val="20"/>
          <w:lang w:val="pt-BR"/>
        </w:rPr>
        <w:t>, 2018. Disponível em: &lt;http://www.orbitalsolar.com.br/sistemas-conectados-a-rede/&gt;. Acesso em 05/07/2018.</w:t>
      </w:r>
    </w:p>
    <w:p w:rsidR="001519E1" w:rsidRPr="00EA1C70" w:rsidRDefault="001519E1" w:rsidP="001519E1"/>
    <w:sectPr w:rsidR="001519E1" w:rsidRPr="00EA1C70" w:rsidSect="00ED7A73">
      <w:headerReference w:type="default" r:id="rId35"/>
      <w:footerReference w:type="default" r:id="rId36"/>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D09" w:rsidRDefault="00426D09">
      <w:r>
        <w:separator/>
      </w:r>
    </w:p>
  </w:endnote>
  <w:endnote w:type="continuationSeparator" w:id="0">
    <w:p w:rsidR="00426D09" w:rsidRDefault="0042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700301">
      <w:rPr>
        <w:b/>
        <w:i/>
        <w:noProof/>
        <w:color w:val="00343F"/>
      </w:rPr>
      <w:t>1</w:t>
    </w:r>
    <w:r w:rsidRPr="00A56EA2">
      <w:rPr>
        <w:b/>
        <w:i/>
        <w:color w:val="00343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73" w:rsidRPr="005A0E80" w:rsidRDefault="00ED7A73" w:rsidP="00ED7A73">
    <w:pPr>
      <w:pStyle w:val="Rodap"/>
      <w:jc w:val="center"/>
    </w:pPr>
  </w:p>
  <w:p w:rsidR="00ED7A73" w:rsidRPr="005A0E80" w:rsidRDefault="00ED7A73" w:rsidP="00ED7A73">
    <w:pPr>
      <w:pStyle w:val="Rodap"/>
      <w:pBdr>
        <w:top w:val="single" w:sz="4" w:space="1" w:color="auto"/>
      </w:pBdr>
      <w:tabs>
        <w:tab w:val="clear" w:pos="8504"/>
        <w:tab w:val="right" w:pos="9638"/>
      </w:tabs>
      <w:jc w:val="left"/>
      <w:rPr>
        <w:b/>
        <w:i/>
        <w:color w:val="00343F"/>
      </w:rPr>
    </w:pPr>
    <w:r>
      <w:rPr>
        <w:b/>
        <w:i/>
        <w:color w:val="00343F"/>
      </w:rPr>
      <w:tab/>
      <w:t>Projeto de Fim de Curso – Engenharia Elétrica</w:t>
    </w:r>
    <w:r w:rsidRPr="005A0E80">
      <w:rPr>
        <w:b/>
        <w:i/>
        <w:color w:val="00343F"/>
      </w:rPr>
      <w:t>,</w:t>
    </w:r>
    <w:r>
      <w:rPr>
        <w:b/>
        <w:i/>
        <w:color w:val="00343F"/>
      </w:rPr>
      <w:t xml:space="preserve"> 2018-2</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700301">
      <w:rPr>
        <w:b/>
        <w:i/>
        <w:noProof/>
        <w:color w:val="00343F"/>
      </w:rPr>
      <w:t>2</w:t>
    </w:r>
    <w:r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D09" w:rsidRDefault="00426D09">
      <w:r>
        <w:separator/>
      </w:r>
    </w:p>
  </w:footnote>
  <w:footnote w:type="continuationSeparator" w:id="0">
    <w:p w:rsidR="00426D09" w:rsidRDefault="00426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73" w:rsidRDefault="00ED7A73">
    <w:pPr>
      <w:pStyle w:val="Cabealho"/>
    </w:pPr>
  </w:p>
  <w:p w:rsidR="00ED7A73" w:rsidRDefault="00ED7A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73" w:rsidRDefault="00ED7A73">
    <w:pPr>
      <w:pStyle w:val="Cabealho"/>
    </w:pPr>
  </w:p>
  <w:p w:rsidR="00ED7A73" w:rsidRDefault="00ED7A7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F33F23"/>
    <w:multiLevelType w:val="hybridMultilevel"/>
    <w:tmpl w:val="CADC15DE"/>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BC265E"/>
    <w:multiLevelType w:val="multilevel"/>
    <w:tmpl w:val="5F0E03EE"/>
    <w:lvl w:ilvl="0">
      <w:start w:val="1"/>
      <w:numFmt w:val="lowerLetter"/>
      <w:pStyle w:val="Listaalfa"/>
      <w:lvlText w:val="%1)"/>
      <w:lvlJc w:val="left"/>
      <w:pPr>
        <w:ind w:left="1069" w:hanging="360"/>
      </w:pPr>
      <w:rPr>
        <w:rFonts w:hint="default"/>
      </w:rPr>
    </w:lvl>
    <w:lvl w:ilvl="1">
      <w:start w:val="1"/>
      <w:numFmt w:val="decimal"/>
      <w:lvlText w:val="%1.%2) "/>
      <w:lvlJc w:val="left"/>
      <w:pPr>
        <w:tabs>
          <w:tab w:val="num" w:pos="2421"/>
        </w:tabs>
        <w:ind w:left="2421" w:hanging="567"/>
      </w:pPr>
      <w:rPr>
        <w:rFonts w:hint="default"/>
      </w:rPr>
    </w:lvl>
    <w:lvl w:ilvl="2">
      <w:start w:val="1"/>
      <w:numFmt w:val="lowerRoman"/>
      <w:lvlText w:val="%3."/>
      <w:lvlJc w:val="right"/>
      <w:pPr>
        <w:ind w:left="2934" w:hanging="180"/>
      </w:pPr>
      <w:rPr>
        <w:rFonts w:hint="default"/>
      </w:rPr>
    </w:lvl>
    <w:lvl w:ilvl="3">
      <w:start w:val="1"/>
      <w:numFmt w:val="decimal"/>
      <w:lvlText w:val="%4."/>
      <w:lvlJc w:val="left"/>
      <w:pPr>
        <w:ind w:left="3654" w:hanging="360"/>
      </w:pPr>
      <w:rPr>
        <w:rFonts w:hint="default"/>
      </w:rPr>
    </w:lvl>
    <w:lvl w:ilvl="4">
      <w:start w:val="1"/>
      <w:numFmt w:val="lowerLetter"/>
      <w:lvlText w:val="%5."/>
      <w:lvlJc w:val="left"/>
      <w:pPr>
        <w:ind w:left="4374" w:hanging="360"/>
      </w:pPr>
      <w:rPr>
        <w:rFonts w:hint="default"/>
      </w:rPr>
    </w:lvl>
    <w:lvl w:ilvl="5">
      <w:start w:val="1"/>
      <w:numFmt w:val="lowerRoman"/>
      <w:lvlText w:val="%6."/>
      <w:lvlJc w:val="right"/>
      <w:pPr>
        <w:ind w:left="5094" w:hanging="180"/>
      </w:pPr>
      <w:rPr>
        <w:rFonts w:hint="default"/>
      </w:rPr>
    </w:lvl>
    <w:lvl w:ilvl="6">
      <w:start w:val="1"/>
      <w:numFmt w:val="decimal"/>
      <w:lvlText w:val="%7."/>
      <w:lvlJc w:val="left"/>
      <w:pPr>
        <w:ind w:left="5814" w:hanging="360"/>
      </w:pPr>
      <w:rPr>
        <w:rFonts w:hint="default"/>
      </w:rPr>
    </w:lvl>
    <w:lvl w:ilvl="7">
      <w:start w:val="1"/>
      <w:numFmt w:val="lowerLetter"/>
      <w:lvlText w:val="%8."/>
      <w:lvlJc w:val="left"/>
      <w:pPr>
        <w:ind w:left="6534" w:hanging="360"/>
      </w:pPr>
      <w:rPr>
        <w:rFonts w:hint="default"/>
      </w:rPr>
    </w:lvl>
    <w:lvl w:ilvl="8">
      <w:start w:val="1"/>
      <w:numFmt w:val="lowerRoman"/>
      <w:lvlText w:val="%9."/>
      <w:lvlJc w:val="right"/>
      <w:pPr>
        <w:ind w:left="7254" w:hanging="180"/>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3C321A67"/>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5" w15:restartNumberingAfterBreak="0">
    <w:nsid w:val="58A63063"/>
    <w:multiLevelType w:val="hybridMultilevel"/>
    <w:tmpl w:val="FB08283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6" w15:restartNumberingAfterBreak="0">
    <w:nsid w:val="59FE3745"/>
    <w:multiLevelType w:val="hybridMultilevel"/>
    <w:tmpl w:val="87B6E638"/>
    <w:lvl w:ilvl="0" w:tplc="E48EE15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AF077A9"/>
    <w:multiLevelType w:val="hybridMultilevel"/>
    <w:tmpl w:val="3D72B6B0"/>
    <w:lvl w:ilvl="0" w:tplc="8D9E7926">
      <w:start w:val="1"/>
      <w:numFmt w:val="upperLetter"/>
      <w:lvlText w:val="%1."/>
      <w:lvlJc w:val="left"/>
      <w:pPr>
        <w:ind w:left="564" w:hanging="36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8"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3A5"/>
    <w:rsid w:val="00006B14"/>
    <w:rsid w:val="00021730"/>
    <w:rsid w:val="000229F2"/>
    <w:rsid w:val="00041841"/>
    <w:rsid w:val="00054153"/>
    <w:rsid w:val="000A6E39"/>
    <w:rsid w:val="000A76F8"/>
    <w:rsid w:val="000B76F4"/>
    <w:rsid w:val="000D3DCD"/>
    <w:rsid w:val="000E3288"/>
    <w:rsid w:val="00107018"/>
    <w:rsid w:val="00107214"/>
    <w:rsid w:val="00113974"/>
    <w:rsid w:val="00116D8C"/>
    <w:rsid w:val="0013076A"/>
    <w:rsid w:val="00132218"/>
    <w:rsid w:val="00135780"/>
    <w:rsid w:val="00137F40"/>
    <w:rsid w:val="00150022"/>
    <w:rsid w:val="001519E1"/>
    <w:rsid w:val="00164D26"/>
    <w:rsid w:val="001779E3"/>
    <w:rsid w:val="00183579"/>
    <w:rsid w:val="001C6DF8"/>
    <w:rsid w:val="001C74A8"/>
    <w:rsid w:val="001C7D53"/>
    <w:rsid w:val="001D5BC4"/>
    <w:rsid w:val="001D68B4"/>
    <w:rsid w:val="001F72C4"/>
    <w:rsid w:val="001F79E2"/>
    <w:rsid w:val="00205F12"/>
    <w:rsid w:val="00206864"/>
    <w:rsid w:val="00250EDE"/>
    <w:rsid w:val="002706C5"/>
    <w:rsid w:val="00276D05"/>
    <w:rsid w:val="002857B9"/>
    <w:rsid w:val="002A1043"/>
    <w:rsid w:val="002A3551"/>
    <w:rsid w:val="002C4F9C"/>
    <w:rsid w:val="002C6B17"/>
    <w:rsid w:val="002D715A"/>
    <w:rsid w:val="002E3B1A"/>
    <w:rsid w:val="003149DD"/>
    <w:rsid w:val="00343A83"/>
    <w:rsid w:val="00362544"/>
    <w:rsid w:val="00367C9D"/>
    <w:rsid w:val="00370CF9"/>
    <w:rsid w:val="003A5888"/>
    <w:rsid w:val="003B5229"/>
    <w:rsid w:val="003D78DD"/>
    <w:rsid w:val="003E08F0"/>
    <w:rsid w:val="003E0CD6"/>
    <w:rsid w:val="003E2119"/>
    <w:rsid w:val="00405A7C"/>
    <w:rsid w:val="00426D09"/>
    <w:rsid w:val="00431B49"/>
    <w:rsid w:val="00437164"/>
    <w:rsid w:val="00461713"/>
    <w:rsid w:val="004926CA"/>
    <w:rsid w:val="004A6F7F"/>
    <w:rsid w:val="004B1C88"/>
    <w:rsid w:val="004D6501"/>
    <w:rsid w:val="004E43A5"/>
    <w:rsid w:val="00511F9A"/>
    <w:rsid w:val="0051407F"/>
    <w:rsid w:val="0053608E"/>
    <w:rsid w:val="005410F7"/>
    <w:rsid w:val="005605A7"/>
    <w:rsid w:val="00570FBC"/>
    <w:rsid w:val="005779DA"/>
    <w:rsid w:val="0058602D"/>
    <w:rsid w:val="005B0E8B"/>
    <w:rsid w:val="005E5707"/>
    <w:rsid w:val="005E7E2C"/>
    <w:rsid w:val="005F1F5F"/>
    <w:rsid w:val="00611EE0"/>
    <w:rsid w:val="00623B16"/>
    <w:rsid w:val="006326BB"/>
    <w:rsid w:val="006650A2"/>
    <w:rsid w:val="00671CA5"/>
    <w:rsid w:val="006727AD"/>
    <w:rsid w:val="006B4294"/>
    <w:rsid w:val="006C18EF"/>
    <w:rsid w:val="006C1AF2"/>
    <w:rsid w:val="00700301"/>
    <w:rsid w:val="00723080"/>
    <w:rsid w:val="00727D00"/>
    <w:rsid w:val="0074503B"/>
    <w:rsid w:val="00747A35"/>
    <w:rsid w:val="00772603"/>
    <w:rsid w:val="00783ABE"/>
    <w:rsid w:val="007B6F5D"/>
    <w:rsid w:val="007C424D"/>
    <w:rsid w:val="00801858"/>
    <w:rsid w:val="008151D0"/>
    <w:rsid w:val="0083275F"/>
    <w:rsid w:val="00872ED2"/>
    <w:rsid w:val="00874559"/>
    <w:rsid w:val="00880933"/>
    <w:rsid w:val="00887644"/>
    <w:rsid w:val="008A57DF"/>
    <w:rsid w:val="008B0F6A"/>
    <w:rsid w:val="00916DF5"/>
    <w:rsid w:val="00925482"/>
    <w:rsid w:val="00945F08"/>
    <w:rsid w:val="0095015C"/>
    <w:rsid w:val="00957599"/>
    <w:rsid w:val="00967386"/>
    <w:rsid w:val="00981646"/>
    <w:rsid w:val="009921C6"/>
    <w:rsid w:val="00993E61"/>
    <w:rsid w:val="009A5450"/>
    <w:rsid w:val="009D2C7B"/>
    <w:rsid w:val="009D2D53"/>
    <w:rsid w:val="009D3FE8"/>
    <w:rsid w:val="009F07CB"/>
    <w:rsid w:val="00A1515E"/>
    <w:rsid w:val="00A276DB"/>
    <w:rsid w:val="00A32783"/>
    <w:rsid w:val="00A45AB4"/>
    <w:rsid w:val="00A76890"/>
    <w:rsid w:val="00A9356A"/>
    <w:rsid w:val="00A94A1E"/>
    <w:rsid w:val="00AB316B"/>
    <w:rsid w:val="00AC14C1"/>
    <w:rsid w:val="00AC45C8"/>
    <w:rsid w:val="00AF762B"/>
    <w:rsid w:val="00B020AC"/>
    <w:rsid w:val="00B06AB1"/>
    <w:rsid w:val="00B34958"/>
    <w:rsid w:val="00B42FF0"/>
    <w:rsid w:val="00B45D49"/>
    <w:rsid w:val="00B66D16"/>
    <w:rsid w:val="00BA2B6D"/>
    <w:rsid w:val="00BA77DE"/>
    <w:rsid w:val="00BC1C82"/>
    <w:rsid w:val="00BC3C6D"/>
    <w:rsid w:val="00C07E5F"/>
    <w:rsid w:val="00C102C6"/>
    <w:rsid w:val="00C759EA"/>
    <w:rsid w:val="00C834D6"/>
    <w:rsid w:val="00CB4EAE"/>
    <w:rsid w:val="00CB5CC2"/>
    <w:rsid w:val="00CE2A33"/>
    <w:rsid w:val="00CE2DC6"/>
    <w:rsid w:val="00D15A7B"/>
    <w:rsid w:val="00D25FAB"/>
    <w:rsid w:val="00D347AE"/>
    <w:rsid w:val="00D637D3"/>
    <w:rsid w:val="00D84C24"/>
    <w:rsid w:val="00DC2F30"/>
    <w:rsid w:val="00DE485D"/>
    <w:rsid w:val="00DF1D3C"/>
    <w:rsid w:val="00E05012"/>
    <w:rsid w:val="00E17FB6"/>
    <w:rsid w:val="00E347ED"/>
    <w:rsid w:val="00E36855"/>
    <w:rsid w:val="00EA1C70"/>
    <w:rsid w:val="00EB1151"/>
    <w:rsid w:val="00EB5CBC"/>
    <w:rsid w:val="00EC10D1"/>
    <w:rsid w:val="00EC1707"/>
    <w:rsid w:val="00ED2C3C"/>
    <w:rsid w:val="00ED7733"/>
    <w:rsid w:val="00ED7A73"/>
    <w:rsid w:val="00EE1AE9"/>
    <w:rsid w:val="00EF005D"/>
    <w:rsid w:val="00EF1308"/>
    <w:rsid w:val="00EF54B4"/>
    <w:rsid w:val="00F07EA6"/>
    <w:rsid w:val="00F340F1"/>
    <w:rsid w:val="00F37D28"/>
    <w:rsid w:val="00F400C5"/>
    <w:rsid w:val="00F473B2"/>
    <w:rsid w:val="00F5212A"/>
    <w:rsid w:val="00F6376D"/>
    <w:rsid w:val="00F71460"/>
    <w:rsid w:val="00F96B8D"/>
    <w:rsid w:val="00FA1B67"/>
    <w:rsid w:val="00FC1F64"/>
    <w:rsid w:val="00FC4EFD"/>
    <w:rsid w:val="00FC7F3D"/>
    <w:rsid w:val="00FF3CB6"/>
    <w:rsid w:val="00FF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894651-670F-0B49-B33B-D3BC30D9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A5"/>
    <w:pPr>
      <w:spacing w:after="0" w:line="240" w:lineRule="auto"/>
      <w:jc w:val="both"/>
    </w:pPr>
    <w:rPr>
      <w:rFonts w:ascii="Times New Roman" w:hAnsi="Times New Roman"/>
      <w:sz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43A5"/>
    <w:pPr>
      <w:tabs>
        <w:tab w:val="center" w:pos="4252"/>
        <w:tab w:val="right" w:pos="8504"/>
      </w:tabs>
    </w:pPr>
  </w:style>
  <w:style w:type="character" w:customStyle="1" w:styleId="CabealhoChar">
    <w:name w:val="Cabeçalho Char"/>
    <w:basedOn w:val="Fontepargpadro"/>
    <w:link w:val="Cabealho"/>
    <w:uiPriority w:val="99"/>
    <w:rsid w:val="004E43A5"/>
    <w:rPr>
      <w:rFonts w:ascii="Times New Roman" w:hAnsi="Times New Roman"/>
      <w:sz w:val="20"/>
      <w:lang w:val="pt-BR"/>
    </w:rPr>
  </w:style>
  <w:style w:type="paragraph" w:styleId="Rodap">
    <w:name w:val="footer"/>
    <w:basedOn w:val="Normal"/>
    <w:link w:val="RodapChar"/>
    <w:uiPriority w:val="99"/>
    <w:unhideWhenUsed/>
    <w:rsid w:val="004E43A5"/>
    <w:pPr>
      <w:tabs>
        <w:tab w:val="center" w:pos="4252"/>
        <w:tab w:val="right" w:pos="8504"/>
      </w:tabs>
    </w:pPr>
  </w:style>
  <w:style w:type="character" w:customStyle="1" w:styleId="RodapChar">
    <w:name w:val="Rodapé Char"/>
    <w:basedOn w:val="Fontepargpadro"/>
    <w:link w:val="Rodap"/>
    <w:uiPriority w:val="99"/>
    <w:rsid w:val="004E43A5"/>
    <w:rPr>
      <w:rFonts w:ascii="Times New Roman" w:hAnsi="Times New Roman"/>
      <w:sz w:val="20"/>
      <w:lang w:val="pt-BR"/>
    </w:rPr>
  </w:style>
  <w:style w:type="paragraph" w:styleId="PargrafodaLista">
    <w:name w:val="List Paragraph"/>
    <w:basedOn w:val="Normal"/>
    <w:uiPriority w:val="34"/>
    <w:qFormat/>
    <w:rsid w:val="004E43A5"/>
    <w:pPr>
      <w:ind w:left="720"/>
      <w:contextualSpacing/>
    </w:pPr>
  </w:style>
  <w:style w:type="paragraph" w:customStyle="1" w:styleId="Abstract">
    <w:name w:val="Abstract"/>
    <w:basedOn w:val="Normal"/>
    <w:next w:val="Normal"/>
    <w:rsid w:val="004E43A5"/>
    <w:pPr>
      <w:autoSpaceDE w:val="0"/>
      <w:autoSpaceDN w:val="0"/>
      <w:spacing w:before="2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4E43A5"/>
    <w:pPr>
      <w:keepNext/>
      <w:keepLines/>
      <w:autoSpaceDE w:val="0"/>
      <w:autoSpaceDN w:val="0"/>
      <w:jc w:val="left"/>
    </w:pPr>
    <w:rPr>
      <w:rFonts w:eastAsia="Times New Roman" w:cs="Times New Roman"/>
      <w:b/>
      <w:bCs/>
      <w:szCs w:val="20"/>
      <w:lang w:val="en-US"/>
    </w:rPr>
  </w:style>
  <w:style w:type="paragraph" w:customStyle="1" w:styleId="References">
    <w:name w:val="References"/>
    <w:basedOn w:val="Normal"/>
    <w:rsid w:val="004E43A5"/>
    <w:pPr>
      <w:numPr>
        <w:numId w:val="3"/>
      </w:numPr>
      <w:autoSpaceDE w:val="0"/>
      <w:autoSpaceDN w:val="0"/>
    </w:pPr>
    <w:rPr>
      <w:rFonts w:eastAsia="Times New Roman" w:cs="Times New Roman"/>
      <w:sz w:val="16"/>
      <w:szCs w:val="16"/>
      <w:lang w:val="en-US"/>
    </w:rPr>
  </w:style>
  <w:style w:type="paragraph" w:styleId="Corpodetexto">
    <w:name w:val="Body Text"/>
    <w:basedOn w:val="Normal"/>
    <w:link w:val="CorpodetextoChar"/>
    <w:rsid w:val="004E43A5"/>
    <w:rPr>
      <w:rFonts w:eastAsia="Times New Roman" w:cs="Times New Roman"/>
      <w:szCs w:val="20"/>
      <w:lang w:eastAsia="pt-BR"/>
    </w:rPr>
  </w:style>
  <w:style w:type="character" w:customStyle="1" w:styleId="CorpodetextoChar">
    <w:name w:val="Corpo de texto Char"/>
    <w:basedOn w:val="Fontepargpadro"/>
    <w:link w:val="Corpodetexto"/>
    <w:rsid w:val="004E43A5"/>
    <w:rPr>
      <w:rFonts w:ascii="Times New Roman" w:eastAsia="Times New Roman" w:hAnsi="Times New Roman" w:cs="Times New Roman"/>
      <w:sz w:val="20"/>
      <w:szCs w:val="20"/>
      <w:lang w:val="pt-BR" w:eastAsia="pt-BR"/>
    </w:rPr>
  </w:style>
  <w:style w:type="paragraph" w:styleId="SemEspaamento">
    <w:name w:val="No Spacing"/>
    <w:uiPriority w:val="1"/>
    <w:qFormat/>
    <w:rsid w:val="004E43A5"/>
    <w:pPr>
      <w:spacing w:after="0" w:line="240" w:lineRule="auto"/>
      <w:jc w:val="both"/>
    </w:pPr>
    <w:rPr>
      <w:rFonts w:ascii="Times New Roman" w:hAnsi="Times New Roman"/>
      <w:sz w:val="20"/>
      <w:lang w:val="pt-BR"/>
    </w:rPr>
  </w:style>
  <w:style w:type="paragraph" w:customStyle="1" w:styleId="Listaalfa">
    <w:name w:val="Lista alfa"/>
    <w:basedOn w:val="PargrafodaLista"/>
    <w:qFormat/>
    <w:rsid w:val="004E43A5"/>
    <w:pPr>
      <w:numPr>
        <w:numId w:val="5"/>
      </w:numPr>
      <w:contextualSpacing w:val="0"/>
    </w:pPr>
    <w:rPr>
      <w:rFonts w:asciiTheme="minorHAnsi" w:hAnsiTheme="minorHAnsi"/>
      <w:sz w:val="24"/>
      <w:szCs w:val="24"/>
    </w:rPr>
  </w:style>
  <w:style w:type="character" w:styleId="Hyperlink">
    <w:name w:val="Hyperlink"/>
    <w:basedOn w:val="Fontepargpadro"/>
    <w:uiPriority w:val="99"/>
    <w:unhideWhenUsed/>
    <w:rsid w:val="001D68B4"/>
    <w:rPr>
      <w:color w:val="0563C1" w:themeColor="hyperlink"/>
      <w:u w:val="single"/>
    </w:rPr>
  </w:style>
  <w:style w:type="paragraph" w:styleId="Ttulo">
    <w:name w:val="Title"/>
    <w:basedOn w:val="Normal"/>
    <w:next w:val="Normal"/>
    <w:link w:val="TtuloChar"/>
    <w:uiPriority w:val="10"/>
    <w:qFormat/>
    <w:rsid w:val="00276D05"/>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D05"/>
    <w:rPr>
      <w:rFonts w:asciiTheme="majorHAnsi" w:eastAsiaTheme="majorEastAsia" w:hAnsiTheme="majorHAnsi" w:cstheme="majorBidi"/>
      <w:spacing w:val="-10"/>
      <w:kern w:val="28"/>
      <w:sz w:val="56"/>
      <w:szCs w:val="56"/>
      <w:lang w:val="pt-BR"/>
    </w:rPr>
  </w:style>
  <w:style w:type="character" w:styleId="RefernciaIntensa">
    <w:name w:val="Intense Reference"/>
    <w:basedOn w:val="Fontepargpadro"/>
    <w:uiPriority w:val="32"/>
    <w:qFormat/>
    <w:rsid w:val="00276D05"/>
    <w:rPr>
      <w:b/>
      <w:bCs/>
      <w:smallCaps/>
      <w:color w:val="5B9BD5" w:themeColor="accent1"/>
      <w:spacing w:val="5"/>
    </w:rPr>
  </w:style>
  <w:style w:type="paragraph" w:styleId="Textodebalo">
    <w:name w:val="Balloon Text"/>
    <w:basedOn w:val="Normal"/>
    <w:link w:val="TextodebaloChar"/>
    <w:uiPriority w:val="99"/>
    <w:semiHidden/>
    <w:unhideWhenUsed/>
    <w:rsid w:val="002D715A"/>
    <w:rPr>
      <w:rFonts w:ascii="Tahoma" w:hAnsi="Tahoma" w:cs="Tahoma"/>
      <w:sz w:val="16"/>
      <w:szCs w:val="16"/>
    </w:rPr>
  </w:style>
  <w:style w:type="character" w:customStyle="1" w:styleId="TextodebaloChar">
    <w:name w:val="Texto de balão Char"/>
    <w:basedOn w:val="Fontepargpadro"/>
    <w:link w:val="Textodebalo"/>
    <w:uiPriority w:val="99"/>
    <w:semiHidden/>
    <w:rsid w:val="002D715A"/>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7573">
      <w:bodyDiv w:val="1"/>
      <w:marLeft w:val="0"/>
      <w:marRight w:val="0"/>
      <w:marTop w:val="0"/>
      <w:marBottom w:val="0"/>
      <w:divBdr>
        <w:top w:val="none" w:sz="0" w:space="0" w:color="auto"/>
        <w:left w:val="none" w:sz="0" w:space="0" w:color="auto"/>
        <w:bottom w:val="none" w:sz="0" w:space="0" w:color="auto"/>
        <w:right w:val="none" w:sz="0" w:space="0" w:color="auto"/>
      </w:divBdr>
    </w:div>
    <w:div w:id="93549990">
      <w:bodyDiv w:val="1"/>
      <w:marLeft w:val="0"/>
      <w:marRight w:val="0"/>
      <w:marTop w:val="0"/>
      <w:marBottom w:val="0"/>
      <w:divBdr>
        <w:top w:val="none" w:sz="0" w:space="0" w:color="auto"/>
        <w:left w:val="none" w:sz="0" w:space="0" w:color="auto"/>
        <w:bottom w:val="none" w:sz="0" w:space="0" w:color="auto"/>
        <w:right w:val="none" w:sz="0" w:space="0" w:color="auto"/>
      </w:divBdr>
    </w:div>
    <w:div w:id="152767495">
      <w:bodyDiv w:val="1"/>
      <w:marLeft w:val="0"/>
      <w:marRight w:val="0"/>
      <w:marTop w:val="0"/>
      <w:marBottom w:val="0"/>
      <w:divBdr>
        <w:top w:val="none" w:sz="0" w:space="0" w:color="auto"/>
        <w:left w:val="none" w:sz="0" w:space="0" w:color="auto"/>
        <w:bottom w:val="none" w:sz="0" w:space="0" w:color="auto"/>
        <w:right w:val="none" w:sz="0" w:space="0" w:color="auto"/>
      </w:divBdr>
    </w:div>
    <w:div w:id="417411580">
      <w:bodyDiv w:val="1"/>
      <w:marLeft w:val="0"/>
      <w:marRight w:val="0"/>
      <w:marTop w:val="0"/>
      <w:marBottom w:val="0"/>
      <w:divBdr>
        <w:top w:val="none" w:sz="0" w:space="0" w:color="auto"/>
        <w:left w:val="none" w:sz="0" w:space="0" w:color="auto"/>
        <w:bottom w:val="none" w:sz="0" w:space="0" w:color="auto"/>
        <w:right w:val="none" w:sz="0" w:space="0" w:color="auto"/>
      </w:divBdr>
    </w:div>
    <w:div w:id="448209777">
      <w:bodyDiv w:val="1"/>
      <w:marLeft w:val="0"/>
      <w:marRight w:val="0"/>
      <w:marTop w:val="0"/>
      <w:marBottom w:val="0"/>
      <w:divBdr>
        <w:top w:val="none" w:sz="0" w:space="0" w:color="auto"/>
        <w:left w:val="none" w:sz="0" w:space="0" w:color="auto"/>
        <w:bottom w:val="none" w:sz="0" w:space="0" w:color="auto"/>
        <w:right w:val="none" w:sz="0" w:space="0" w:color="auto"/>
      </w:divBdr>
    </w:div>
    <w:div w:id="704137159">
      <w:bodyDiv w:val="1"/>
      <w:marLeft w:val="0"/>
      <w:marRight w:val="0"/>
      <w:marTop w:val="0"/>
      <w:marBottom w:val="0"/>
      <w:divBdr>
        <w:top w:val="none" w:sz="0" w:space="0" w:color="auto"/>
        <w:left w:val="none" w:sz="0" w:space="0" w:color="auto"/>
        <w:bottom w:val="none" w:sz="0" w:space="0" w:color="auto"/>
        <w:right w:val="none" w:sz="0" w:space="0" w:color="auto"/>
      </w:divBdr>
    </w:div>
    <w:div w:id="934165875">
      <w:bodyDiv w:val="1"/>
      <w:marLeft w:val="0"/>
      <w:marRight w:val="0"/>
      <w:marTop w:val="0"/>
      <w:marBottom w:val="0"/>
      <w:divBdr>
        <w:top w:val="none" w:sz="0" w:space="0" w:color="auto"/>
        <w:left w:val="none" w:sz="0" w:space="0" w:color="auto"/>
        <w:bottom w:val="none" w:sz="0" w:space="0" w:color="auto"/>
        <w:right w:val="none" w:sz="0" w:space="0" w:color="auto"/>
      </w:divBdr>
    </w:div>
    <w:div w:id="1023437945">
      <w:bodyDiv w:val="1"/>
      <w:marLeft w:val="0"/>
      <w:marRight w:val="0"/>
      <w:marTop w:val="0"/>
      <w:marBottom w:val="0"/>
      <w:divBdr>
        <w:top w:val="none" w:sz="0" w:space="0" w:color="auto"/>
        <w:left w:val="none" w:sz="0" w:space="0" w:color="auto"/>
        <w:bottom w:val="none" w:sz="0" w:space="0" w:color="auto"/>
        <w:right w:val="none" w:sz="0" w:space="0" w:color="auto"/>
      </w:divBdr>
    </w:div>
    <w:div w:id="1066491551">
      <w:bodyDiv w:val="1"/>
      <w:marLeft w:val="0"/>
      <w:marRight w:val="0"/>
      <w:marTop w:val="0"/>
      <w:marBottom w:val="0"/>
      <w:divBdr>
        <w:top w:val="none" w:sz="0" w:space="0" w:color="auto"/>
        <w:left w:val="none" w:sz="0" w:space="0" w:color="auto"/>
        <w:bottom w:val="none" w:sz="0" w:space="0" w:color="auto"/>
        <w:right w:val="none" w:sz="0" w:space="0" w:color="auto"/>
      </w:divBdr>
    </w:div>
    <w:div w:id="1276477112">
      <w:bodyDiv w:val="1"/>
      <w:marLeft w:val="0"/>
      <w:marRight w:val="0"/>
      <w:marTop w:val="0"/>
      <w:marBottom w:val="0"/>
      <w:divBdr>
        <w:top w:val="none" w:sz="0" w:space="0" w:color="auto"/>
        <w:left w:val="none" w:sz="0" w:space="0" w:color="auto"/>
        <w:bottom w:val="none" w:sz="0" w:space="0" w:color="auto"/>
        <w:right w:val="none" w:sz="0" w:space="0" w:color="auto"/>
      </w:divBdr>
    </w:div>
    <w:div w:id="1603882149">
      <w:bodyDiv w:val="1"/>
      <w:marLeft w:val="0"/>
      <w:marRight w:val="0"/>
      <w:marTop w:val="0"/>
      <w:marBottom w:val="0"/>
      <w:divBdr>
        <w:top w:val="none" w:sz="0" w:space="0" w:color="auto"/>
        <w:left w:val="none" w:sz="0" w:space="0" w:color="auto"/>
        <w:bottom w:val="none" w:sz="0" w:space="0" w:color="auto"/>
        <w:right w:val="none" w:sz="0" w:space="0" w:color="auto"/>
      </w:divBdr>
    </w:div>
    <w:div w:id="1705061780">
      <w:bodyDiv w:val="1"/>
      <w:marLeft w:val="0"/>
      <w:marRight w:val="0"/>
      <w:marTop w:val="0"/>
      <w:marBottom w:val="0"/>
      <w:divBdr>
        <w:top w:val="none" w:sz="0" w:space="0" w:color="auto"/>
        <w:left w:val="none" w:sz="0" w:space="0" w:color="auto"/>
        <w:bottom w:val="none" w:sz="0" w:space="0" w:color="auto"/>
        <w:right w:val="none" w:sz="0" w:space="0" w:color="auto"/>
      </w:divBdr>
    </w:div>
    <w:div w:id="1707099753">
      <w:bodyDiv w:val="1"/>
      <w:marLeft w:val="0"/>
      <w:marRight w:val="0"/>
      <w:marTop w:val="0"/>
      <w:marBottom w:val="0"/>
      <w:divBdr>
        <w:top w:val="none" w:sz="0" w:space="0" w:color="auto"/>
        <w:left w:val="none" w:sz="0" w:space="0" w:color="auto"/>
        <w:bottom w:val="none" w:sz="0" w:space="0" w:color="auto"/>
        <w:right w:val="none" w:sz="0" w:space="0" w:color="auto"/>
      </w:divBdr>
    </w:div>
    <w:div w:id="1751151622">
      <w:bodyDiv w:val="1"/>
      <w:marLeft w:val="0"/>
      <w:marRight w:val="0"/>
      <w:marTop w:val="0"/>
      <w:marBottom w:val="0"/>
      <w:divBdr>
        <w:top w:val="none" w:sz="0" w:space="0" w:color="auto"/>
        <w:left w:val="none" w:sz="0" w:space="0" w:color="auto"/>
        <w:bottom w:val="none" w:sz="0" w:space="0" w:color="auto"/>
        <w:right w:val="none" w:sz="0" w:space="0" w:color="auto"/>
      </w:divBdr>
    </w:div>
    <w:div w:id="1761291310">
      <w:bodyDiv w:val="1"/>
      <w:marLeft w:val="0"/>
      <w:marRight w:val="0"/>
      <w:marTop w:val="0"/>
      <w:marBottom w:val="0"/>
      <w:divBdr>
        <w:top w:val="none" w:sz="0" w:space="0" w:color="auto"/>
        <w:left w:val="none" w:sz="0" w:space="0" w:color="auto"/>
        <w:bottom w:val="none" w:sz="0" w:space="0" w:color="auto"/>
        <w:right w:val="none" w:sz="0" w:space="0" w:color="auto"/>
      </w:divBdr>
    </w:div>
    <w:div w:id="1761876925">
      <w:bodyDiv w:val="1"/>
      <w:marLeft w:val="0"/>
      <w:marRight w:val="0"/>
      <w:marTop w:val="0"/>
      <w:marBottom w:val="0"/>
      <w:divBdr>
        <w:top w:val="none" w:sz="0" w:space="0" w:color="auto"/>
        <w:left w:val="none" w:sz="0" w:space="0" w:color="auto"/>
        <w:bottom w:val="none" w:sz="0" w:space="0" w:color="auto"/>
        <w:right w:val="none" w:sz="0" w:space="0" w:color="auto"/>
      </w:divBdr>
    </w:div>
    <w:div w:id="1947693318">
      <w:bodyDiv w:val="1"/>
      <w:marLeft w:val="0"/>
      <w:marRight w:val="0"/>
      <w:marTop w:val="0"/>
      <w:marBottom w:val="0"/>
      <w:divBdr>
        <w:top w:val="none" w:sz="0" w:space="0" w:color="auto"/>
        <w:left w:val="none" w:sz="0" w:space="0" w:color="auto"/>
        <w:bottom w:val="none" w:sz="0" w:space="0" w:color="auto"/>
        <w:right w:val="none" w:sz="0" w:space="0" w:color="auto"/>
      </w:divBdr>
    </w:div>
    <w:div w:id="20578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cinei.nunes@unisal.br" TargetMode="External" /><Relationship Id="rId13" Type="http://schemas.openxmlformats.org/officeDocument/2006/relationships/image" Target="media/image3.emf" /><Relationship Id="rId18" Type="http://schemas.openxmlformats.org/officeDocument/2006/relationships/image" Target="media/image7.png" /><Relationship Id="rId26" Type="http://schemas.openxmlformats.org/officeDocument/2006/relationships/image" Target="media/image15.png" /><Relationship Id="rId3" Type="http://schemas.openxmlformats.org/officeDocument/2006/relationships/styles" Target="styles.xml" /><Relationship Id="rId21" Type="http://schemas.openxmlformats.org/officeDocument/2006/relationships/image" Target="media/image10.png" /><Relationship Id="rId34" Type="http://schemas.openxmlformats.org/officeDocument/2006/relationships/image" Target="media/image23.png" /><Relationship Id="rId7" Type="http://schemas.openxmlformats.org/officeDocument/2006/relationships/endnotes" Target="endnotes.xml" /><Relationship Id="rId12" Type="http://schemas.openxmlformats.org/officeDocument/2006/relationships/image" Target="media/image2.jpeg" /><Relationship Id="rId17" Type="http://schemas.openxmlformats.org/officeDocument/2006/relationships/image" Target="media/image6.jpeg" /><Relationship Id="rId25" Type="http://schemas.openxmlformats.org/officeDocument/2006/relationships/image" Target="media/image14.png" /><Relationship Id="rId33" Type="http://schemas.openxmlformats.org/officeDocument/2006/relationships/image" Target="media/image22.png" /><Relationship Id="rId38"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5.jpeg" /><Relationship Id="rId20" Type="http://schemas.openxmlformats.org/officeDocument/2006/relationships/image" Target="media/image9.png" /><Relationship Id="rId29" Type="http://schemas.openxmlformats.org/officeDocument/2006/relationships/image" Target="media/image1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jpeg" /><Relationship Id="rId24" Type="http://schemas.openxmlformats.org/officeDocument/2006/relationships/image" Target="media/image13.png" /><Relationship Id="rId32" Type="http://schemas.openxmlformats.org/officeDocument/2006/relationships/image" Target="media/image21.png" /><Relationship Id="rId37"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oleObject" Target="embeddings/oleObject1.bin" /><Relationship Id="rId23" Type="http://schemas.openxmlformats.org/officeDocument/2006/relationships/image" Target="media/image12.png" /><Relationship Id="rId28" Type="http://schemas.openxmlformats.org/officeDocument/2006/relationships/image" Target="media/image17.png" /><Relationship Id="rId36" Type="http://schemas.openxmlformats.org/officeDocument/2006/relationships/footer" Target="footer2.xml" /><Relationship Id="rId10" Type="http://schemas.openxmlformats.org/officeDocument/2006/relationships/footer" Target="footer1.xml" /><Relationship Id="rId19" Type="http://schemas.openxmlformats.org/officeDocument/2006/relationships/image" Target="media/image8.png" /><Relationship Id="rId31" Type="http://schemas.openxmlformats.org/officeDocument/2006/relationships/image" Target="media/image20.pn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4.emf" /><Relationship Id="rId22" Type="http://schemas.openxmlformats.org/officeDocument/2006/relationships/image" Target="media/image11.png" /><Relationship Id="rId27" Type="http://schemas.openxmlformats.org/officeDocument/2006/relationships/image" Target="media/image16.png" /><Relationship Id="rId30" Type="http://schemas.openxmlformats.org/officeDocument/2006/relationships/image" Target="media/image19.png" /><Relationship Id="rId35"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410FF-B160-4648-9C4D-96DF2FEFED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5515</Words>
  <Characters>29787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Barbosa</dc:creator>
  <cp:keywords/>
  <dc:description/>
  <cp:lastModifiedBy>Lucas Oliveira</cp:lastModifiedBy>
  <cp:revision>2</cp:revision>
  <dcterms:created xsi:type="dcterms:W3CDTF">2019-03-24T19:15:00Z</dcterms:created>
  <dcterms:modified xsi:type="dcterms:W3CDTF">2019-03-24T19:15:00Z</dcterms:modified>
</cp:coreProperties>
</file>