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Roteiro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(vídeo de ~10 min relatando e mostrando a construção do equipamento de medição; as medições; resultados; estimativa das incertezas)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1 - Apresentação do grupo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Boa noite a todos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Somos do grupo 1 - Vapo e vamos mostrar a teoria por trás de um Tubo de Pitot e como o projeto foi desenvolvido ao longo de 2 semanas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Slide 2 - Falar o que é um escoamento incompressível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Primeiramente para um escoamento ser considerado incompressível (</w:t>
      </w:r>
      <m:oMath>
        <m:r>
          <m:t>ρ</m:t>
        </m:r>
      </m:oMath>
      <w:r w:rsidDel="00000000" w:rsidR="00000000" w:rsidRPr="00000000">
        <w:rPr>
          <w:rtl w:val="0"/>
        </w:rPr>
        <w:t xml:space="preserve"> = constante), a variação relativa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de densidade ao longo do escoamento deve ser de, no máximo, 5%. Essa variação relativa corresponde, em boa aproximação, a um número de Mach inferior a 0,3.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3 - Falar o que é número de Mach (formula)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número de Mach nada mais é do que uma razão adimensional entre a velocidade do escoamento livre e a velocidade do som no ar, dadas as condições atmosféricas no local onde a medida é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  <w:t xml:space="preserve">Número de Mach:  </w:t>
      </w:r>
      <m:oMath>
        <m:r>
          <w:rPr>
            <w:sz w:val="30"/>
            <w:szCs w:val="30"/>
          </w:rPr>
          <m:t xml:space="preserve">M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V</m:t>
            </m:r>
          </m:num>
          <m:den>
            <m:r>
              <w:rPr>
                <w:sz w:val="30"/>
                <w:szCs w:val="30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Considerando-se um gás caloricamente e termicamente perfeito, temos que a velocidade do som no ar é função da temperatura no meio experimental e é dada por: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Velocidade do som:</w:t>
      </w:r>
      <w:r w:rsidDel="00000000" w:rsidR="00000000" w:rsidRPr="00000000">
        <w:rPr>
          <w:sz w:val="30"/>
          <w:szCs w:val="30"/>
          <w:rtl w:val="0"/>
        </w:rPr>
        <w:tab/>
      </w:r>
      <m:oMath>
        <m:r>
          <w:rPr>
            <w:sz w:val="26"/>
            <w:szCs w:val="26"/>
          </w:rPr>
          <m:t xml:space="preserve">a = 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>γ</m:t>
            </m: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R</m:t>
            </m: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T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4 - Eq. Bernoulli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 xml:space="preserve">Se tratando de um escoamento incompressível e irrotacional, é válido utilizar a equação de Bernoulli entre quaisquer dois pontos , ou seja: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</w:r>
      <m:oMath>
        <m:r>
          <w:rPr>
            <w:sz w:val="24"/>
            <w:szCs w:val="24"/>
          </w:rPr>
          <m:t xml:space="preserve">p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>ρ</m:t>
        </m:r>
        <m:r>
          <w:rPr>
            <w:sz w:val="24"/>
            <w:szCs w:val="24"/>
          </w:rPr>
          <m:t>⋅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V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= constante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5 - Eq. Velocidade escoamento 1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Considerando-se a equação de Bernoulli e aplicando-a a dois pontos de um escoamento em um tubo de pitot, temos que a velocidade do escoamento não perturbado é dado pela seguinte mostrada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85.0" w:type="dxa"/>
        <w:tblLayout w:type="fixed"/>
        <w:tblLook w:val="0600"/>
      </w:tblPr>
      <w:tblGrid>
        <w:gridCol w:w="1785"/>
        <w:gridCol w:w="5580"/>
        <w:gridCol w:w="1770"/>
        <w:tblGridChange w:id="0">
          <w:tblGrid>
            <w:gridCol w:w="1785"/>
            <w:gridCol w:w="558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m:oMath>
              <m:sSub>
                <m:sSubPr>
                  <m:ctrlPr>
                    <w:rPr>
                      <w:sz w:val="30"/>
                      <w:szCs w:val="30"/>
                    </w:rPr>
                  </m:ctrlPr>
                </m:sSubPr>
                <m:e>
                  <m:r>
                    <w:rPr>
                      <w:sz w:val="30"/>
                      <w:szCs w:val="30"/>
                    </w:rPr>
                    <m:t xml:space="preserve">V</m:t>
                  </m:r>
                </m:e>
                <m:sub>
                  <m:r>
                    <w:rPr>
                      <w:sz w:val="30"/>
                      <w:szCs w:val="30"/>
                    </w:rPr>
                    <m:t xml:space="preserve">esc</m:t>
                  </m:r>
                </m:sub>
              </m:sSub>
              <m:r>
                <w:rPr>
                  <w:sz w:val="30"/>
                  <w:szCs w:val="30"/>
                </w:rPr>
                <m:t xml:space="preserve"> = </m:t>
              </m:r>
              <m:rad>
                <m:radPr>
                  <m:degHide m:val="1"/>
                  <m:ctrlPr>
                    <w:rPr>
                      <w:sz w:val="30"/>
                      <w:szCs w:val="30"/>
                    </w:rPr>
                  </m:ctrlPr>
                </m:radPr>
                <m:e>
                  <m:f>
                    <m:fPr>
                      <m:ctrlPr>
                        <w:rPr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  <m:r>
                        <w:rPr>
                          <w:sz w:val="30"/>
                          <w:szCs w:val="30"/>
                        </w:rPr>
                        <m:t>⋅</m:t>
                      </m:r>
                      <m:r>
                        <w:rPr>
                          <w:sz w:val="30"/>
                          <w:szCs w:val="30"/>
                        </w:rPr>
                        <m:t>△</m:t>
                      </m:r>
                      <m:r>
                        <w:rPr>
                          <w:sz w:val="30"/>
                          <w:szCs w:val="30"/>
                        </w:rPr>
                        <m:t xml:space="preserve">p</m:t>
                      </m:r>
                    </m:num>
                    <m:den>
                      <m:r>
                        <w:rPr>
                          <w:sz w:val="30"/>
                          <w:szCs w:val="30"/>
                        </w:rPr>
                        <m:t>ρ</m:t>
                      </m:r>
                    </m:den>
                  </m:f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6 - Eq. fundamental dos </w:t>
      </w:r>
      <w:r w:rsidDel="00000000" w:rsidR="00000000" w:rsidRPr="00000000">
        <w:rPr>
          <w:b w:val="1"/>
          <w:rtl w:val="0"/>
        </w:rPr>
        <w:t xml:space="preserve">gases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 xml:space="preserve">Sob a hipótese de um gás perfeito utiliza-se a equação dos gases ideais, de modo a isolar o termo da densidade do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</w:t>
      </w:r>
      <m:oMath>
        <m:r>
          <m:t>ρ</m:t>
        </m:r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p</m:t>
            </m:r>
          </m:num>
          <m:den>
            <m:r>
              <w:rPr>
                <w:sz w:val="30"/>
                <w:szCs w:val="30"/>
              </w:rPr>
              <m:t xml:space="preserve">R</m:t>
            </m:r>
            <m:r>
              <w:rPr>
                <w:sz w:val="30"/>
                <w:szCs w:val="30"/>
              </w:rPr>
              <m:t>⋅</m:t>
            </m:r>
            <m:r>
              <w:rPr>
                <w:sz w:val="30"/>
                <w:szCs w:val="30"/>
              </w:rPr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7 - Variação de pressão coluna d’ água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Além disso, da Lei de Stevin, temos que a variação de pressão ao longo do escoamento é função da diferença na altura da coluna de fluido no tubo de pitot e é dada pela seguinte expressão: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</w:r>
      <m:oMath>
        <m:r>
          <w:rPr>
            <w:sz w:val="24"/>
            <w:szCs w:val="24"/>
          </w:rPr>
          <m:t xml:space="preserve">     </m:t>
        </m:r>
        <m:r>
          <w:rPr>
            <w:sz w:val="24"/>
            <w:szCs w:val="24"/>
          </w:rPr>
          <m:t>△</m:t>
        </m:r>
        <m:r>
          <w:rPr>
            <w:sz w:val="24"/>
            <w:szCs w:val="24"/>
          </w:rPr>
          <m:t xml:space="preserve">p =</m:t>
        </m:r>
        <m:r>
          <w:rPr>
            <w:sz w:val="24"/>
            <w:szCs w:val="24"/>
          </w:rPr>
          <m:t>△</m:t>
        </m:r>
        <m:r>
          <w:rPr>
            <w:sz w:val="24"/>
            <w:szCs w:val="24"/>
          </w:rPr>
          <m:t xml:space="preserve">H</m:t>
        </m:r>
        <m:r>
          <w:rPr>
            <w:sz w:val="24"/>
            <w:szCs w:val="24"/>
          </w:rPr>
          <m:t>⋅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ρ</m:t>
            </m:r>
          </m:e>
          <m:sub>
            <m:r>
              <w:rPr>
                <w:sz w:val="24"/>
                <w:szCs w:val="24"/>
              </w:rPr>
              <m:t xml:space="preserve">liq</m:t>
            </m:r>
          </m:sub>
        </m:sSub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g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8 - Eq final velocidade verdadeira do escoamento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Assim, substituindo-se a expressão da variação da pressão no escoamento na expressão da velocidade do escoamento livre, obtemos a expressão final para Vesc: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  <w:tab/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V</m:t>
            </m:r>
          </m:e>
          <m:sub>
            <m:r>
              <w:rPr>
                <w:sz w:val="30"/>
                <w:szCs w:val="30"/>
              </w:rPr>
              <m:t xml:space="preserve">esc</m:t>
            </m:r>
          </m:sub>
        </m:sSub>
        <m:r>
          <w:rPr>
            <w:sz w:val="30"/>
            <w:szCs w:val="30"/>
          </w:rPr>
          <m:t xml:space="preserve"> = </m:t>
        </m:r>
        <m:rad>
          <m:radPr>
            <m:degHide m:val="1"/>
            <m:ctrlPr>
              <w:rPr>
                <w:sz w:val="30"/>
                <w:szCs w:val="30"/>
              </w:rPr>
            </m:ctrlPr>
          </m:radPr>
          <m:e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2 </m:t>
                </m:r>
                <m:r>
                  <w:rPr>
                    <w:sz w:val="30"/>
                    <w:szCs w:val="30"/>
                  </w:rPr>
                  <m:t>⋅</m:t>
                </m:r>
                <m:r>
                  <w:rPr>
                    <w:sz w:val="30"/>
                    <w:szCs w:val="30"/>
                  </w:rPr>
                  <m:t xml:space="preserve"> (</m:t>
                </m:r>
                <m:r>
                  <w:rPr>
                    <w:sz w:val="30"/>
                    <w:szCs w:val="30"/>
                  </w:rPr>
                  <m:t>△</m:t>
                </m:r>
                <m:r>
                  <w:rPr>
                    <w:sz w:val="30"/>
                    <w:szCs w:val="30"/>
                  </w:rPr>
                  <m:t xml:space="preserve">H</m:t>
                </m:r>
                <m:r>
                  <w:rPr>
                    <w:sz w:val="30"/>
                    <w:szCs w:val="30"/>
                  </w:rPr>
                  <m:t>⋅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>ρ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liq</m:t>
                    </m:r>
                  </m:sub>
                </m:sSub>
                <m:r>
                  <w:rPr>
                    <w:sz w:val="30"/>
                    <w:szCs w:val="30"/>
                  </w:rPr>
                  <m:t>⋅</m:t>
                </m:r>
                <m:r>
                  <w:rPr>
                    <w:sz w:val="30"/>
                    <w:szCs w:val="30"/>
                  </w:rPr>
                  <m:t xml:space="preserve">g)</m:t>
                </m:r>
              </m:num>
              <m:den>
                <m:r>
                  <w:rPr>
                    <w:sz w:val="30"/>
                    <w:szCs w:val="30"/>
                  </w:rPr>
                  <m:t>ρ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9 - Lista de Materiais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Para o processo de construção foi utilizado materiais que o grupo já possuía como o tubo plástico. Foi comprado 1 mangueira de aquário e 1 prancheta e além disso foi utilizado um veículo, o que nos custou em torno de 50 reais conforme a tabela mostrada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Preço Unitário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Mangueira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R$4,00/m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R$12,00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Combustível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R$7,00/L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R$31,50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Prancheta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R$6,00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R$6,00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R$49,50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10/11 - Processo de construção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construção se inicia a partir de um pote, que é a base principal do dispositivo, cortando-se a tampa e o fundo.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mangueira foi utilizada inteira, ou seja seus 3m, apenas cortando as pontas para que ficassem retas e não tivesse muita variação de área uma em relação a </w:t>
      </w:r>
      <w:r w:rsidDel="00000000" w:rsidR="00000000" w:rsidRPr="00000000">
        <w:rPr>
          <w:sz w:val="24"/>
          <w:szCs w:val="24"/>
          <w:rtl w:val="0"/>
        </w:rPr>
        <w:t xml:space="preserve">outra</w:t>
      </w:r>
      <w:r w:rsidDel="00000000" w:rsidR="00000000" w:rsidRPr="00000000">
        <w:rPr>
          <w:sz w:val="24"/>
          <w:szCs w:val="24"/>
          <w:rtl w:val="0"/>
        </w:rPr>
        <w:t xml:space="preserve">. No tubo, seu meio foi furado lentamente com uma faca a fim de deixar o espaço justo para a mangueira medir a pressão estática.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foi utilizado um arame a fim de deixar a mangueira exatamente no centro. O alinhamento nessa hora é muito importante então o arame é alinhado com hastes perpendiculares e paralelas antes de se unir ao tubo. Para a união, se faz uma curvatura no arame, usando um alicate, para que ele envolva o tubo e não deslize em nenhuma circunstância e isso é um trabalho super manual e lento, com testes e medições.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medir a variação de altura da água, a ideia era de ter algo de referência no vídeo para que depois pudessemos medir de fato com calma, portanto foi impresso linhas bem visíveis com distanciamento de 1 cm.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12 - Vídeo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Agora fiquem com o video realizado durante a obtenção dos dados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13 - Resultados obtidos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Foram obtidos três diferentes resultados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 primeiro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 segundo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 por fim temos o veículo a uma velocidade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Velocidade do veículo (km/h)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Diferença de altura (cm)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Velocidade calculada (km/h)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4,0 </w:t>
            </w:r>
            <m:oMath>
              <m:r>
                <m:t>±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96,5 </w:t>
            </w:r>
            <m:oMath>
              <m:r>
                <m:t>±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6,0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5,5 </w:t>
            </w:r>
            <m:oMath>
              <m:r>
                <m:t>±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113,2 </w:t>
            </w:r>
            <m:oMath>
              <m:r>
                <m:t>±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5,1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8,0 </w:t>
            </w:r>
            <m:oMath>
              <m:r>
                <m:t>±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136,5</w:t>
            </w:r>
            <m:oMath>
              <m:r>
                <w:rPr>
                  <w:sz w:val="24"/>
                  <w:szCs w:val="24"/>
                </w:rPr>
                <m:t xml:space="preserve"> </m:t>
              </m:r>
              <m:r>
                <w:rPr>
                  <w:sz w:val="24"/>
                  <w:szCs w:val="24"/>
                </w:rPr>
                <m:t>±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4,3</w:t>
            </w:r>
          </w:p>
        </w:tc>
      </w:tr>
    </w:tbl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contudo como pode ser visto houve um desvio do valor mostrado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velocímetro do carro, como possíveis fatores desse erro podemos citar o fato da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aerodinâmica do veículo ter interferido no escoamento, pois a aferição dos valores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tomados próximos a janela em uma rodovia com uma certa quantidade de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carros, ou seja, possíveis distúrbios externos podem ter afetado a obtenção dos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14 - Desafios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Com relação aos desafios 1 e 2 propostos o grupo não conseguiu alcançar resultados satisfatórios o suficiente, ambos foram afetados por fatores externos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 desafio 1 teve sua medição comprometida pelo processo de construção o que dificultou o posicionamento muito próximo a uma superfície plana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 o desafio 2 teve diversos problemas em termos de perturbações externas e riscos de manuseio do equipamento com um carro em movimento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