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3d85c6"/>
        </w:rPr>
      </w:pPr>
      <w:bookmarkStart w:colFirst="0" w:colLast="0" w:name="_u9utzk28b3qn" w:id="0"/>
      <w:bookmarkEnd w:id="0"/>
      <w:r w:rsidDel="00000000" w:rsidR="00000000" w:rsidRPr="00000000">
        <w:rPr>
          <w:rtl w:val="0"/>
        </w:rPr>
        <w:t xml:space="preserve">Ascensoft 1.0 - Manual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Ascensoft</w:t>
      </w:r>
      <w:r w:rsidDel="00000000" w:rsidR="00000000" w:rsidRPr="00000000">
        <w:rPr>
          <w:rtl w:val="0"/>
        </w:rPr>
        <w:t xml:space="preserve">, es el software de gestión de ascensores desarrollado para la empresa Fast Ascensores de la Ciudad de Córdoba.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Tiene como objetivo permitirle a la empresa llevar a cabo la administración y gestión de sus actividades comerciales referidas al mantenimiento y reparación de ascensores. 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Este sistema inicialmente esta compuesto de los módulos de “Usuarios”, “Clientes”, “Contabilidad”, “Alarmas y Recordatorios”, “órdenes de servicio” (tickets) y “Reportes”. 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Ascensoft, es un sistema desarrollado con los lenguajes de programación JavaScript y PHP corriendo en Bases de Datos MySQL.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k08q3o3skb41" w:id="1"/>
      <w:bookmarkEnd w:id="1"/>
      <w:r w:rsidDel="00000000" w:rsidR="00000000" w:rsidRPr="00000000">
        <w:rPr>
          <w:rtl w:val="0"/>
        </w:rPr>
        <w:t xml:space="preserve">Ingreso al Sistema: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7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primera instancia, debe ingresar su eMail y contraseña para poder ingresar a su área de trabajo. En caso de no poseer usuario solicítelo con el administrador del sistema.</w:t>
      </w:r>
      <w:r w:rsidDel="00000000" w:rsidR="00000000" w:rsidRPr="00000000">
        <w:rPr/>
        <w:drawing>
          <wp:inline distB="114300" distT="114300" distL="114300" distR="114300">
            <wp:extent cx="1685925" cy="1257300"/>
            <wp:effectExtent b="0" l="0" r="0" t="0"/>
            <wp:docPr id="71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cerrar sesión, simplemente hay que desplegar el menú del usuario y hacer clic en el botón Salir.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72150" cy="1866900"/>
            <wp:effectExtent b="0" l="0" r="0" t="0"/>
            <wp:docPr id="6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caso de haber tareas pendientes recibirá una alerta con las mismas. Haciendo click en el nombre de la notificación podrá acceder al detalle.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24175" cy="857250"/>
            <wp:effectExtent b="0" l="0" r="0" t="0"/>
            <wp:docPr id="5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desea ocultar una notificación, simplemente tiene que hacer click en el botón eliminar del listado de notificaciones ubicado arriba a la derecha del sistema.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se desea eliminar la notificación para todos los usuarios debe hacerse desde el módulo </w:t>
      </w:r>
      <w:r w:rsidDel="00000000" w:rsidR="00000000" w:rsidRPr="00000000">
        <w:rPr>
          <w:b w:val="1"/>
          <w:rtl w:val="0"/>
        </w:rPr>
        <w:t xml:space="preserve">Gestión de Notificaciones</w:t>
      </w:r>
      <w:r w:rsidDel="00000000" w:rsidR="00000000" w:rsidRPr="00000000">
        <w:rPr>
          <w:rtl w:val="0"/>
        </w:rPr>
        <w:t xml:space="preserve">, el cual se puede accederse eligiendo la opción Alertas del </w:t>
      </w:r>
      <w:r w:rsidDel="00000000" w:rsidR="00000000" w:rsidRPr="00000000">
        <w:rPr>
          <w:b w:val="1"/>
          <w:rtl w:val="0"/>
        </w:rPr>
        <w:t xml:space="preserve">menú </w:t>
      </w:r>
      <w:r w:rsidDel="00000000" w:rsidR="00000000" w:rsidRPr="00000000">
        <w:rPr>
          <w:rtl w:val="0"/>
        </w:rPr>
        <w:t xml:space="preserve">principal.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771525" cy="304800"/>
            <wp:effectExtent b="0" l="0" r="0" t="0"/>
            <wp:docPr id="5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8gi818qmzi4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krzh037v1w2w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popdrpvm8dho" w:id="4"/>
      <w:bookmarkEnd w:id="4"/>
      <w:r w:rsidDel="00000000" w:rsidR="00000000" w:rsidRPr="00000000">
        <w:rPr>
          <w:rtl w:val="0"/>
        </w:rPr>
        <w:t xml:space="preserve">Gestión de Soportes Técnicos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soportes técnicos de todos los clientes, debe seleccionar la opción </w:t>
      </w:r>
      <w:r w:rsidDel="00000000" w:rsidR="00000000" w:rsidRPr="00000000">
        <w:rPr>
          <w:b w:val="1"/>
          <w:rtl w:val="0"/>
        </w:rPr>
        <w:t xml:space="preserve">Soportes Técnicos</w:t>
      </w:r>
      <w:r w:rsidDel="00000000" w:rsidR="00000000" w:rsidRPr="00000000">
        <w:rPr>
          <w:rtl w:val="0"/>
        </w:rPr>
        <w:t xml:space="preserve"> del menú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primer lugar se encontrará con todos los soportes técnicos ya realizados. Si quiere realizar un registro simplemente tiene que llenar los datos necesarios ubicados al final de la grilla,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2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cometió una equivocación en el registro puede eliminarlo haciendo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o editarlo con el botón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2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Después, encontrará los soportes técnicos a realizar. Osea, los soportes técnicos planeados que deben realizarse en un futuro. Por cada nuevo soporte técnico a realizar se registra automáticamente una notificación con la fecha estipulada.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realizar el registro simplemente tiene que llenar los datos necesarios ubicados al final de la grilla,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6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cometió una equivocación en el registro puede eliminarlo haciendo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5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o editarlo con el botón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13dep1jph8b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mm5ae44owy5e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ojpo5jpyc8w" w:id="7"/>
      <w:bookmarkEnd w:id="7"/>
      <w:r w:rsidDel="00000000" w:rsidR="00000000" w:rsidRPr="00000000">
        <w:rPr>
          <w:rtl w:val="0"/>
        </w:rPr>
        <w:t xml:space="preserve">Gestión de Notificaciones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notificaciones de todos los usuarios, debe seleccionar la opción </w:t>
      </w:r>
      <w:r w:rsidDel="00000000" w:rsidR="00000000" w:rsidRPr="00000000">
        <w:rPr>
          <w:b w:val="1"/>
          <w:rtl w:val="0"/>
        </w:rPr>
        <w:t xml:space="preserve">Alertas</w:t>
      </w:r>
      <w:r w:rsidDel="00000000" w:rsidR="00000000" w:rsidRPr="00000000">
        <w:rPr>
          <w:rtl w:val="0"/>
        </w:rPr>
        <w:t xml:space="preserve"> del menú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Estas notificaciones se crearán automáticamente con el registro de una deuda pendiente o de un soporte técnico a realizar.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desea eliminar una notificacion simplemente tiene que hacer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53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Cuando se registra una notificación puede ser asignada a todos los usuarios de un determinado rol o a un usuario específico.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realizar el registro simplemente tiene que llenar los datos necesarios ubicados al final de la grilla,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4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8qkz9xvr1fx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nylfq6cd5ph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v2w6jch63mou" w:id="10"/>
      <w:bookmarkEnd w:id="10"/>
      <w:r w:rsidDel="00000000" w:rsidR="00000000" w:rsidRPr="00000000">
        <w:rPr>
          <w:rtl w:val="0"/>
        </w:rPr>
        <w:t xml:space="preserve">Gestión Contable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tipo de cuentas, debe seleccionar la opción </w:t>
      </w:r>
      <w:r w:rsidDel="00000000" w:rsidR="00000000" w:rsidRPr="00000000">
        <w:rPr>
          <w:b w:val="1"/>
          <w:rtl w:val="0"/>
        </w:rPr>
        <w:t xml:space="preserve">Contabilidad / Gestión de Cuentas </w:t>
      </w:r>
      <w:r w:rsidDel="00000000" w:rsidR="00000000" w:rsidRPr="00000000">
        <w:rPr>
          <w:rtl w:val="0"/>
        </w:rPr>
        <w:t xml:space="preserve">del menú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5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esta sección se encontrará todos los tipos de cuentas necesarios para gestionar su contabilidad.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desea agregar un nuevo tipo, simplemente tiene que asignar el nombre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3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quiere modificar el nombre o la descripción de la cuenta, puede hacerlo a través del boton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Y si quiere dejar de utilizar un tipo de cuenta puede hacerlo haciendo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1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En caso de eliminar un tipo de cuenta seguirá existiendo en los asientos contables ya registrados que la hayan utilizado.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contable de todos los clientes, debe seleccionar la opción </w:t>
      </w:r>
      <w:r w:rsidDel="00000000" w:rsidR="00000000" w:rsidRPr="00000000">
        <w:rPr>
          <w:b w:val="1"/>
          <w:rtl w:val="0"/>
        </w:rPr>
        <w:t xml:space="preserve">Contabilidad / Cuenta Corriente</w:t>
      </w:r>
      <w:r w:rsidDel="00000000" w:rsidR="00000000" w:rsidRPr="00000000">
        <w:rPr>
          <w:rtl w:val="0"/>
        </w:rPr>
        <w:t xml:space="preserve"> del menú principal.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3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la parte superior derecha podremos visualizar el saldo total de todos los clientes. Si desea saber el de un cliente específico debería acceder a la edición del cliente a través de </w:t>
      </w:r>
      <w:r w:rsidDel="00000000" w:rsidR="00000000" w:rsidRPr="00000000">
        <w:rPr>
          <w:b w:val="1"/>
          <w:rtl w:val="0"/>
        </w:rPr>
        <w:t xml:space="preserve">Clientes / Tipo de Clientes</w:t>
      </w:r>
      <w:r w:rsidDel="00000000" w:rsidR="00000000" w:rsidRPr="00000000">
        <w:rPr>
          <w:rtl w:val="0"/>
        </w:rPr>
        <w:t xml:space="preserve">. Si desea agregar un nuevo registro simplemente tiene que llenar los campos al final de la grilla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60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deudas pendientes de todos los clientes, debe seleccionar la opción </w:t>
      </w:r>
      <w:r w:rsidDel="00000000" w:rsidR="00000000" w:rsidRPr="00000000">
        <w:rPr>
          <w:b w:val="1"/>
          <w:rtl w:val="0"/>
        </w:rPr>
        <w:t xml:space="preserve">Contabilidad / Deudas Pendientes</w:t>
      </w:r>
      <w:r w:rsidDel="00000000" w:rsidR="00000000" w:rsidRPr="00000000">
        <w:rPr>
          <w:rtl w:val="0"/>
        </w:rPr>
        <w:t xml:space="preserve"> del menú principal.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69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la parte superior derecha podremos visualizar la deuda total de todos los clientes. Si desea saber la deuda de un cliente específico debería acceder a la edición del cliente a través de </w:t>
      </w:r>
      <w:r w:rsidDel="00000000" w:rsidR="00000000" w:rsidRPr="00000000">
        <w:rPr>
          <w:b w:val="1"/>
          <w:rtl w:val="0"/>
        </w:rPr>
        <w:t xml:space="preserve">Clientes / Tipo de Clientes</w:t>
      </w:r>
      <w:r w:rsidDel="00000000" w:rsidR="00000000" w:rsidRPr="00000000">
        <w:rPr>
          <w:rtl w:val="0"/>
        </w:rPr>
        <w:t xml:space="preserve">. Si desea agregar una nueva deuda simplemente tiene que llenar los campos al final de la grilla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2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Y automáticamente se registrará una notificación acorde a la fecha asignada para recordatorio.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lou5fujfviyi" w:id="11"/>
      <w:bookmarkEnd w:id="11"/>
      <w:r w:rsidDel="00000000" w:rsidR="00000000" w:rsidRPr="00000000">
        <w:rPr>
          <w:rtl w:val="0"/>
        </w:rPr>
        <w:t xml:space="preserve">Gestión de Ingenieros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ingenieros registrados en el sistema, debe seleccionar la opción </w:t>
      </w:r>
      <w:r w:rsidDel="00000000" w:rsidR="00000000" w:rsidRPr="00000000">
        <w:rPr>
          <w:b w:val="1"/>
          <w:rtl w:val="0"/>
        </w:rPr>
        <w:t xml:space="preserve">Ingenieros</w:t>
      </w:r>
      <w:r w:rsidDel="00000000" w:rsidR="00000000" w:rsidRPr="00000000">
        <w:rPr>
          <w:rtl w:val="0"/>
        </w:rPr>
        <w:t xml:space="preserve"> del menú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3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poder crear un nuevo ingeniero lo puede hacer de dos formas. Haciendo clic en el botón “nuevo” podrá acceder a un formulario de registro completo </w:t>
      </w:r>
      <w:r w:rsidDel="00000000" w:rsidR="00000000" w:rsidRPr="00000000">
        <w:rPr/>
        <w:drawing>
          <wp:inline distB="114300" distT="114300" distL="114300" distR="114300">
            <wp:extent cx="438150" cy="171450"/>
            <wp:effectExtent b="0" l="0" r="0" t="0"/>
            <wp:docPr id="57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Si quiere registrar un ingeniero de manera rápida simplemente tiene que llenar los campos inferiores de la grilla y hacer click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4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editar un ingeniero también puede hacerlo de dos formas. Haciendo clic en el botón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4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podrá realizar una edición rápida. Y si hace clic en el nombre del ingeniero podrás acceder a una edición de todos los datos del ingeniero.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desea eliminarlo simplemente debe hacer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4qcw6qkbmh2r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5mfrqyhcugsg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1d8fkpvksunv" w:id="14"/>
      <w:bookmarkEnd w:id="14"/>
      <w:r w:rsidDel="00000000" w:rsidR="00000000" w:rsidRPr="00000000">
        <w:rPr>
          <w:rtl w:val="0"/>
        </w:rPr>
        <w:t xml:space="preserve">Gestión de Usuarios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usuarios del sistema, debe seleccionar la opción </w:t>
      </w:r>
      <w:r w:rsidDel="00000000" w:rsidR="00000000" w:rsidRPr="00000000">
        <w:rPr>
          <w:b w:val="1"/>
          <w:rtl w:val="0"/>
        </w:rPr>
        <w:t xml:space="preserve">Usuarios / Gestión de Usuarios</w:t>
      </w:r>
      <w:r w:rsidDel="00000000" w:rsidR="00000000" w:rsidRPr="00000000">
        <w:rPr>
          <w:rtl w:val="0"/>
        </w:rPr>
        <w:t xml:space="preserve"> del menú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3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poder crear un nuevo usuario lo puede hacer de dos formas. Haciendo clic en el botón “nuevo” podrá acceder a un formulario de registro completo </w:t>
      </w:r>
      <w:r w:rsidDel="00000000" w:rsidR="00000000" w:rsidRPr="00000000">
        <w:rPr/>
        <w:drawing>
          <wp:inline distB="114300" distT="114300" distL="114300" distR="114300">
            <wp:extent cx="438150" cy="17145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Si quiere registrar un usuario de manera rápida simplemente tiene que llenar los campos inferiores de la grilla y hacer click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54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editar un usuario también puede hacerlo de dos formas. Haciendo clic en el botón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4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podrá realizar una edición rápida. Y si hace clic en el nombre del usuario podrás acceder a una edición de todos los datos del usuario.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desea eliminarlo simplemente debe hacer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qc5xjp6h1ce9" w:id="15"/>
      <w:bookmarkEnd w:id="15"/>
      <w:r w:rsidDel="00000000" w:rsidR="00000000" w:rsidRPr="00000000">
        <w:rPr>
          <w:rtl w:val="0"/>
        </w:rPr>
        <w:t xml:space="preserve">Gestión de Roles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roles, debe seleccionar la opción </w:t>
      </w:r>
      <w:r w:rsidDel="00000000" w:rsidR="00000000" w:rsidRPr="00000000">
        <w:rPr>
          <w:b w:val="1"/>
          <w:rtl w:val="0"/>
        </w:rPr>
        <w:t xml:space="preserve">Usuarios / Roles de Usuarios</w:t>
      </w:r>
      <w:r w:rsidDel="00000000" w:rsidR="00000000" w:rsidRPr="00000000">
        <w:rPr>
          <w:rtl w:val="0"/>
        </w:rPr>
        <w:t xml:space="preserve"> del menú principal.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quiere realizar un registro simplemente tiene que llenar los datos necesarios ubicados al final de la grilla,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4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cometió una equivocación en el registro puede eliminarlo haciendo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59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o editarlo con el botón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817ijpl6xpyr" w:id="16"/>
      <w:bookmarkEnd w:id="16"/>
      <w:r w:rsidDel="00000000" w:rsidR="00000000" w:rsidRPr="00000000">
        <w:rPr>
          <w:rtl w:val="0"/>
        </w:rPr>
        <w:t xml:space="preserve">Gestión de Clientes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clientes, debe seleccionar la opción </w:t>
      </w:r>
      <w:r w:rsidDel="00000000" w:rsidR="00000000" w:rsidRPr="00000000">
        <w:rPr>
          <w:b w:val="1"/>
          <w:rtl w:val="0"/>
        </w:rPr>
        <w:t xml:space="preserve">Clientes / Gestión de Clientes</w:t>
      </w:r>
      <w:r w:rsidDel="00000000" w:rsidR="00000000" w:rsidRPr="00000000">
        <w:rPr>
          <w:rtl w:val="0"/>
        </w:rPr>
        <w:t xml:space="preserve"> del menú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Puede agregar un nuevo cliente completando los campos de la parte inferior de la grilla y haciendo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7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se desea eliminar un cliente simplemente se debe hacer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7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poder ver toda la información o edición del cliente, se debe hacer clic en el nombre del cliente.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Haciendo clic en el nombre del administrador se puede editar todos los datos del mismo.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Haciendo clic en el nombre del ingeniero se ingresa a la edición de todos los datos del mismo.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z5um6u63gy9k" w:id="17"/>
      <w:bookmarkEnd w:id="17"/>
      <w:r w:rsidDel="00000000" w:rsidR="00000000" w:rsidRPr="00000000">
        <w:rPr>
          <w:rtl w:val="0"/>
        </w:rPr>
        <w:t xml:space="preserve">Gestión de Tipo de Clientes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 tipo de clientes, debe seleccionar la opción </w:t>
      </w:r>
      <w:r w:rsidDel="00000000" w:rsidR="00000000" w:rsidRPr="00000000">
        <w:rPr>
          <w:b w:val="1"/>
          <w:rtl w:val="0"/>
        </w:rPr>
        <w:t xml:space="preserve">Clientes / Tipo de Clientes</w:t>
      </w:r>
      <w:r w:rsidDel="00000000" w:rsidR="00000000" w:rsidRPr="00000000">
        <w:rPr>
          <w:rtl w:val="0"/>
        </w:rPr>
        <w:t xml:space="preserve"> del menú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quiere agregar un nuevo tipo de cliente simplemente tiene que llenar los datos necesarios ubicados al final de la grilla,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3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cometió una equivocación en el registro puede eliminarlo haciendo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5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o editarlo con el botón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4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re4ewmjudxny" w:id="18"/>
      <w:bookmarkEnd w:id="18"/>
      <w:r w:rsidDel="00000000" w:rsidR="00000000" w:rsidRPr="00000000">
        <w:rPr>
          <w:rtl w:val="0"/>
        </w:rPr>
        <w:t xml:space="preserve">Gestión de Cliente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acceder a la gestión 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cliente, primero debe seleccionar la opción </w:t>
      </w:r>
      <w:r w:rsidDel="00000000" w:rsidR="00000000" w:rsidRPr="00000000">
        <w:rPr>
          <w:b w:val="1"/>
          <w:rtl w:val="0"/>
        </w:rPr>
        <w:t xml:space="preserve">Clientes / Gestión de Clientes</w:t>
      </w:r>
      <w:r w:rsidDel="00000000" w:rsidR="00000000" w:rsidRPr="00000000">
        <w:rPr>
          <w:rtl w:val="0"/>
        </w:rPr>
        <w:t xml:space="preserve"> del menú principal. Y después hacer clic en el nombre del cliente que desea editar.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6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primer lugar se encontrará con los datos principales del cliente y un resumen de los administradores, ascensores e ingenieros asignados. Puede modificar la ubicación del cliente arrastrando el punto en el mapa.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desea modificar los datos de un administrador o de un ingeniero, simplemente tiene que hacer clic en el nombre del mismo.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segunda lugar encontrará la gestión de ascensores del cliente. Si quiere registrar un nuevo ascensor tiene que llenar los campos necesarios ubicados al final de la grilla,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4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cometió una equivocación en el registro puede eliminarlo haciendo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66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o editarlo con el botón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2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13846" cy="2862263"/>
            <wp:effectExtent b="0" l="0" r="0" t="0"/>
            <wp:docPr id="5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846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0184" cy="2890838"/>
            <wp:effectExtent b="0" l="0" r="0" t="0"/>
            <wp:docPr id="4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184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tercer lugar podrá visualizar la edición de ingenieros y administradores asignados.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quiere asignar un administrador o un ingeniero al cliente, debe hacer clic en el botón asignar </w:t>
      </w:r>
      <w:r w:rsidDel="00000000" w:rsidR="00000000" w:rsidRPr="00000000">
        <w:rPr/>
        <w:drawing>
          <wp:inline distB="114300" distT="114300" distL="114300" distR="114300">
            <wp:extent cx="238125" cy="20955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Si desea remover la asignación de una persona, haga clic en el botón remover </w:t>
      </w:r>
      <w:r w:rsidDel="00000000" w:rsidR="00000000" w:rsidRPr="00000000">
        <w:rPr/>
        <w:drawing>
          <wp:inline distB="114300" distT="114300" distL="114300" distR="114300">
            <wp:extent cx="238125" cy="20955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la parte inferior de cada panel podrá registrar una nueva persona pero que este registrada no significa que este asignada al cliente.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095375" cy="504825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Recuerde que para asignar la persona al cliente debe hacer clic en el botón asignar </w:t>
      </w:r>
      <w:r w:rsidDel="00000000" w:rsidR="00000000" w:rsidRPr="00000000">
        <w:rPr/>
        <w:drawing>
          <wp:inline distB="114300" distT="114300" distL="114300" distR="114300">
            <wp:extent cx="238125" cy="209550"/>
            <wp:effectExtent b="0" l="0" r="0" t="0"/>
            <wp:docPr id="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cuarto lugar se encuentra la gestión de soportes técnicos ya realizados. Si quiere realizar un registro simplemente tiene que llenar los datos necesarios ubicados al final de la grilla,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2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cometió una equivocación en el registro puede eliminarlo haciendo clic en el botón eliminar </w:t>
      </w:r>
      <w:r w:rsidDel="00000000" w:rsidR="00000000" w:rsidRPr="00000000">
        <w:rPr/>
        <w:drawing>
          <wp:inline distB="114300" distT="114300" distL="114300" distR="114300">
            <wp:extent cx="180975" cy="161925"/>
            <wp:effectExtent b="0" l="0" r="0" t="0"/>
            <wp:docPr id="2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o editarlo con el botón editar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7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Después, encontrará los soportes técnicos a realizar. Osea, los soportes técnicos planeados que deben realizarse en un futuro. Por cada nuevo soporte técnico a realizar se registra automáticamente una notificación con la fecha estipulada.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3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la parte inferior izquierda podremos visualizar el saldo total del cliente. Si desea agregar un nuevo registro simplemente tiene que llenar los campos al final de la grilla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3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la parte inferior izquierda podremos visualizar la deuda total del cliente. Si desea agregar una nueva deuda simplemente tiene que llenar los campos al final de la grilla y hacer clic en el botón agregar </w:t>
      </w:r>
      <w:r w:rsidDel="00000000" w:rsidR="00000000" w:rsidRPr="00000000">
        <w:rPr/>
        <w:drawing>
          <wp:inline distB="114300" distT="114300" distL="114300" distR="114300">
            <wp:extent cx="171450" cy="161925"/>
            <wp:effectExtent b="0" l="0" r="0" t="0"/>
            <wp:docPr id="4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Y automáticamente se registrará una notificación acorde a la fecha asignada para recordatorio.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4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última instancia se puede registrar todos los archivos relacionados al trabajo, ya sean datos técnicos, presupuestos, fotos, o archivos generales.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subir un archivo se debe hacer clic en el botón seleccionar </w:t>
      </w:r>
      <w:r w:rsidDel="00000000" w:rsidR="00000000" w:rsidRPr="00000000">
        <w:rPr/>
        <w:drawing>
          <wp:inline distB="114300" distT="114300" distL="114300" distR="114300">
            <wp:extent cx="962025" cy="209550"/>
            <wp:effectExtent b="0" l="0" r="0" t="0"/>
            <wp:docPr id="3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y una vez elegidos hacer clic en el botón subir </w:t>
      </w:r>
      <w:r w:rsidDel="00000000" w:rsidR="00000000" w:rsidRPr="00000000">
        <w:rPr/>
        <w:drawing>
          <wp:inline distB="114300" distT="114300" distL="114300" distR="114300">
            <wp:extent cx="723900" cy="219075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Puede asignar una descripción al mismo y guardarla haciendo clic en el botón guardar </w:t>
      </w:r>
      <w:r w:rsidDel="00000000" w:rsidR="00000000" w:rsidRPr="00000000">
        <w:rPr/>
        <w:drawing>
          <wp:inline distB="114300" distT="114300" distL="114300" distR="114300">
            <wp:extent cx="257175" cy="228600"/>
            <wp:effectExtent b="0" l="0" r="0" t="0"/>
            <wp:docPr id="65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poder eliminar el archivo haga clic en el botón eliminar </w:t>
      </w:r>
      <w:r w:rsidDel="00000000" w:rsidR="00000000" w:rsidRPr="00000000">
        <w:rPr/>
        <w:drawing>
          <wp:inline distB="114300" distT="114300" distL="114300" distR="114300">
            <wp:extent cx="228600" cy="200025"/>
            <wp:effectExtent b="0" l="0" r="0" t="0"/>
            <wp:docPr id="62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desea visualizar/descargar el archivo, simplemente debe hacer clic en el icono del mismo.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79" w:type="default"/>
      <w:footerReference r:id="rId80" w:type="default"/>
      <w:pgSz w:h="15840" w:w="12240"/>
      <w:pgMar w:bottom="566.9291338582677" w:top="1133.8582677165355" w:left="1440.0000000000002" w:right="1440.0000000000002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b w:val="1"/>
        <w:color w:val="5c68ff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2"/>
      <w:tblW w:w="12120.0" w:type="dxa"/>
      <w:jc w:val="left"/>
      <w:tblInd w:w="-1280.0" w:type="dxa"/>
      <w:tblLayout w:type="fixed"/>
      <w:tblLook w:val="0600"/>
    </w:tblPr>
    <w:tblGrid>
      <w:gridCol w:w="12120"/>
      <w:tblGridChange w:id="0">
        <w:tblGrid>
          <w:gridCol w:w="12120"/>
        </w:tblGrid>
      </w:tblGridChange>
    </w:tblGrid>
    <w:tr>
      <w:trPr>
        <w:trHeight w:val="380" w:hRule="atLeast"/>
      </w:trPr>
      <w:tc>
        <w:tcPr>
          <w:shd w:fill="cfe2f3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right"/>
            <w:rPr>
              <w:b w:val="1"/>
              <w:color w:val="3d85c6"/>
              <w:sz w:val="16"/>
              <w:szCs w:val="16"/>
            </w:rPr>
          </w:pPr>
          <w:r w:rsidDel="00000000" w:rsidR="00000000" w:rsidRPr="00000000">
            <w:rPr>
              <w:b w:val="1"/>
              <w:color w:val="3d85c6"/>
              <w:sz w:val="16"/>
              <w:szCs w:val="16"/>
              <w:rtl w:val="0"/>
            </w:rPr>
            <w:t xml:space="preserve">www.SouthSystemsAR.com</w:t>
          </w:r>
          <w:r w:rsidDel="00000000" w:rsidR="00000000" w:rsidRPr="00000000">
            <w:rPr>
              <w:b w:val="1"/>
              <w:color w:val="3d85c6"/>
              <w:sz w:val="16"/>
              <w:szCs w:val="16"/>
              <w:rtl w:val="0"/>
            </w:rPr>
            <w:t xml:space="preserve">                                                                                                  Pág. </w:t>
          </w:r>
          <w:r w:rsidDel="00000000" w:rsidR="00000000" w:rsidRPr="00000000">
            <w:rPr>
              <w:b w:val="1"/>
              <w:color w:val="3d85c6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left"/>
      <w:rPr>
        <w:b w:val="1"/>
        <w:color w:val="5c68ff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b w:val="1"/>
        <w:color w:val="5c68ff"/>
        <w:sz w:val="16"/>
        <w:szCs w:val="16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4867275</wp:posOffset>
          </wp:positionH>
          <wp:positionV relativeFrom="paragraph">
            <wp:posOffset>266700</wp:posOffset>
          </wp:positionV>
          <wp:extent cx="1557338" cy="419283"/>
          <wp:effectExtent b="0" l="0" r="0" t="0"/>
          <wp:wrapSquare wrapText="bothSides" distB="114300" distT="114300" distL="114300" distR="114300"/>
          <wp:docPr id="72" name="image111.png"/>
          <a:graphic>
            <a:graphicData uri="http://schemas.openxmlformats.org/drawingml/2006/picture">
              <pic:pic>
                <pic:nvPicPr>
                  <pic:cNvPr id="0" name="image1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57338" cy="41928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b w:val="1"/>
        <w:color w:val="5c68ff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"/>
      <w:tblW w:w="2250.0" w:type="dxa"/>
      <w:jc w:val="left"/>
      <w:tblInd w:w="-1340.0" w:type="dxa"/>
      <w:tblLayout w:type="fixed"/>
      <w:tblLook w:val="0600"/>
    </w:tblPr>
    <w:tblGrid>
      <w:gridCol w:w="2250"/>
      <w:tblGridChange w:id="0">
        <w:tblGrid>
          <w:gridCol w:w="2250"/>
        </w:tblGrid>
      </w:tblGridChange>
    </w:tblGrid>
    <w:tr>
      <w:trPr>
        <w:trHeight w:val="380" w:hRule="atLeast"/>
      </w:trPr>
      <w:tc>
        <w:tcPr>
          <w:shd w:fill="23439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line="240" w:lineRule="auto"/>
            <w:contextualSpacing w:val="0"/>
            <w:jc w:val="right"/>
            <w:rPr>
              <w:color w:val="ffffff"/>
              <w:sz w:val="24"/>
              <w:szCs w:val="24"/>
            </w:rPr>
          </w:pPr>
          <w:r w:rsidDel="00000000" w:rsidR="00000000" w:rsidRPr="00000000">
            <w:rPr>
              <w:color w:val="ffffff"/>
              <w:sz w:val="24"/>
              <w:szCs w:val="24"/>
              <w:rtl w:val="0"/>
            </w:rPr>
            <w:t xml:space="preserve">Manual de Usuario</w:t>
          </w:r>
        </w:p>
      </w:tc>
    </w:tr>
  </w:tbl>
  <w:p w:rsidR="00000000" w:rsidDel="00000000" w:rsidP="00000000" w:rsidRDefault="00000000" w:rsidRPr="00000000" w14:paraId="000000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color w:val="0b5394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color w:val="073763"/>
      <w:sz w:val="26"/>
      <w:szCs w:val="26"/>
      <w:u w:val="singl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rebuchet MS" w:cs="Trebuchet MS" w:eastAsia="Trebuchet MS" w:hAnsi="Trebuchet MS"/>
      <w:color w:val="3d85c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Trebuchet MS" w:cs="Trebuchet MS" w:eastAsia="Trebuchet MS" w:hAnsi="Trebuchet MS"/>
      <w:color w:val="3d85c6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30.png"/><Relationship Id="rId41" Type="http://schemas.openxmlformats.org/officeDocument/2006/relationships/image" Target="media/image24.png"/><Relationship Id="rId44" Type="http://schemas.openxmlformats.org/officeDocument/2006/relationships/image" Target="media/image96.png"/><Relationship Id="rId43" Type="http://schemas.openxmlformats.org/officeDocument/2006/relationships/image" Target="media/image67.png"/><Relationship Id="rId46" Type="http://schemas.openxmlformats.org/officeDocument/2006/relationships/image" Target="media/image25.png"/><Relationship Id="rId45" Type="http://schemas.openxmlformats.org/officeDocument/2006/relationships/image" Target="media/image26.png"/><Relationship Id="rId8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9.png"/><Relationship Id="rId48" Type="http://schemas.openxmlformats.org/officeDocument/2006/relationships/image" Target="media/image107.png"/><Relationship Id="rId47" Type="http://schemas.openxmlformats.org/officeDocument/2006/relationships/image" Target="media/image112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14.png"/><Relationship Id="rId7" Type="http://schemas.openxmlformats.org/officeDocument/2006/relationships/image" Target="media/image109.png"/><Relationship Id="rId8" Type="http://schemas.openxmlformats.org/officeDocument/2006/relationships/image" Target="media/image100.png"/><Relationship Id="rId73" Type="http://schemas.openxmlformats.org/officeDocument/2006/relationships/image" Target="media/image79.png"/><Relationship Id="rId72" Type="http://schemas.openxmlformats.org/officeDocument/2006/relationships/image" Target="media/image63.png"/><Relationship Id="rId31" Type="http://schemas.openxmlformats.org/officeDocument/2006/relationships/image" Target="media/image94.png"/><Relationship Id="rId75" Type="http://schemas.openxmlformats.org/officeDocument/2006/relationships/image" Target="media/image61.png"/><Relationship Id="rId30" Type="http://schemas.openxmlformats.org/officeDocument/2006/relationships/image" Target="media/image65.png"/><Relationship Id="rId74" Type="http://schemas.openxmlformats.org/officeDocument/2006/relationships/image" Target="media/image74.png"/><Relationship Id="rId33" Type="http://schemas.openxmlformats.org/officeDocument/2006/relationships/image" Target="media/image80.png"/><Relationship Id="rId77" Type="http://schemas.openxmlformats.org/officeDocument/2006/relationships/image" Target="media/image102.png"/><Relationship Id="rId32" Type="http://schemas.openxmlformats.org/officeDocument/2006/relationships/image" Target="media/image81.png"/><Relationship Id="rId76" Type="http://schemas.openxmlformats.org/officeDocument/2006/relationships/image" Target="media/image47.png"/><Relationship Id="rId35" Type="http://schemas.openxmlformats.org/officeDocument/2006/relationships/image" Target="media/image48.png"/><Relationship Id="rId79" Type="http://schemas.openxmlformats.org/officeDocument/2006/relationships/header" Target="header1.xml"/><Relationship Id="rId34" Type="http://schemas.openxmlformats.org/officeDocument/2006/relationships/image" Target="media/image2.png"/><Relationship Id="rId78" Type="http://schemas.openxmlformats.org/officeDocument/2006/relationships/image" Target="media/image99.png"/><Relationship Id="rId71" Type="http://schemas.openxmlformats.org/officeDocument/2006/relationships/image" Target="media/image59.png"/><Relationship Id="rId70" Type="http://schemas.openxmlformats.org/officeDocument/2006/relationships/image" Target="media/image58.png"/><Relationship Id="rId37" Type="http://schemas.openxmlformats.org/officeDocument/2006/relationships/image" Target="media/image19.png"/><Relationship Id="rId36" Type="http://schemas.openxmlformats.org/officeDocument/2006/relationships/image" Target="media/image62.png"/><Relationship Id="rId39" Type="http://schemas.openxmlformats.org/officeDocument/2006/relationships/image" Target="media/image66.png"/><Relationship Id="rId38" Type="http://schemas.openxmlformats.org/officeDocument/2006/relationships/image" Target="media/image91.png"/><Relationship Id="rId62" Type="http://schemas.openxmlformats.org/officeDocument/2006/relationships/image" Target="media/image15.png"/><Relationship Id="rId61" Type="http://schemas.openxmlformats.org/officeDocument/2006/relationships/image" Target="media/image28.png"/><Relationship Id="rId20" Type="http://schemas.openxmlformats.org/officeDocument/2006/relationships/image" Target="media/image90.png"/><Relationship Id="rId64" Type="http://schemas.openxmlformats.org/officeDocument/2006/relationships/image" Target="media/image37.png"/><Relationship Id="rId63" Type="http://schemas.openxmlformats.org/officeDocument/2006/relationships/image" Target="media/image22.png"/><Relationship Id="rId22" Type="http://schemas.openxmlformats.org/officeDocument/2006/relationships/image" Target="media/image92.png"/><Relationship Id="rId66" Type="http://schemas.openxmlformats.org/officeDocument/2006/relationships/image" Target="media/image52.png"/><Relationship Id="rId21" Type="http://schemas.openxmlformats.org/officeDocument/2006/relationships/image" Target="media/image77.png"/><Relationship Id="rId65" Type="http://schemas.openxmlformats.org/officeDocument/2006/relationships/image" Target="media/image56.png"/><Relationship Id="rId24" Type="http://schemas.openxmlformats.org/officeDocument/2006/relationships/image" Target="media/image32.png"/><Relationship Id="rId68" Type="http://schemas.openxmlformats.org/officeDocument/2006/relationships/image" Target="media/image21.png"/><Relationship Id="rId23" Type="http://schemas.openxmlformats.org/officeDocument/2006/relationships/image" Target="media/image54.png"/><Relationship Id="rId67" Type="http://schemas.openxmlformats.org/officeDocument/2006/relationships/image" Target="media/image49.png"/><Relationship Id="rId60" Type="http://schemas.openxmlformats.org/officeDocument/2006/relationships/image" Target="media/image76.png"/><Relationship Id="rId26" Type="http://schemas.openxmlformats.org/officeDocument/2006/relationships/image" Target="media/image57.png"/><Relationship Id="rId25" Type="http://schemas.openxmlformats.org/officeDocument/2006/relationships/image" Target="media/image33.png"/><Relationship Id="rId69" Type="http://schemas.openxmlformats.org/officeDocument/2006/relationships/image" Target="media/image104.png"/><Relationship Id="rId28" Type="http://schemas.openxmlformats.org/officeDocument/2006/relationships/image" Target="media/image106.png"/><Relationship Id="rId27" Type="http://schemas.openxmlformats.org/officeDocument/2006/relationships/image" Target="media/image97.png"/><Relationship Id="rId29" Type="http://schemas.openxmlformats.org/officeDocument/2006/relationships/image" Target="media/image35.png"/><Relationship Id="rId51" Type="http://schemas.openxmlformats.org/officeDocument/2006/relationships/image" Target="media/image55.png"/><Relationship Id="rId50" Type="http://schemas.openxmlformats.org/officeDocument/2006/relationships/image" Target="media/image23.png"/><Relationship Id="rId53" Type="http://schemas.openxmlformats.org/officeDocument/2006/relationships/image" Target="media/image82.png"/><Relationship Id="rId52" Type="http://schemas.openxmlformats.org/officeDocument/2006/relationships/image" Target="media/image95.png"/><Relationship Id="rId11" Type="http://schemas.openxmlformats.org/officeDocument/2006/relationships/image" Target="media/image17.png"/><Relationship Id="rId55" Type="http://schemas.openxmlformats.org/officeDocument/2006/relationships/image" Target="media/image50.png"/><Relationship Id="rId10" Type="http://schemas.openxmlformats.org/officeDocument/2006/relationships/image" Target="media/image88.png"/><Relationship Id="rId54" Type="http://schemas.openxmlformats.org/officeDocument/2006/relationships/image" Target="media/image98.png"/><Relationship Id="rId13" Type="http://schemas.openxmlformats.org/officeDocument/2006/relationships/image" Target="media/image27.png"/><Relationship Id="rId57" Type="http://schemas.openxmlformats.org/officeDocument/2006/relationships/image" Target="media/image103.png"/><Relationship Id="rId12" Type="http://schemas.openxmlformats.org/officeDocument/2006/relationships/image" Target="media/image53.png"/><Relationship Id="rId56" Type="http://schemas.openxmlformats.org/officeDocument/2006/relationships/image" Target="media/image78.png"/><Relationship Id="rId15" Type="http://schemas.openxmlformats.org/officeDocument/2006/relationships/image" Target="media/image105.png"/><Relationship Id="rId59" Type="http://schemas.openxmlformats.org/officeDocument/2006/relationships/image" Target="media/image83.png"/><Relationship Id="rId14" Type="http://schemas.openxmlformats.org/officeDocument/2006/relationships/image" Target="media/image51.png"/><Relationship Id="rId58" Type="http://schemas.openxmlformats.org/officeDocument/2006/relationships/image" Target="media/image36.png"/><Relationship Id="rId17" Type="http://schemas.openxmlformats.org/officeDocument/2006/relationships/image" Target="media/image93.png"/><Relationship Id="rId16" Type="http://schemas.openxmlformats.org/officeDocument/2006/relationships/image" Target="media/image101.png"/><Relationship Id="rId19" Type="http://schemas.openxmlformats.org/officeDocument/2006/relationships/image" Target="media/image18.png"/><Relationship Id="rId18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