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1200"/>
        <w:gridCol w:w="8000"/>
      </w:tblGrid>
      <w:tr>
        <w:tc>
          <w:tcPr>
            <w:tcW w:type="dxa" w:w="1200"/>
            <w:shd w:fill="1B3B57" w:val="clear"/>
            <w:tcMar>
              <w:top w:type="dxa" w:w="260"/>
              <w:left w:type="dxa" w:w="200"/>
              <w:bottom w:type="dxa" w:w="260"/>
              <w:right w:type="dxa" w:w="100"/>
            </w:tcMar>
            <w:vAlign w:val="center"/>
          </w:tcPr>
          <w:p>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19100" cy="419100"/>
                          </a:xfrm>
                          <a:prstGeom prst="rect">
                            <a:avLst/>
                          </a:prstGeom>
                        </pic:spPr>
                      </pic:pic>
                    </a:graphicData>
                  </a:graphic>
                </wp:inline>
              </w:drawing>
            </w:r>
          </w:p>
        </w:tc>
        <w:tc>
          <w:tcPr>
            <w:tcW w:type="dxa" w:w="8000"/>
            <w:shd w:fill="1B3B57" w:val="clear"/>
            <w:tcMar>
              <w:top w:type="dxa" w:w="260"/>
              <w:left w:type="dxa" w:w="100"/>
              <w:bottom w:type="dxa" w:w="260"/>
              <w:right w:type="dxa" w:w="260"/>
            </w:tcMar>
          </w:tcPr>
          <w:p>
            <w:pPr>
              <w:spacing w:after="40"/>
            </w:pPr>
            <w:r>
              <w:rPr>
                <w:rFonts w:ascii="Calibri" w:cs="Calibri" w:eastAsia="Calibri" w:hAnsi="Calibri"/>
                <w:b/>
                <w:bCs/>
                <w:color w:val="8fc4ec"/>
                <w:sz w:val="18"/>
                <w:szCs w:val="18"/>
              </w:rPr>
              <w:t xml:space="preserve">TEMA 28  ·  BLOCO 4  ·  NETWORKING E RELACIONAMENTOS PROFISSIONAIS</w:t>
            </w:r>
            <w:r>
              <w:rPr>
                <w:rFonts w:ascii="Calibri" w:cs="Calibri" w:eastAsia="Calibri" w:hAnsi="Calibri"/>
                <w:i/>
                <w:iCs/>
                <w:color w:val="5F87A3"/>
                <w:sz w:val="14"/>
                <w:szCs w:val="14"/>
              </w:rPr>
              <w:br/>
              <w:t xml:space="preserve">THEME 28 · BLOCK 4 · NETWORKING AND PROFESSIONAL RELATIONSHIPS</w:t>
            </w:r>
          </w:p>
          <w:p>
            <w:pPr>
              <w:spacing w:after="60"/>
            </w:pPr>
            <w:r>
              <w:rPr>
                <w:rFonts w:ascii="Calibri" w:cs="Calibri" w:eastAsia="Calibri" w:hAnsi="Calibri"/>
                <w:b/>
                <w:bCs/>
                <w:color w:val="FFFFFF"/>
                <w:sz w:val="38"/>
                <w:szCs w:val="38"/>
              </w:rPr>
              <w:t xml:space="preserve">Asking for an Introduction or Referral</w:t>
            </w:r>
          </w:p>
          <w:p>
            <w:r>
              <w:rPr>
                <w:rFonts w:ascii="Calibri" w:cs="Calibri" w:eastAsia="Calibri" w:hAnsi="Calibri"/>
                <w:i/>
                <w:iCs/>
                <w:color w:val="C9D6E3"/>
                <w:sz w:val="22"/>
                <w:szCs w:val="22"/>
              </w:rPr>
              <w:t xml:space="preserve">Pedindo uma apresentação ou indicação</w:t>
            </w:r>
          </w:p>
        </w:tc>
      </w:tr>
    </w:tbl>
    <w:p>
      <w:pPr>
        <w:spacing w:after="80" w:before="180"/>
      </w:pPr>
      <w:r>
        <w:rPr>
          <w:rFonts w:ascii="Calibri" w:cs="Calibri" w:eastAsia="Calibri" w:hAnsi="Calibri"/>
          <w:b/>
          <w:bCs/>
          <w:color w:val="1B3B57"/>
          <w:sz w:val="20"/>
          <w:szCs w:val="20"/>
        </w:rPr>
        <w:t xml:space="preserve">Tempo estimado: </w:t>
      </w:r>
      <w:r>
        <w:rPr>
          <w:rFonts w:ascii="Calibri" w:cs="Calibri" w:eastAsia="Calibri" w:hAnsi="Calibri"/>
          <w:color w:val="444444"/>
          <w:sz w:val="20"/>
          <w:szCs w:val="20"/>
        </w:rPr>
        <w:t xml:space="preserve">60–90 minutos, divididos ao longo da semana.</w:t>
      </w:r>
    </w:p>
    <w:p>
      <w:pPr>
        <w:spacing w:after="120" w:line="276"/>
      </w:pPr>
      <w:r>
        <w:rPr>
          <w:rFonts w:ascii="Calibri" w:cs="Calibri" w:eastAsia="Calibri" w:hAnsi="Calibri"/>
          <w:b w:val="false"/>
          <w:bCs w:val="false"/>
          <w:i w:val="false"/>
          <w:iCs w:val="false"/>
          <w:color w:val="444444"/>
          <w:sz w:val="21"/>
          <w:szCs w:val="21"/>
        </w:rPr>
        <w:t xml:space="preserve">Pedir uma apresentação ou indicação é um dos pedidos mais delicados do mundo profissional, fácil de soar oportunista se malfeito. Este tema treina a linguagem que evita isso.</w:t>
      </w:r>
    </w:p>
    <w:p>
      <w:pPr>
        <w:shd w:fill="2E86C1" w:val="clear"/>
        <w:spacing w:after="110" w:before="340"/>
      </w:pPr>
      <w:r>
        <w:rPr>
          <w:rFonts w:ascii="Calibri" w:cs="Calibri" w:eastAsia="Calibri" w:hAnsi="Calibri"/>
          <w:b/>
          <w:bCs/>
          <w:color w:val="FFFFFF"/>
          <w:sz w:val="18"/>
          <w:szCs w:val="18"/>
        </w:rPr>
        <w:t xml:space="preserve">  ETAPA 1  </w:t>
      </w:r>
      <w:r>
        <w:rPr>
          <w:rFonts w:ascii="Calibri" w:cs="Calibri" w:eastAsia="Calibri" w:hAnsi="Calibri"/>
          <w:b/>
          <w:bCs/>
          <w:color w:val="FFFFFF"/>
          <w:sz w:val="23"/>
          <w:szCs w:val="23"/>
        </w:rPr>
        <w:t xml:space="preserve">   Vocabulário Contextualizado</w:t>
      </w:r>
      <w:r>
        <w:rPr>
          <w:rFonts w:ascii="Calibri" w:cs="Calibri" w:eastAsia="Calibri" w:hAnsi="Calibri"/>
          <w:i/>
          <w:iCs/>
          <w:color w:val="D8E7F2"/>
          <w:sz w:val="17"/>
          <w:szCs w:val="17"/>
        </w:rPr>
        <w:br/>
        <w:t xml:space="preserve">   Contextualized Vocabulary</w:t>
      </w:r>
    </w:p>
    <w:p>
      <w:pPr>
        <w:spacing w:after="120" w:line="276"/>
      </w:pPr>
      <w:r>
        <w:rPr>
          <w:rFonts w:ascii="Calibri" w:cs="Calibri" w:eastAsia="Calibri" w:hAnsi="Calibri"/>
          <w:b w:val="false"/>
          <w:bCs w:val="false"/>
          <w:i w:val="false"/>
          <w:iCs w:val="false"/>
          <w:color w:val="444444"/>
          <w:sz w:val="21"/>
          <w:szCs w:val="21"/>
        </w:rPr>
        <w:t xml:space="preserve">Estas palavras e expressões vão te ajudar a se expressar sobre este tema com mais precisão e naturalidade.</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4600"/>
      </w:tblGrid>
      <w:tr>
        <w:trPr>
          <w:tblHeader/>
        </w:trPr>
        <w:tc>
          <w:tcPr>
            <w:tcW w:type="dxa" w:w="2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Word / Expression</w:t>
            </w:r>
          </w:p>
        </w:tc>
        <w:tc>
          <w:tcPr>
            <w:tcW w:type="dxa" w:w="20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w:t>
            </w:r>
          </w:p>
        </w:tc>
        <w:tc>
          <w:tcPr>
            <w:tcW w:type="dxa" w:w="4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Example Sentence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referral</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indicação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got the interview through a referral from a former colleague.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make an introduction</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fazer uma apresentação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Would you be open to making an introduction?</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warm intro</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apresentação calorosa (via conexão)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A warm intro is worth ten cold emails.</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vouch for</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dar aval / recomendar</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She was kind enough to vouch for me with her manager.</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reach out</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entrar em contato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I'm reaching out because I saw you're connected to their VP of Sales.</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mutual connection</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conexão em comum</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noticed we have a mutual connection, Sarah Lima.</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loop someone in</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incluir alguém na conversa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Mind if I loop you in on an email to introduce us?</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favor</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favor</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have a bit of a favor to ask, if you don't mind.</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put in a good word</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falar bem de alguém para outra pessoa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Would you mind putting in a good word for me?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gatekeeper</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pessoa que controla o acesso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Her assistant is a bit of a gatekeeper, so a warm intro helps a lot.</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cold email</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e-mail frio (sem conexão prévia)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I'd rather avoid a cold email if there's a warm intro available.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leverage a connection</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aproveitar uma conexão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don't love leveraging connections, but this felt like the right moment.</w:t>
            </w:r>
          </w:p>
        </w:tc>
      </w:tr>
    </w:tbl>
    <w:p>
      <w:pPr>
        <w:spacing w:after="120" w:line="276"/>
      </w:pPr>
      <w:r>
        <w:rPr>
          <w:rFonts w:ascii="Calibri" w:cs="Calibri" w:eastAsia="Calibri" w:hAnsi="Calibri"/>
          <w:b w:val="false"/>
          <w:bCs w:val="false"/>
          <w:i/>
          <w:iCs/>
          <w:color w:val="444444"/>
          <w:sz w:val="21"/>
          <w:szCs w:val="21"/>
        </w:rPr>
        <w:t xml:space="preserve">Áudio com a pronúncia de cada palavra e seu exemplo. Clique no link abaixo para ouvir e repita em voz alta.</w:t>
      </w:r>
    </w:p>
    <w:p>
      <w:pPr>
        <w:spacing w:after="140" w:before="20"/>
      </w:pPr>
      <w:hyperlink w:history="1" r:id="rIdkafdqshiambt_kj6ucjcb">
        <w:r>
          <w:rPr>
            <w:rFonts w:ascii="Calibri" w:cs="Calibri" w:eastAsia="Calibri" w:hAnsi="Calibri"/>
            <w:b/>
            <w:bCs/>
            <w:color w:val="1B3B57"/>
            <w:sz w:val="20"/>
            <w:szCs w:val="20"/>
            <w:u w:val="single"/>
          </w:rPr>
          <w:t xml:space="preserve">▶ Ouvir o vocabulário deste tema</w:t>
        </w:r>
      </w:hyperlink>
    </w:p>
    <w:p>
      <w:pPr>
        <w:shd w:fill="178A6D" w:val="clear"/>
        <w:spacing w:after="110" w:before="340"/>
      </w:pPr>
      <w:r>
        <w:rPr>
          <w:rFonts w:ascii="Calibri" w:cs="Calibri" w:eastAsia="Calibri" w:hAnsi="Calibri"/>
          <w:b/>
          <w:bCs/>
          <w:color w:val="FFFFFF"/>
          <w:sz w:val="18"/>
          <w:szCs w:val="18"/>
        </w:rPr>
        <w:t xml:space="preserve">  ETAPA 2  </w:t>
      </w:r>
      <w:r>
        <w:rPr>
          <w:rFonts w:ascii="Calibri" w:cs="Calibri" w:eastAsia="Calibri" w:hAnsi="Calibri"/>
          <w:b/>
          <w:bCs/>
          <w:color w:val="FFFFFF"/>
          <w:sz w:val="23"/>
          <w:szCs w:val="23"/>
        </w:rPr>
        <w:t xml:space="preserve">   Leitura com Orientação de Estudo</w:t>
      </w:r>
      <w:r>
        <w:rPr>
          <w:rFonts w:ascii="Calibri" w:cs="Calibri" w:eastAsia="Calibri" w:hAnsi="Calibri"/>
          <w:i/>
          <w:iCs/>
          <w:color w:val="D8E7F2"/>
          <w:sz w:val="17"/>
          <w:szCs w:val="17"/>
        </w:rPr>
        <w:br/>
        <w:t xml:space="preserve">   Guided Reading</w:t>
      </w:r>
    </w:p>
    <w:tbl>
      <w:tblPr>
        <w:tblW w:type="pct" w:w="100%"/>
        <w:tblBorders>
          <w:top w:val="single" w:color="178A6D" w:sz="4"/>
          <w:left w:val="single" w:color="178A6D" w:sz="4"/>
          <w:bottom w:val="single" w:color="178A6D" w:sz="4"/>
          <w:right w:val="single" w:color="178A6D" w:sz="4"/>
          <w:insideH w:val="none" w:color="FFFFFF" w:sz="0"/>
          <w:insideV w:val="none" w:color="FFFFFF" w:sz="0"/>
        </w:tblBorders>
      </w:tblPr>
      <w:tblGrid>
        <w:gridCol w:w="100"/>
      </w:tblGrid>
      <w:tr>
        <w:tc>
          <w:tcPr>
            <w:shd w:fill="E9F5F1" w:val="clear"/>
            <w:tcMar>
              <w:top w:type="dxa" w:w="110"/>
              <w:left w:type="dxa" w:w="180"/>
              <w:bottom w:type="dxa" w:w="110"/>
              <w:right w:type="dxa" w:w="180"/>
            </w:tcMar>
          </w:tcPr>
          <w:p>
            <w:pPr>
              <w:spacing w:after="60"/>
            </w:pPr>
            <w:r>
              <w:rPr>
                <w:rFonts w:ascii="Calibri" w:cs="Calibri" w:eastAsia="Calibri" w:hAnsi="Calibri"/>
                <w:b/>
                <w:bCs/>
                <w:color w:val="178A6D"/>
                <w:sz w:val="20"/>
                <w:szCs w:val="20"/>
              </w:rPr>
              <w:t xml:space="preserve">Como ler este texto</w:t>
            </w:r>
          </w:p>
          <w:p>
            <w:pPr>
              <w:spacing w:after="40"/>
            </w:pPr>
            <w:r>
              <w:rPr>
                <w:rFonts w:ascii="Calibri" w:cs="Calibri" w:eastAsia="Calibri" w:hAnsi="Calibri"/>
                <w:color w:val="444444"/>
                <w:sz w:val="20"/>
                <w:szCs w:val="20"/>
              </w:rPr>
              <w:t xml:space="preserve">1) Leia uma vez, rápido, só para captar a ideia geral, sem parar no que não entender.</w:t>
            </w:r>
          </w:p>
          <w:p>
            <w:pPr>
              <w:spacing w:after="40"/>
            </w:pPr>
            <w:r>
              <w:rPr>
                <w:rFonts w:ascii="Calibri" w:cs="Calibri" w:eastAsia="Calibri" w:hAnsi="Calibri"/>
                <w:color w:val="444444"/>
                <w:sz w:val="20"/>
                <w:szCs w:val="20"/>
              </w:rPr>
              <w:t xml:space="preserve">2) Leia de novo e grife toda expressão da Etapa 1 que aparecer no texto.</w:t>
            </w:r>
          </w:p>
          <w:p>
            <w:pPr>
              <w:spacing w:after="40"/>
            </w:pPr>
            <w:r>
              <w:rPr>
                <w:rFonts w:ascii="Calibri" w:cs="Calibri" w:eastAsia="Calibri" w:hAnsi="Calibri"/>
                <w:color w:val="444444"/>
                <w:sz w:val="20"/>
                <w:szCs w:val="20"/>
              </w:rPr>
              <w:t xml:space="preserve">3) Releia em voz alta, como se você estivesse contando essa história sobre você mesmo.</w:t>
            </w:r>
          </w:p>
        </w:tc>
      </w:tr>
    </w:tbl>
    <w:p>
      <w:pPr>
        <w:spacing w:after="120" w:line="276"/>
      </w:pPr>
      <w:r>
        <w:rPr>
          <w:rFonts w:ascii="Calibri" w:cs="Calibri" w:eastAsia="Calibri" w:hAnsi="Calibri"/>
          <w:b w:val="false"/>
          <w:bCs w:val="false"/>
          <w:i w:val="false"/>
          <w:iCs w:val="false"/>
          <w:color w:val="444444"/>
          <w:sz w:val="21"/>
          <w:szCs w:val="21"/>
        </w:rPr>
        <w:t xml:space="preserve">"How to Ask Without Sounding Like You're Just Using Someone"</w:t>
      </w:r>
    </w:p>
    <w:p>
      <w:pPr>
        <w:spacing w:after="120" w:line="276"/>
      </w:pPr>
      <w:r>
        <w:rPr>
          <w:rFonts w:ascii="Calibri" w:cs="Calibri" w:eastAsia="Calibri" w:hAnsi="Calibri"/>
          <w:b w:val="false"/>
          <w:bCs w:val="false"/>
          <w:i w:val="false"/>
          <w:iCs w:val="false"/>
          <w:color w:val="444444"/>
          <w:sz w:val="21"/>
          <w:szCs w:val="21"/>
        </w:rPr>
        <w:t xml:space="preserve">Asking for an introduction feels risky in any language, but especially in a second one, the line between a reasonable request and sounding transactional feels thin. The fix, in English, is almost always the same: make the ask small, specific, and easy to say no to.</w:t>
      </w:r>
    </w:p>
    <w:p>
      <w:pPr>
        <w:spacing w:after="120" w:line="276"/>
      </w:pPr>
      <w:r>
        <w:rPr>
          <w:rFonts w:ascii="Calibri" w:cs="Calibri" w:eastAsia="Calibri" w:hAnsi="Calibri"/>
          <w:b w:val="false"/>
          <w:bCs w:val="false"/>
          <w:i w:val="false"/>
          <w:iCs w:val="false"/>
          <w:color w:val="444444"/>
          <w:sz w:val="21"/>
          <w:szCs w:val="21"/>
        </w:rPr>
        <w:t xml:space="preserve">"I noticed you're connected to Ana at Nubank, would you be open to making an introduction? No worries at all if it's not the right moment." This names exactly who, gives an easy out, and doesn't pressure the other person into vouching for something they're unsure about.</w:t>
      </w:r>
    </w:p>
    <w:p>
      <w:pPr>
        <w:spacing w:after="120" w:line="276"/>
      </w:pPr>
      <w:r>
        <w:rPr>
          <w:rFonts w:ascii="Calibri" w:cs="Calibri" w:eastAsia="Calibri" w:hAnsi="Calibri"/>
          <w:b w:val="false"/>
          <w:bCs w:val="false"/>
          <w:i w:val="false"/>
          <w:iCs w:val="false"/>
          <w:color w:val="444444"/>
          <w:sz w:val="21"/>
          <w:szCs w:val="21"/>
        </w:rPr>
        <w:t xml:space="preserve">It also helps to make it easy for the person to say yes: offering a short blurb they can forward, so they don't have to write the introduction from scratch. "Happy to send over a couple of lines you could forward, if that's easier." Reducing the effort required is often what turns a hesitant yes into an actual introduction.</w:t>
      </w:r>
    </w:p>
    <w:p>
      <w:pPr>
        <w:spacing w:after="120" w:line="276"/>
      </w:pPr>
      <w:r>
        <w:rPr>
          <w:rFonts w:ascii="Calibri" w:cs="Calibri" w:eastAsia="Calibri" w:hAnsi="Calibri"/>
          <w:b w:val="false"/>
          <w:bCs w:val="false"/>
          <w:i/>
          <w:iCs/>
          <w:color w:val="444444"/>
          <w:sz w:val="21"/>
          <w:szCs w:val="21"/>
        </w:rPr>
        <w:t xml:space="preserve">Áudio com a narração deste texto. Ouça acompanhando a leitura, depois sem olhar para o texto.</w:t>
      </w:r>
    </w:p>
    <w:p>
      <w:pPr>
        <w:spacing w:after="140" w:before="20"/>
      </w:pPr>
      <w:hyperlink w:history="1" r:id="rIdyz0uiky6aoqp0koeml3br">
        <w:r>
          <w:rPr>
            <w:rFonts w:ascii="Calibri" w:cs="Calibri" w:eastAsia="Calibri" w:hAnsi="Calibri"/>
            <w:b/>
            <w:bCs/>
            <w:color w:val="1B3B57"/>
            <w:sz w:val="20"/>
            <w:szCs w:val="20"/>
            <w:u w:val="single"/>
          </w:rPr>
          <w:t xml:space="preserve">▶ Ouvir a leitura deste tema</w:t>
        </w:r>
      </w:hyperlink>
    </w:p>
    <w:p>
      <w:pPr>
        <w:shd w:fill="7D5BA6" w:val="clear"/>
        <w:spacing w:after="110" w:before="340"/>
      </w:pPr>
      <w:r>
        <w:rPr>
          <w:rFonts w:ascii="Calibri" w:cs="Calibri" w:eastAsia="Calibri" w:hAnsi="Calibri"/>
          <w:b/>
          <w:bCs/>
          <w:color w:val="FFFFFF"/>
          <w:sz w:val="18"/>
          <w:szCs w:val="18"/>
        </w:rPr>
        <w:t xml:space="preserve">  ETAPA 3  </w:t>
      </w:r>
      <w:r>
        <w:rPr>
          <w:rFonts w:ascii="Calibri" w:cs="Calibri" w:eastAsia="Calibri" w:hAnsi="Calibri"/>
          <w:b/>
          <w:bCs/>
          <w:color w:val="FFFFFF"/>
          <w:sz w:val="23"/>
          <w:szCs w:val="23"/>
        </w:rPr>
        <w:t xml:space="preserve">   Listening com Suporte em Áudio e Vídeo</w:t>
      </w:r>
      <w:r>
        <w:rPr>
          <w:rFonts w:ascii="Calibri" w:cs="Calibri" w:eastAsia="Calibri" w:hAnsi="Calibri"/>
          <w:i/>
          <w:iCs/>
          <w:color w:val="D8E7F2"/>
          <w:sz w:val="17"/>
          <w:szCs w:val="17"/>
        </w:rPr>
        <w:br/>
        <w:t xml:space="preserve">   Guided Listening</w:t>
      </w:r>
    </w:p>
    <w:p>
      <w:pPr>
        <w:spacing w:after="120" w:line="276"/>
      </w:pPr>
      <w:r>
        <w:rPr>
          <w:rFonts w:ascii="Calibri" w:cs="Calibri" w:eastAsia="Calibri" w:hAnsi="Calibri"/>
          <w:b w:val="false"/>
          <w:bCs w:val="false"/>
          <w:i w:val="false"/>
          <w:iCs w:val="false"/>
          <w:color w:val="444444"/>
          <w:sz w:val="21"/>
          <w:szCs w:val="21"/>
        </w:rPr>
        <w:t xml:space="preserve">Ouça o áudio deste tema com o roteiro abaixo. Primeiro sem ler, depois acompanhando o texto.</w:t>
      </w:r>
    </w:p>
    <w:p>
      <w:pPr>
        <w:spacing w:after="140" w:before="20"/>
      </w:pPr>
      <w:hyperlink w:history="1" r:id="rId8lozujsxivgg3f2fbyxu6">
        <w:r>
          <w:rPr>
            <w:rFonts w:ascii="Calibri" w:cs="Calibri" w:eastAsia="Calibri" w:hAnsi="Calibri"/>
            <w:b/>
            <w:bCs/>
            <w:color w:val="1B3B57"/>
            <w:sz w:val="20"/>
            <w:szCs w:val="20"/>
            <w:u w:val="single"/>
          </w:rPr>
          <w:t xml:space="preserve">▶ Ouvir o diálogo deste tema</w:t>
        </w:r>
      </w:hyperlink>
    </w:p>
    <w:tbl>
      <w:tblPr>
        <w:tblW w:type="pct" w:w="100%"/>
        <w:tblBorders>
          <w:top w:val="single" w:color="7D5BA6" w:sz="4"/>
          <w:left w:val="single" w:color="7D5BA6" w:sz="4"/>
          <w:bottom w:val="single" w:color="7D5BA6" w:sz="4"/>
          <w:right w:val="single" w:color="7D5BA6" w:sz="4"/>
          <w:insideH w:val="none" w:color="FFFFFF" w:sz="0"/>
          <w:insideV w:val="none" w:color="FFFFFF" w:sz="0"/>
        </w:tblBorders>
      </w:tblPr>
      <w:tblGrid>
        <w:gridCol w:w="100"/>
      </w:tblGrid>
      <w:tr>
        <w:tc>
          <w:tcPr>
            <w:shd w:fill="F1ECF7" w:val="clear"/>
            <w:tcMar>
              <w:top w:type="dxa" w:w="110"/>
              <w:left w:type="dxa" w:w="180"/>
              <w:bottom w:type="dxa" w:w="110"/>
              <w:right w:type="dxa" w:w="180"/>
            </w:tcMar>
          </w:tcPr>
          <w:p>
            <w:pPr>
              <w:spacing w:after="60"/>
            </w:pPr>
            <w:r>
              <w:rPr>
                <w:rFonts w:ascii="Calibri" w:cs="Calibri" w:eastAsia="Calibri" w:hAnsi="Calibri"/>
                <w:b/>
                <w:bCs/>
                <w:color w:val="7D5BA6"/>
                <w:sz w:val="20"/>
                <w:szCs w:val="20"/>
              </w:rPr>
              <w:t xml:space="preserve">Roteiro do áudio (Audio Script)</w:t>
            </w:r>
          </w:p>
          <w:p>
            <w:pPr>
              <w:spacing w:after="40"/>
            </w:pPr>
            <w:r>
              <w:rPr>
                <w:rFonts w:ascii="Calibri" w:cs="Calibri" w:eastAsia="Calibri" w:hAnsi="Calibri"/>
                <w:color w:val="444444"/>
                <w:sz w:val="20"/>
                <w:szCs w:val="20"/>
              </w:rPr>
              <w:t xml:space="preserve">"I have a bit of a favor to ask, if that's okay, I noticed you're connected to Marcelo at that fintech."</w:t>
            </w:r>
          </w:p>
          <w:p>
            <w:pPr>
              <w:spacing w:after="40"/>
            </w:pPr>
            <w:r>
              <w:rPr>
                <w:rFonts w:ascii="Calibri" w:cs="Calibri" w:eastAsia="Calibri" w:hAnsi="Calibri"/>
                <w:color w:val="444444"/>
                <w:sz w:val="20"/>
                <w:szCs w:val="20"/>
              </w:rPr>
              <w:t xml:space="preserve">"Sure, what's up?" "Would you be willing to make an introduction? No worries at all if it's not a good fit, I could also send you a couple of lines you could just forward."</w:t>
            </w:r>
          </w:p>
        </w:tc>
      </w:tr>
    </w:tbl>
    <w:p>
      <w:pPr>
        <w:spacing w:after="120" w:line="276"/>
      </w:pPr>
      <w:r>
        <w:rPr>
          <w:rFonts w:ascii="Calibri" w:cs="Calibri" w:eastAsia="Calibri" w:hAnsi="Calibri"/>
          <w:b w:val="false"/>
          <w:bCs w:val="false"/>
          <w:i w:val="false"/>
          <w:iCs w:val="false"/>
          <w:color w:val="444444"/>
          <w:sz w:val="21"/>
          <w:szCs w:val="21"/>
        </w:rPr>
        <w:t xml:space="preserve">Repare que o pedido vem acompanhado de uma saída fácil ("no worries at all") e de uma forma de facilitar a vida de quem vai ajudar.</w:t>
      </w:r>
    </w:p>
    <w:p>
      <w:pPr>
        <w:shd w:fill="C9762B" w:val="clear"/>
        <w:spacing w:after="110" w:before="340"/>
      </w:pPr>
      <w:r>
        <w:rPr>
          <w:rFonts w:ascii="Calibri" w:cs="Calibri" w:eastAsia="Calibri" w:hAnsi="Calibri"/>
          <w:b/>
          <w:bCs/>
          <w:color w:val="FFFFFF"/>
          <w:sz w:val="18"/>
          <w:szCs w:val="18"/>
        </w:rPr>
        <w:t xml:space="preserve">  ETAPA 4  </w:t>
      </w:r>
      <w:r>
        <w:rPr>
          <w:rFonts w:ascii="Calibri" w:cs="Calibri" w:eastAsia="Calibri" w:hAnsi="Calibri"/>
          <w:b/>
          <w:bCs/>
          <w:color w:val="FFFFFF"/>
          <w:sz w:val="23"/>
          <w:szCs w:val="23"/>
        </w:rPr>
        <w:t xml:space="preserve">   Writing como Preparação para a Fala</w:t>
      </w:r>
      <w:r>
        <w:rPr>
          <w:rFonts w:ascii="Calibri" w:cs="Calibri" w:eastAsia="Calibri" w:hAnsi="Calibri"/>
          <w:i/>
          <w:iCs/>
          <w:color w:val="D8E7F2"/>
          <w:sz w:val="17"/>
          <w:szCs w:val="17"/>
        </w:rPr>
        <w:br/>
        <w:t xml:space="preserve">   Writing Before Speaking</w:t>
      </w:r>
    </w:p>
    <w:p>
      <w:pPr>
        <w:spacing w:after="120" w:line="276"/>
      </w:pPr>
      <w:r>
        <w:rPr>
          <w:rFonts w:ascii="Calibri" w:cs="Calibri" w:eastAsia="Calibri" w:hAnsi="Calibri"/>
          <w:b w:val="false"/>
          <w:bCs w:val="false"/>
          <w:i w:val="false"/>
          <w:iCs w:val="false"/>
          <w:color w:val="444444"/>
          <w:sz w:val="21"/>
          <w:szCs w:val="21"/>
        </w:rPr>
        <w:t xml:space="preserve">Antes de falar, escreva. Use as perguntas abaixo como guia e escreva de 4 a 6 frases: não precisa ser perfeito, precisa existir no papel primeiro.</w:t>
      </w:r>
    </w:p>
    <w:p>
      <w:pPr>
        <w:pStyle w:val="ListParagraph"/>
        <w:numPr>
          <w:ilvl w:val="0"/>
          <w:numId w:val="2"/>
        </w:numPr>
        <w:spacing w:after="100" w:line="264"/>
      </w:pPr>
      <w:r>
        <w:rPr>
          <w:rFonts w:ascii="Calibri" w:cs="Calibri" w:eastAsia="Calibri" w:hAnsi="Calibri"/>
          <w:color w:val="13293D"/>
          <w:sz w:val="21"/>
          <w:szCs w:val="21"/>
        </w:rPr>
        <w:t xml:space="preserve">Think of a real introduction you'd like to ask for. How would you phrase the request?</w:t>
      </w:r>
    </w:p>
    <w:p>
      <w:pPr>
        <w:pStyle w:val="ListParagraph"/>
        <w:numPr>
          <w:ilvl w:val="0"/>
          <w:numId w:val="2"/>
        </w:numPr>
        <w:spacing w:after="100" w:line="264"/>
      </w:pPr>
      <w:r>
        <w:rPr>
          <w:rFonts w:ascii="Calibri" w:cs="Calibri" w:eastAsia="Calibri" w:hAnsi="Calibri"/>
          <w:color w:val="13293D"/>
          <w:sz w:val="21"/>
          <w:szCs w:val="21"/>
        </w:rPr>
        <w:t xml:space="preserve">What makes an introduction request feel transactional versus genuine, to you?</w:t>
      </w:r>
    </w:p>
    <w:p>
      <w:pPr>
        <w:pStyle w:val="ListParagraph"/>
        <w:numPr>
          <w:ilvl w:val="0"/>
          <w:numId w:val="2"/>
        </w:numPr>
        <w:spacing w:after="100" w:line="264"/>
      </w:pPr>
      <w:r>
        <w:rPr>
          <w:rFonts w:ascii="Calibri" w:cs="Calibri" w:eastAsia="Calibri" w:hAnsi="Calibri"/>
          <w:color w:val="13293D"/>
          <w:sz w:val="21"/>
          <w:szCs w:val="21"/>
        </w:rPr>
        <w:t xml:space="preserve">How do you make it easy for someone to say yes to an introduction request?</w:t>
      </w:r>
    </w:p>
    <w:p>
      <w:pPr>
        <w:pStyle w:val="ListParagraph"/>
        <w:numPr>
          <w:ilvl w:val="0"/>
          <w:numId w:val="2"/>
        </w:numPr>
        <w:spacing w:after="100" w:line="264"/>
      </w:pPr>
      <w:r>
        <w:rPr>
          <w:rFonts w:ascii="Calibri" w:cs="Calibri" w:eastAsia="Calibri" w:hAnsi="Calibri"/>
          <w:color w:val="13293D"/>
          <w:sz w:val="21"/>
          <w:szCs w:val="21"/>
        </w:rPr>
        <w:t xml:space="preserve">Describe a time someone vouched for you. How did that happen?</w:t>
      </w:r>
    </w:p>
    <w:p>
      <w:pPr>
        <w:spacing w:after="120" w:line="276"/>
      </w:pPr>
      <w:r>
        <w:rPr>
          <w:rFonts w:ascii="Calibri" w:cs="Calibri" w:eastAsia="Calibri" w:hAnsi="Calibri"/>
          <w:b w:val="false"/>
          <w:bCs w:val="false"/>
          <w:i w:val="false"/>
          <w:iCs w:val="false"/>
          <w:color w:val="444444"/>
          <w:sz w:val="21"/>
          <w:szCs w:val="21"/>
        </w:rPr>
        <w:t xml:space="preserve">Espaço para escrever:</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hd w:fill="B4483A" w:val="clear"/>
        <w:spacing w:after="110" w:before="340"/>
      </w:pPr>
      <w:r>
        <w:rPr>
          <w:rFonts w:ascii="Calibri" w:cs="Calibri" w:eastAsia="Calibri" w:hAnsi="Calibri"/>
          <w:b/>
          <w:bCs/>
          <w:color w:val="FFFFFF"/>
          <w:sz w:val="18"/>
          <w:szCs w:val="18"/>
        </w:rPr>
        <w:t xml:space="preserve">  ETAPA 5  </w:t>
      </w:r>
      <w:r>
        <w:rPr>
          <w:rFonts w:ascii="Calibri" w:cs="Calibri" w:eastAsia="Calibri" w:hAnsi="Calibri"/>
          <w:b/>
          <w:bCs/>
          <w:color w:val="FFFFFF"/>
          <w:sz w:val="23"/>
          <w:szCs w:val="23"/>
        </w:rPr>
        <w:t xml:space="preserve">   Gramática de Apoio Aplicada à Conversação</w:t>
      </w:r>
      <w:r>
        <w:rPr>
          <w:rFonts w:ascii="Calibri" w:cs="Calibri" w:eastAsia="Calibri" w:hAnsi="Calibri"/>
          <w:i/>
          <w:iCs/>
          <w:color w:val="D8E7F2"/>
          <w:sz w:val="17"/>
          <w:szCs w:val="17"/>
        </w:rPr>
        <w:br/>
        <w:t xml:space="preserve">   Grammar for Conversation</w:t>
      </w:r>
    </w:p>
    <w:p>
      <w:pPr>
        <w:spacing w:after="120" w:line="276"/>
      </w:pPr>
      <w:r>
        <w:rPr>
          <w:rFonts w:ascii="Calibri" w:cs="Calibri" w:eastAsia="Calibri" w:hAnsi="Calibri"/>
          <w:b w:val="false"/>
          <w:bCs w:val="false"/>
          <w:i w:val="false"/>
          <w:iCs w:val="false"/>
          <w:color w:val="444444"/>
          <w:sz w:val="21"/>
          <w:szCs w:val="21"/>
        </w:rPr>
        <w:t xml:space="preserve">Pedir favores delicados como uma indicação exige um tom extremamente educado em inglês. Essas três estruturas ajudam.</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200"/>
        <w:gridCol w:w="3600"/>
        <w:gridCol w:w="3400"/>
      </w:tblGrid>
      <w:tr>
        <w:trPr>
          <w:tblHeader/>
        </w:trPr>
        <w:tc>
          <w:tcPr>
            <w:tcW w:type="dxa" w:w="22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Estrutura</w:t>
            </w:r>
          </w:p>
        </w:tc>
        <w:tc>
          <w:tcPr>
            <w:tcW w:type="dxa" w:w="36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Exemplo (EN)</w:t>
            </w:r>
          </w:p>
        </w:tc>
        <w:tc>
          <w:tcPr>
            <w:tcW w:type="dxa" w:w="34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 (PT)</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Would you be willing to...?</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Would you be willing to make an introduction?</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Uma das formas mais educadas de pedir um favor específico em inglês.</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I was wondering if you could...</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was wondering if you could put in a good word for me.</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Forma indireta e suave de pedir algo, muito usada em pedidos delicados.</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No worries if not
(saída fácil)</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No worries if not, I know it's a big ask.</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Frase funcional que reduz a pressão sobre quem recebe o pedido.</w:t>
            </w:r>
          </w:p>
        </w:tc>
      </w:tr>
    </w:tbl>
    <w:p>
      <w:pPr>
        <w:spacing w:after="120" w:line="276"/>
      </w:pPr>
      <w:r>
        <w:rPr>
          <w:rFonts w:ascii="Calibri" w:cs="Calibri" w:eastAsia="Calibri" w:hAnsi="Calibri"/>
          <w:b w:val="false"/>
          <w:bCs w:val="false"/>
          <w:i w:val="false"/>
          <w:iCs w:val="false"/>
          <w:color w:val="444444"/>
          <w:sz w:val="21"/>
          <w:szCs w:val="21"/>
        </w:rPr>
        <w:t xml:space="preserve">Dica prática: sempre termine um pedido delicado com uma saída fácil ("no worries if not", "totally understand if now's not the moment"), isso não enfraquece o pedido, torna mais provável um "sim".</w:t>
      </w:r>
    </w:p>
    <w:p>
      <w:pPr>
        <w:shd w:fill="1690A8" w:val="clear"/>
        <w:spacing w:after="110" w:before="340"/>
      </w:pPr>
      <w:r>
        <w:rPr>
          <w:rFonts w:ascii="Calibri" w:cs="Calibri" w:eastAsia="Calibri" w:hAnsi="Calibri"/>
          <w:b/>
          <w:bCs/>
          <w:color w:val="FFFFFF"/>
          <w:sz w:val="18"/>
          <w:szCs w:val="18"/>
        </w:rPr>
        <w:t xml:space="preserve">  ETAPA 6  </w:t>
      </w:r>
      <w:r>
        <w:rPr>
          <w:rFonts w:ascii="Calibri" w:cs="Calibri" w:eastAsia="Calibri" w:hAnsi="Calibri"/>
          <w:b/>
          <w:bCs/>
          <w:color w:val="FFFFFF"/>
          <w:sz w:val="23"/>
          <w:szCs w:val="23"/>
        </w:rPr>
        <w:t xml:space="preserve">   Speaking: Perguntas Abertas</w:t>
      </w:r>
      <w:r>
        <w:rPr>
          <w:rFonts w:ascii="Calibri" w:cs="Calibri" w:eastAsia="Calibri" w:hAnsi="Calibri"/>
          <w:i/>
          <w:iCs/>
          <w:color w:val="D8E7F2"/>
          <w:sz w:val="17"/>
          <w:szCs w:val="17"/>
        </w:rPr>
        <w:br/>
        <w:t xml:space="preserve">   Open-Ended Speaking</w:t>
      </w:r>
    </w:p>
    <w:p>
      <w:pPr>
        <w:spacing w:after="120" w:line="276"/>
      </w:pPr>
      <w:r>
        <w:rPr>
          <w:rFonts w:ascii="Calibri" w:cs="Calibri" w:eastAsia="Calibri" w:hAnsi="Calibri"/>
          <w:b w:val="false"/>
          <w:bCs w:val="false"/>
          <w:i w:val="false"/>
          <w:iCs w:val="false"/>
          <w:color w:val="444444"/>
          <w:sz w:val="21"/>
          <w:szCs w:val="21"/>
        </w:rPr>
        <w:t xml:space="preserve">Responda em voz alta, gravando se possível. Não vale responder em uma frase só: use o que você escreveu na Etapa 4 como base, mas fale livremente.</w:t>
      </w:r>
    </w:p>
    <w:p>
      <w:pPr>
        <w:pStyle w:val="ListParagraph"/>
        <w:numPr>
          <w:ilvl w:val="0"/>
          <w:numId w:val="2"/>
        </w:numPr>
        <w:spacing w:after="100" w:line="264"/>
      </w:pPr>
      <w:r>
        <w:rPr>
          <w:rFonts w:ascii="Calibri" w:cs="Calibri" w:eastAsia="Calibri" w:hAnsi="Calibri"/>
          <w:color w:val="13293D"/>
          <w:sz w:val="21"/>
          <w:szCs w:val="21"/>
        </w:rPr>
        <w:t xml:space="preserve">Describe a real introduction or referral you'd like to ask for right now.</w:t>
      </w:r>
    </w:p>
    <w:p>
      <w:pPr>
        <w:pStyle w:val="ListParagraph"/>
        <w:numPr>
          <w:ilvl w:val="0"/>
          <w:numId w:val="2"/>
        </w:numPr>
        <w:spacing w:after="100" w:line="264"/>
      </w:pPr>
      <w:r>
        <w:rPr>
          <w:rFonts w:ascii="Calibri" w:cs="Calibri" w:eastAsia="Calibri" w:hAnsi="Calibri"/>
          <w:color w:val="13293D"/>
          <w:sz w:val="21"/>
          <w:szCs w:val="21"/>
        </w:rPr>
        <w:t xml:space="preserve">How do you usually phrase a request for an introduction without sounding pushy?</w:t>
      </w:r>
    </w:p>
    <w:p>
      <w:pPr>
        <w:pStyle w:val="ListParagraph"/>
        <w:numPr>
          <w:ilvl w:val="0"/>
          <w:numId w:val="2"/>
        </w:numPr>
        <w:spacing w:after="100" w:line="264"/>
      </w:pPr>
      <w:r>
        <w:rPr>
          <w:rFonts w:ascii="Calibri" w:cs="Calibri" w:eastAsia="Calibri" w:hAnsi="Calibri"/>
          <w:color w:val="13293D"/>
          <w:sz w:val="21"/>
          <w:szCs w:val="21"/>
        </w:rPr>
        <w:t xml:space="preserve">What's the difference between leveraging a connection and using someone, in your view?</w:t>
      </w:r>
    </w:p>
    <w:p>
      <w:pPr>
        <w:pStyle w:val="ListParagraph"/>
        <w:numPr>
          <w:ilvl w:val="0"/>
          <w:numId w:val="2"/>
        </w:numPr>
        <w:spacing w:after="100" w:line="264"/>
      </w:pPr>
      <w:r>
        <w:rPr>
          <w:rFonts w:ascii="Calibri" w:cs="Calibri" w:eastAsia="Calibri" w:hAnsi="Calibri"/>
          <w:color w:val="13293D"/>
          <w:sz w:val="21"/>
          <w:szCs w:val="21"/>
        </w:rPr>
        <w:t xml:space="preserve">Describe a time someone made an introduction for you. What happened afterward?</w:t>
      </w:r>
    </w:p>
    <w:p>
      <w:pPr>
        <w:pStyle w:val="ListParagraph"/>
        <w:numPr>
          <w:ilvl w:val="0"/>
          <w:numId w:val="2"/>
        </w:numPr>
        <w:spacing w:after="100" w:line="264"/>
      </w:pPr>
      <w:r>
        <w:rPr>
          <w:rFonts w:ascii="Calibri" w:cs="Calibri" w:eastAsia="Calibri" w:hAnsi="Calibri"/>
          <w:color w:val="13293D"/>
          <w:sz w:val="21"/>
          <w:szCs w:val="21"/>
        </w:rPr>
        <w:t xml:space="preserve">How do you decide who's comfortable enough to ask for a referral?</w:t>
      </w:r>
    </w:p>
    <w:p>
      <w:pPr>
        <w:pStyle w:val="ListParagraph"/>
        <w:numPr>
          <w:ilvl w:val="0"/>
          <w:numId w:val="2"/>
        </w:numPr>
        <w:spacing w:after="100" w:line="264"/>
      </w:pPr>
      <w:r>
        <w:rPr>
          <w:rFonts w:ascii="Calibri" w:cs="Calibri" w:eastAsia="Calibri" w:hAnsi="Calibri"/>
          <w:color w:val="13293D"/>
          <w:sz w:val="21"/>
          <w:szCs w:val="21"/>
        </w:rPr>
        <w:t xml:space="preserve">What do you do to make it easier for someone to say yes to your request?</w:t>
      </w:r>
    </w:p>
    <w:p>
      <w:pPr>
        <w:pStyle w:val="ListParagraph"/>
        <w:numPr>
          <w:ilvl w:val="0"/>
          <w:numId w:val="2"/>
        </w:numPr>
        <w:spacing w:after="100" w:line="264"/>
      </w:pPr>
      <w:r>
        <w:rPr>
          <w:rFonts w:ascii="Calibri" w:cs="Calibri" w:eastAsia="Calibri" w:hAnsi="Calibri"/>
          <w:color w:val="13293D"/>
          <w:sz w:val="21"/>
          <w:szCs w:val="21"/>
        </w:rPr>
        <w:t xml:space="preserve">Have you ever vouched for someone else? What made you comfortable doing that?</w:t>
      </w:r>
    </w:p>
    <w:p>
      <w:pPr>
        <w:pStyle w:val="ListParagraph"/>
        <w:numPr>
          <w:ilvl w:val="0"/>
          <w:numId w:val="2"/>
        </w:numPr>
        <w:spacing w:after="100" w:line="264"/>
      </w:pPr>
      <w:r>
        <w:rPr>
          <w:rFonts w:ascii="Calibri" w:cs="Calibri" w:eastAsia="Calibri" w:hAnsi="Calibri"/>
          <w:color w:val="13293D"/>
          <w:sz w:val="21"/>
          <w:szCs w:val="21"/>
        </w:rPr>
        <w:t xml:space="preserve">How do you handle it when someone says no, or goes quiet, on a referral request?</w:t>
      </w:r>
    </w:p>
    <w:p>
      <w:pPr>
        <w:pStyle w:val="ListParagraph"/>
        <w:numPr>
          <w:ilvl w:val="0"/>
          <w:numId w:val="2"/>
        </w:numPr>
        <w:spacing w:after="100" w:line="264"/>
      </w:pPr>
      <w:r>
        <w:rPr>
          <w:rFonts w:ascii="Calibri" w:cs="Calibri" w:eastAsia="Calibri" w:hAnsi="Calibri"/>
          <w:color w:val="13293D"/>
          <w:sz w:val="21"/>
          <w:szCs w:val="21"/>
        </w:rPr>
        <w:t xml:space="preserve">What's a favor you're hesitant to ask for, even though it could really help you?</w:t>
      </w:r>
    </w:p>
    <w:p>
      <w:pPr>
        <w:pStyle w:val="ListParagraph"/>
        <w:numPr>
          <w:ilvl w:val="0"/>
          <w:numId w:val="2"/>
        </w:numPr>
        <w:spacing w:after="100" w:line="264"/>
      </w:pPr>
      <w:r>
        <w:rPr>
          <w:rFonts w:ascii="Calibri" w:cs="Calibri" w:eastAsia="Calibri" w:hAnsi="Calibri"/>
          <w:color w:val="13293D"/>
          <w:sz w:val="21"/>
          <w:szCs w:val="21"/>
        </w:rPr>
        <w:t xml:space="preserve">How has your comfort with asking for referrals changed over your career?</w:t>
      </w:r>
    </w:p>
    <w:p>
      <w:pPr>
        <w:spacing w:after="120" w:line="276"/>
      </w:pPr>
      <w:r>
        <w:rPr>
          <w:rFonts w:ascii="Calibri" w:cs="Calibri" w:eastAsia="Calibri" w:hAnsi="Calibri"/>
          <w:b w:val="false"/>
          <w:bCs w:val="false"/>
          <w:i w:val="false"/>
          <w:iCs w:val="false"/>
          <w:color w:val="444444"/>
          <w:sz w:val="21"/>
          <w:szCs w:val="21"/>
        </w:rPr>
        <w:t xml:space="preserve">Expressões úteis para esta conversa:</w:t>
      </w:r>
    </w:p>
    <w:p>
      <w:pPr>
        <w:pStyle w:val="ListParagraph"/>
        <w:numPr>
          <w:ilvl w:val="0"/>
          <w:numId w:val="3"/>
        </w:numPr>
        <w:spacing w:after="60"/>
      </w:pPr>
      <w:r>
        <w:rPr>
          <w:rFonts w:ascii="Calibri" w:cs="Calibri" w:eastAsia="Calibri" w:hAnsi="Calibri"/>
          <w:color w:val="444444"/>
          <w:sz w:val="20"/>
          <w:szCs w:val="20"/>
        </w:rPr>
        <w:t xml:space="preserve">"I have a bit of a favor to ask.", abertura suave para um pedido delicado.</w:t>
      </w:r>
    </w:p>
    <w:p>
      <w:pPr>
        <w:pStyle w:val="ListParagraph"/>
        <w:numPr>
          <w:ilvl w:val="0"/>
          <w:numId w:val="3"/>
        </w:numPr>
        <w:spacing w:after="60"/>
      </w:pPr>
      <w:r>
        <w:rPr>
          <w:rFonts w:ascii="Calibri" w:cs="Calibri" w:eastAsia="Calibri" w:hAnsi="Calibri"/>
          <w:color w:val="444444"/>
          <w:sz w:val="20"/>
          <w:szCs w:val="20"/>
        </w:rPr>
        <w:t xml:space="preserve">"No worries at all if it's not the right moment.", para reduzir a pressão do pedido.</w:t>
      </w:r>
    </w:p>
    <w:p>
      <w:pPr>
        <w:pStyle w:val="ListParagraph"/>
        <w:numPr>
          <w:ilvl w:val="0"/>
          <w:numId w:val="3"/>
        </w:numPr>
        <w:spacing w:after="60"/>
      </w:pPr>
      <w:r>
        <w:rPr>
          <w:rFonts w:ascii="Calibri" w:cs="Calibri" w:eastAsia="Calibri" w:hAnsi="Calibri"/>
          <w:color w:val="444444"/>
          <w:sz w:val="20"/>
          <w:szCs w:val="20"/>
        </w:rPr>
        <w:t xml:space="preserve">"Happy to send over a couple of lines you could forward.", para facilitar a vida de quem ajuda.</w:t>
      </w:r>
    </w:p>
    <w:p>
      <w:pPr>
        <w:pStyle w:val="ListParagraph"/>
        <w:numPr>
          <w:ilvl w:val="0"/>
          <w:numId w:val="3"/>
        </w:numPr>
        <w:spacing w:after="60"/>
      </w:pPr>
      <w:r>
        <w:rPr>
          <w:rFonts w:ascii="Calibri" w:cs="Calibri" w:eastAsia="Calibri" w:hAnsi="Calibri"/>
          <w:color w:val="444444"/>
          <w:sz w:val="20"/>
          <w:szCs w:val="20"/>
        </w:rPr>
        <w:t xml:space="preserve">"I really appreciate you even considering it.", para agradecer independente da resposta.</w:t>
      </w:r>
    </w:p>
    <w:p>
      <w:pPr>
        <w:spacing w:after="120" w:line="276"/>
      </w:pPr>
      <w:r>
        <w:rPr>
          <w:rFonts w:ascii="Calibri" w:cs="Calibri" w:eastAsia="Calibri" w:hAnsi="Calibri"/>
          <w:b w:val="false"/>
          <w:bCs w:val="false"/>
          <w:i/>
          <w:iCs/>
          <w:color w:val="444444"/>
          <w:sz w:val="21"/>
          <w:szCs w:val="21"/>
        </w:rPr>
        <w:t xml:space="preserve">Áudio com a pronúncia de cada expressão.</w:t>
      </w:r>
    </w:p>
    <w:p>
      <w:pPr>
        <w:spacing w:after="140" w:before="20"/>
      </w:pPr>
      <w:hyperlink w:history="1" r:id="rIdk7xzruhcx2hyl1qva0ij2">
        <w:r>
          <w:rPr>
            <w:rFonts w:ascii="Calibri" w:cs="Calibri" w:eastAsia="Calibri" w:hAnsi="Calibri"/>
            <w:b/>
            <w:bCs/>
            <w:color w:val="1B3B57"/>
            <w:sz w:val="20"/>
            <w:szCs w:val="20"/>
            <w:u w:val="single"/>
          </w:rPr>
          <w:t xml:space="preserve">▶ Ouvir as expressões deste tema</w:t>
        </w:r>
      </w:hyperlink>
    </w:p>
    <w:p>
      <w:pPr>
        <w:shd w:fill="A67C2E" w:val="clear"/>
        <w:spacing w:after="110" w:before="340"/>
      </w:pPr>
      <w:r>
        <w:rPr>
          <w:rFonts w:ascii="Calibri" w:cs="Calibri" w:eastAsia="Calibri" w:hAnsi="Calibri"/>
          <w:b/>
          <w:bCs/>
          <w:color w:val="FFFFFF"/>
          <w:sz w:val="18"/>
          <w:szCs w:val="18"/>
        </w:rPr>
        <w:t xml:space="preserve">  ETAPA EX  </w:t>
      </w:r>
      <w:r>
        <w:rPr>
          <w:rFonts w:ascii="Calibri" w:cs="Calibri" w:eastAsia="Calibri" w:hAnsi="Calibri"/>
          <w:b/>
          <w:bCs/>
          <w:color w:val="FFFFFF"/>
          <w:sz w:val="23"/>
          <w:szCs w:val="23"/>
        </w:rPr>
        <w:t xml:space="preserve">   Complete com a Palavra Certa</w:t>
      </w:r>
      <w:r>
        <w:rPr>
          <w:rFonts w:ascii="Calibri" w:cs="Calibri" w:eastAsia="Calibri" w:hAnsi="Calibri"/>
          <w:i/>
          <w:iCs/>
          <w:color w:val="D8E7F2"/>
          <w:sz w:val="17"/>
          <w:szCs w:val="17"/>
        </w:rPr>
        <w:br/>
        <w:t xml:space="preserve">   Vocabulary Check</w:t>
      </w:r>
    </w:p>
    <w:p>
      <w:pPr>
        <w:spacing w:after="120" w:line="276"/>
      </w:pPr>
      <w:r>
        <w:rPr>
          <w:rFonts w:ascii="Calibri" w:cs="Calibri" w:eastAsia="Calibri" w:hAnsi="Calibri"/>
          <w:b w:val="false"/>
          <w:bCs w:val="false"/>
          <w:i w:val="false"/>
          <w:iCs w:val="false"/>
          <w:color w:val="444444"/>
          <w:sz w:val="21"/>
          <w:szCs w:val="21"/>
        </w:rPr>
        <w:t xml:space="preserve">Complete cada frase com uma palavra ou expressão da Etapa 1. Gabarito ao final desta seção.</w:t>
      </w:r>
    </w:p>
    <w:p>
      <w:pPr>
        <w:pStyle w:val="ListParagraph"/>
        <w:numPr>
          <w:ilvl w:val="0"/>
          <w:numId w:val="2"/>
        </w:numPr>
        <w:spacing w:after="100" w:line="264"/>
      </w:pPr>
      <w:r>
        <w:rPr>
          <w:rFonts w:ascii="Calibri" w:cs="Calibri" w:eastAsia="Calibri" w:hAnsi="Calibri"/>
          <w:color w:val="13293D"/>
          <w:sz w:val="21"/>
          <w:szCs w:val="21"/>
        </w:rPr>
        <w:t xml:space="preserve">I got the interview through a ______ from a former colleague.</w:t>
      </w:r>
    </w:p>
    <w:p>
      <w:pPr>
        <w:pStyle w:val="ListParagraph"/>
        <w:numPr>
          <w:ilvl w:val="0"/>
          <w:numId w:val="2"/>
        </w:numPr>
        <w:spacing w:after="100" w:line="264"/>
      </w:pPr>
      <w:r>
        <w:rPr>
          <w:rFonts w:ascii="Calibri" w:cs="Calibri" w:eastAsia="Calibri" w:hAnsi="Calibri"/>
          <w:color w:val="13293D"/>
          <w:sz w:val="21"/>
          <w:szCs w:val="21"/>
        </w:rPr>
        <w:t xml:space="preserve">A ______ is worth ten cold emails.</w:t>
      </w:r>
    </w:p>
    <w:p>
      <w:pPr>
        <w:pStyle w:val="ListParagraph"/>
        <w:numPr>
          <w:ilvl w:val="0"/>
          <w:numId w:val="2"/>
        </w:numPr>
        <w:spacing w:after="100" w:line="264"/>
      </w:pPr>
      <w:r>
        <w:rPr>
          <w:rFonts w:ascii="Calibri" w:cs="Calibri" w:eastAsia="Calibri" w:hAnsi="Calibri"/>
          <w:color w:val="13293D"/>
          <w:sz w:val="21"/>
          <w:szCs w:val="21"/>
        </w:rPr>
        <w:t xml:space="preserve">She was kind enough to ______ me with her manager.</w:t>
      </w:r>
    </w:p>
    <w:p>
      <w:pPr>
        <w:pStyle w:val="ListParagraph"/>
        <w:numPr>
          <w:ilvl w:val="0"/>
          <w:numId w:val="2"/>
        </w:numPr>
        <w:spacing w:after="100" w:line="264"/>
      </w:pPr>
      <w:r>
        <w:rPr>
          <w:rFonts w:ascii="Calibri" w:cs="Calibri" w:eastAsia="Calibri" w:hAnsi="Calibri"/>
          <w:color w:val="13293D"/>
          <w:sz w:val="21"/>
          <w:szCs w:val="21"/>
        </w:rPr>
        <w:t xml:space="preserve">I noticed we have a ______, Sarah Lima.</w:t>
      </w:r>
    </w:p>
    <w:p>
      <w:pPr>
        <w:pStyle w:val="ListParagraph"/>
        <w:numPr>
          <w:ilvl w:val="0"/>
          <w:numId w:val="2"/>
        </w:numPr>
        <w:spacing w:after="100" w:line="264"/>
      </w:pPr>
      <w:r>
        <w:rPr>
          <w:rFonts w:ascii="Calibri" w:cs="Calibri" w:eastAsia="Calibri" w:hAnsi="Calibri"/>
          <w:color w:val="13293D"/>
          <w:sz w:val="21"/>
          <w:szCs w:val="21"/>
        </w:rPr>
        <w:t xml:space="preserve">Her assistant is a bit of a ______, so a warm intro helps a lot.</w:t>
      </w:r>
    </w:p>
    <w:p>
      <w:pPr>
        <w:spacing w:after="120" w:line="276"/>
      </w:pPr>
      <w:r>
        <w:rPr>
          <w:rFonts w:ascii="Calibri" w:cs="Calibri" w:eastAsia="Calibri" w:hAnsi="Calibri"/>
          <w:b w:val="false"/>
          <w:bCs w:val="false"/>
          <w:i/>
          <w:iCs/>
          <w:color w:val="444444"/>
          <w:sz w:val="21"/>
          <w:szCs w:val="21"/>
        </w:rPr>
        <w:t xml:space="preserve">Gabarito: 1) referral   2) warm intro   3) vouch for   4) mutual connection   5) gatekeeper</w:t>
      </w:r>
    </w:p>
    <w:p>
      <w:pPr>
        <w:shd w:fill="1B3B57" w:val="clear"/>
        <w:spacing w:after="110" w:before="340"/>
      </w:pPr>
      <w:r>
        <w:rPr>
          <w:rFonts w:ascii="Calibri" w:cs="Calibri" w:eastAsia="Calibri" w:hAnsi="Calibri"/>
          <w:b/>
          <w:bCs/>
          <w:color w:val="FFFFFF"/>
          <w:sz w:val="18"/>
          <w:szCs w:val="18"/>
        </w:rPr>
        <w:t xml:space="preserve">  ETAPA 7  </w:t>
      </w:r>
      <w:r>
        <w:rPr>
          <w:rFonts w:ascii="Calibri" w:cs="Calibri" w:eastAsia="Calibri" w:hAnsi="Calibri"/>
          <w:b/>
          <w:bCs/>
          <w:color w:val="FFFFFF"/>
          <w:sz w:val="23"/>
          <w:szCs w:val="23"/>
        </w:rPr>
        <w:t xml:space="preserve">   Autoavaliação de Performance</w:t>
      </w:r>
      <w:r>
        <w:rPr>
          <w:rFonts w:ascii="Calibri" w:cs="Calibri" w:eastAsia="Calibri" w:hAnsi="Calibri"/>
          <w:i/>
          <w:iCs/>
          <w:color w:val="D8E7F2"/>
          <w:sz w:val="17"/>
          <w:szCs w:val="17"/>
        </w:rPr>
        <w:br/>
        <w:t xml:space="preserve">   Self-Assessment</w:t>
      </w:r>
    </w:p>
    <w:p>
      <w:pPr>
        <w:spacing w:after="120" w:line="276"/>
      </w:pPr>
      <w:r>
        <w:rPr>
          <w:rFonts w:ascii="Calibri" w:cs="Calibri" w:eastAsia="Calibri" w:hAnsi="Calibri"/>
          <w:b w:val="false"/>
          <w:bCs w:val="false"/>
          <w:i w:val="false"/>
          <w:iCs w:val="false"/>
          <w:color w:val="444444"/>
          <w:sz w:val="21"/>
          <w:szCs w:val="21"/>
        </w:rPr>
        <w:t xml:space="preserve">Antes de marcar este tema como concluído, avalie honestamente como foi sua prática.</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4200"/>
        <w:gridCol w:w="3000"/>
        <w:gridCol w:w="2000"/>
      </w:tblGrid>
      <w:tr>
        <w:trPr>
          <w:tblHeader/>
        </w:trPr>
        <w:tc>
          <w:tcPr>
            <w:tcW w:type="dxa" w:w="42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Critério</w:t>
            </w:r>
          </w:p>
        </w:tc>
        <w:tc>
          <w:tcPr>
            <w:tcW w:type="dxa" w:w="3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Como foi?</w:t>
            </w:r>
          </w:p>
        </w:tc>
        <w:tc>
          <w:tcPr>
            <w:tcW w:type="dxa" w:w="2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Nota (1-5)</w:t>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Consegui usar o vocabulário novo sem parar para pensar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Entendi o áudio/vídeo sem depender da transcrição</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Escrevi minhas respostas antes de falar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Apliquei a estrutura gramatical da etapa 5 corretamente</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Sustentei minhas respostas por mais de 2 frases</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Me senti confiante ao falar sobre este tema</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bl>
    <w:p>
      <w:pPr>
        <w:spacing w:after="120" w:line="276"/>
      </w:pPr>
      <w:r>
        <w:rPr>
          <w:rFonts w:ascii="Calibri" w:cs="Calibri" w:eastAsia="Calibri" w:hAnsi="Calibri"/>
          <w:b w:val="false"/>
          <w:bCs w:val="false"/>
          <w:i w:val="false"/>
          <w:iCs w:val="false"/>
          <w:color w:val="444444"/>
          <w:sz w:val="21"/>
          <w:szCs w:val="21"/>
        </w:rPr>
        <w:t xml:space="preserve">O que travou mais nesta conversa? O que você quer treinar de novo antes de seguir para o próximo tema?</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pacing w:before="220"/>
        <w:jc w:val="center"/>
      </w:pPr>
      <w:r>
        <w:rPr>
          <w:rFonts w:ascii="Calibri" w:cs="Calibri" w:eastAsia="Calibri" w:hAnsi="Calibri"/>
          <w:b/>
          <w:bCs/>
          <w:color w:val="1B3B57"/>
          <w:sz w:val="20"/>
          <w:szCs w:val="20"/>
        </w:rPr>
        <w:t xml:space="preserve">Marque este tema como concluído no seu Painel de Evolução e siga para o Tema 29.</w:t>
      </w:r>
    </w:p>
    <w:sectPr>
      <w:headerReference w:type="default" r:id="rId7"/>
      <w:footerReference w:type="default" r:id="rId8"/>
      <w:pgSz w:w="11906" w:h="16838" w:orient="portrait"/>
      <w:pgMar w:top="800" w:right="1000" w:bottom="8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8C9AA8"/>
        <w:sz w:val="16"/>
        <w:szCs w:val="16"/>
      </w:rPr>
      <w:t xml:space="preserve">Bloco 4 · Networking e Relacionamentos Profissionais   |   Página </w:t>
    </w:r>
    <w:r>
      <w:rPr>
        <w:rFonts w:ascii="Calibri" w:cs="Calibri" w:eastAsia="Calibri" w:hAnsi="Calibri"/>
        <w:color w:val="8C9AA8"/>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8C9AA8"/>
        <w:sz w:val="16"/>
        <w:szCs w:val="16"/>
      </w:rPr>
      <w:t xml:space="preserve">English Speaking Practice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400" w:hanging="300"/>
      </w:pPr>
    </w:lvl>
  </w:abstractNum>
  <w:abstractNum w:abstractNumId="3" w15:restartNumberingAfterBreak="0">
    <w:multiLevelType w:val="hybridMultilevel"/>
    <w:lvl w:ilvl="0" w15:tentative="1">
      <w:start w:val="1"/>
      <w:numFmt w:val="bullet"/>
      <w:lvlText w:val="•"/>
      <w:lvlJc w:val="left"/>
      <w:pPr>
        <w:ind w:left="360" w:hanging="2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kafdqshiambt_kj6ucjcb" Type="http://schemas.openxmlformats.org/officeDocument/2006/relationships/hyperlink" Target="https://raw.githubusercontent.com/lucasmplopess-creator/Claude/claude/ebook-english-speaking-practice-klm091/ebook/audio/tema-28-asking-for-an-introduction-vocabulario.mp3" TargetMode="External"/><Relationship Id="rIdyz0uiky6aoqp0koeml3br" Type="http://schemas.openxmlformats.org/officeDocument/2006/relationships/hyperlink" Target="https://raw.githubusercontent.com/lucasmplopess-creator/Claude/claude/ebook-english-speaking-practice-klm091/ebook/audio/tema-28-asking-for-an-introduction-leitura.mp3" TargetMode="External"/><Relationship Id="rId8lozujsxivgg3f2fbyxu6" Type="http://schemas.openxmlformats.org/officeDocument/2006/relationships/hyperlink" Target="https://raw.githubusercontent.com/lucasmplopess-creator/Claude/claude/ebook-english-speaking-practice-klm091/ebook/audio/tema-28-asking-for-an-introduction.mp3" TargetMode="External"/><Relationship Id="rIdk7xzruhcx2hyl1qva0ij2" Type="http://schemas.openxmlformats.org/officeDocument/2006/relationships/hyperlink" Target="https://raw.githubusercontent.com/lucasmplopess-creator/Claude/claude/ebook-english-speaking-practice-klm091/ebook/audio/tema-28-asking-for-an-introduction-expressoes.mp3" TargetMode="External"/><Relationship Id="rId9" Type="http://schemas.openxmlformats.org/officeDocument/2006/relationships/image" Target="media/c6d0ff0483ee48edfa7d34bf22d156f7c918c0e2.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2026-08-03T00:06:14.263Z</dcterms:created>
  <dcterms:modified xsi:type="dcterms:W3CDTF">2026-08-03T00:06:14.263Z</dcterms:modified>
</cp:coreProperties>
</file>

<file path=docProps/custom.xml><?xml version="1.0" encoding="utf-8"?>
<Properties xmlns="http://schemas.openxmlformats.org/officeDocument/2006/custom-properties" xmlns:vt="http://schemas.openxmlformats.org/officeDocument/2006/docPropsVTypes"/>
</file>