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0"/>
      </w:tblGrid>
      <w:tr>
        <w:tc>
          <w:tcPr>
            <w:tcW w:type="dxa" w:w="1200"/>
            <w:shd w:fill="1B3B57" w:val="clear"/>
            <w:tcMar>
              <w:top w:type="dxa" w:w="260"/>
              <w:left w:type="dxa" w:w="200"/>
              <w:bottom w:type="dxa" w:w="260"/>
              <w:right w:type="dxa" w:w="100"/>
            </w:tcMar>
            <w:vAlign w:val="center"/>
          </w:tcPr>
          <w:p>
            <w:r>
              <w:drawing>
                <wp:inline distT="0" distB="0" distL="0" distR="0">
                  <wp:extent cx="41910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shd w:fill="1B3B57" w:val="clear"/>
            <w:tcMar>
              <w:top w:type="dxa" w:w="260"/>
              <w:left w:type="dxa" w:w="100"/>
              <w:bottom w:type="dxa" w:w="260"/>
              <w:right w:type="dxa" w:w="2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fc4ec"/>
                <w:sz w:val="18"/>
                <w:szCs w:val="18"/>
              </w:rPr>
              <w:t xml:space="preserve">TEMA 39  ·  BLOCO 5  ·  NEGOCIAÇÃO E PERSUASÃO</w:t>
            </w:r>
            <w:r>
              <w:rPr>
                <w:rFonts w:ascii="Calibri" w:cs="Calibri" w:eastAsia="Calibri" w:hAnsi="Calibri"/>
                <w:i/>
                <w:iCs/>
                <w:color w:val="5F87A3"/>
                <w:sz w:val="14"/>
                <w:szCs w:val="14"/>
              </w:rPr>
              <w:br/>
              <w:t xml:space="preserve">THEME 39 · BLOCK 5 · NEGOTIATION AND PERSUASION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8"/>
                <w:szCs w:val="38"/>
              </w:rPr>
              <w:t xml:space="preserve">Walking Away from a Bad Deal</w:t>
            </w:r>
          </w:p>
          <w:p>
            <w:r>
              <w:rPr>
                <w:rFonts w:ascii="Calibri" w:cs="Calibri" w:eastAsia="Calibri" w:hAnsi="Calibri"/>
                <w:i/>
                <w:iCs/>
                <w:color w:val="C9D6E3"/>
                <w:sz w:val="22"/>
                <w:szCs w:val="22"/>
              </w:rPr>
              <w:t xml:space="preserve">Desistindo de um mau negócio</w:t>
            </w:r>
          </w:p>
        </w:tc>
      </w:tr>
    </w:tbl>
    <w:p>
      <w:pPr>
        <w:spacing w:after="80" w:before="180"/>
      </w:pPr>
      <w:r>
        <w:rPr>
          <w:rFonts w:ascii="Calibri" w:cs="Calibri" w:eastAsia="Calibri" w:hAnsi="Calibri"/>
          <w:b/>
          <w:bCs/>
          <w:color w:val="1B3B57"/>
          <w:sz w:val="20"/>
          <w:szCs w:val="20"/>
        </w:rPr>
        <w:t xml:space="preserve">Tempo estimado: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60–90 minutos, divididos ao longo da semana.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Saber dizer não a um acordo ruim, em inglês, sem queimar a relação, é uma habilidade tão importante quanto saber fechar um bom acordo. Este tema cobre essa recusa educada, mas firme.</w:t>
      </w:r>
    </w:p>
    <w:p>
      <w:pPr>
        <w:shd w:fill="2E86C1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1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Vocabulário Contextualizado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Contextualized Vocabulary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Estas palavras e expressões vão te ajudar a se expressar sobre este tema com mais precisão e naturalidade.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600"/>
      </w:tblGrid>
      <w:tr>
        <w:trPr>
          <w:tblHeader/>
        </w:trPr>
        <w:tc>
          <w:tcPr>
            <w:tcW w:type="dxa" w:w="26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Word / Expression</w:t>
            </w:r>
          </w:p>
        </w:tc>
        <w:tc>
          <w:tcPr>
            <w:tcW w:type="dxa" w:w="20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Tradução</w:t>
            </w:r>
          </w:p>
        </w:tc>
        <w:tc>
          <w:tcPr>
            <w:tcW w:type="dxa" w:w="46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Example Sentence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walk away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desistir / abandonar (a negociação)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Sometimes the smartest move is to walk away.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deal-breaker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fator decisivo negativo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The exclusivity clause was a deal-breaker for us.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red flag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sinal de alerta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The constant last-minute changes were a red flag.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cut your losses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cortar prejuízos / parar a tempo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We decided to cut our losses and move on.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non-starter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algo inviável desde o início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Honestly, those terms are a non-starter for us.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reassess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reavaliar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We needed to reassess whether this deal still made sense.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gut check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checagem de instinto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This decision needed a real gut check before moving forward.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worth pursuing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que vale a pena buscar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At this point, I'm not sure it's worth pursuing.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draw the line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estabelecer um limite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We have to draw the line somewhere.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decline (an offer)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recusar (uma oferta)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We politely declined the offer.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leave the door open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deixar a porta aberta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We declined, but left the door open for the future.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no hard feelings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sem ressentimentos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We walked away, but there were no hard feelings.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1"/>
          <w:szCs w:val="21"/>
        </w:rPr>
        <w:t xml:space="preserve">Áudio com a pronúncia de cada palavra e seu exemplo. Clique no link abaixo para ouvir e repita em voz alta.</w:t>
      </w:r>
    </w:p>
    <w:p>
      <w:pPr>
        <w:spacing w:after="140" w:before="20"/>
      </w:pPr>
      <w:hyperlink w:history="1" r:id="rIdlvqlwvdam-eff2qm1bzox">
        <w:r>
          <w:rPr>
            <w:rFonts w:ascii="Calibri" w:cs="Calibri" w:eastAsia="Calibri" w:hAnsi="Calibri"/>
            <w:b/>
            <w:bCs/>
            <w:color w:val="1B3B57"/>
            <w:sz w:val="20"/>
            <w:szCs w:val="20"/>
            <w:u w:val="single"/>
          </w:rPr>
          <w:t xml:space="preserve">▶ Ouvir o vocabulário deste tema</w:t>
        </w:r>
      </w:hyperlink>
    </w:p>
    <w:p>
      <w:pPr>
        <w:shd w:fill="178A6D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2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Leitura com Orientação de Estudo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Guided Reading</w:t>
      </w:r>
    </w:p>
    <w:tbl>
      <w:tblPr>
        <w:tblW w:type="pct" w:w="100%"/>
        <w:tblBorders>
          <w:top w:val="single" w:color="178A6D" w:sz="4"/>
          <w:left w:val="single" w:color="178A6D" w:sz="4"/>
          <w:bottom w:val="single" w:color="178A6D" w:sz="4"/>
          <w:right w:val="single" w:color="178A6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9F5F1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78A6D"/>
                <w:sz w:val="20"/>
                <w:szCs w:val="20"/>
              </w:rPr>
              <w:t xml:space="preserve">Como ler este texto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1) Leia uma vez, rápido, só para captar a ideia geral, sem parar no que não entender.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2) Leia de novo e grife toda expressão da Etapa 1 que aparecer no texto.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3) Releia em voz alta, como se você estivesse contando essa história sobre você mesmo.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"Walking Away Is a Skill, Not a Failure"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Many people treat walking away from a deal as the negotiation failing. In English, experienced negotiators frame it differently: walking away from the wrong deal is itself a successful outcome, not a loss.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The language for this tends to be calm and non-dramatic: "I'm afraid those terms are a non-starter for us" or "we've decided to cut our losses here." Neither of these burns the relationship, they simply state a boundary clearly.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The most professional version of walking away also leaves the door open: "This isn't the right fit right now, but we'd genuinely welcome revisiting this down the line." This turns a "no" into a pause rather than a permanent close, which matters if the relationship has future value.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1"/>
          <w:szCs w:val="21"/>
        </w:rPr>
        <w:t xml:space="preserve">Áudio com a narração deste texto. Ouça acompanhando a leitura, depois sem olhar para o texto.</w:t>
      </w:r>
    </w:p>
    <w:p>
      <w:pPr>
        <w:spacing w:after="140" w:before="20"/>
      </w:pPr>
      <w:hyperlink w:history="1" r:id="rId0i07gb1btusrvhjr9tkph">
        <w:r>
          <w:rPr>
            <w:rFonts w:ascii="Calibri" w:cs="Calibri" w:eastAsia="Calibri" w:hAnsi="Calibri"/>
            <w:b/>
            <w:bCs/>
            <w:color w:val="1B3B57"/>
            <w:sz w:val="20"/>
            <w:szCs w:val="20"/>
            <w:u w:val="single"/>
          </w:rPr>
          <w:t xml:space="preserve">▶ Ouvir a leitura deste tema</w:t>
        </w:r>
      </w:hyperlink>
    </w:p>
    <w:p>
      <w:pPr>
        <w:shd w:fill="7D5BA6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3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Listening com Suporte em Áudio e Vídeo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Guided Listening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Ouça o áudio deste tema com o roteiro abaixo. Primeiro sem ler, depois acompanhando o texto.</w:t>
      </w:r>
    </w:p>
    <w:p>
      <w:pPr>
        <w:spacing w:after="140" w:before="20"/>
      </w:pPr>
      <w:hyperlink w:history="1" r:id="rIdh2yempnuzlza8dkyggnh9">
        <w:r>
          <w:rPr>
            <w:rFonts w:ascii="Calibri" w:cs="Calibri" w:eastAsia="Calibri" w:hAnsi="Calibri"/>
            <w:b/>
            <w:bCs/>
            <w:color w:val="1B3B57"/>
            <w:sz w:val="20"/>
            <w:szCs w:val="20"/>
            <w:u w:val="single"/>
          </w:rPr>
          <w:t xml:space="preserve">▶ Ouvir o diálogo deste tema</w:t>
        </w:r>
      </w:hyperlink>
    </w:p>
    <w:tbl>
      <w:tblPr>
        <w:tblW w:type="pct" w:w="100%"/>
        <w:tblBorders>
          <w:top w:val="single" w:color="7D5BA6" w:sz="4"/>
          <w:left w:val="single" w:color="7D5BA6" w:sz="4"/>
          <w:bottom w:val="single" w:color="7D5BA6" w:sz="4"/>
          <w:right w:val="single" w:color="7D5BA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1ECF7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D5BA6"/>
                <w:sz w:val="20"/>
                <w:szCs w:val="20"/>
              </w:rPr>
              <w:t xml:space="preserve">Roteiro do áudio (Audio Script)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"So, where do we stand on the exclusivity clause?"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"I'm afraid that's a deal-breaker for us, it's a non-starter given our other partnerships. That said, we'd love to leave the door open for a different structure down the line."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Note que a recusa é firme ("non-starter", "deal-breaker") mas termina deixando a porta aberta para o futuro.</w:t>
      </w:r>
    </w:p>
    <w:p>
      <w:pPr>
        <w:shd w:fill="C9762B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4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Writing como Preparação para a Fala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Writing Before Speaking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Antes de falar, escreva. Use as perguntas abaixo como guia e escreva de 4 a 6 frases: não precisa ser perfeito, precisa existir no papel primeiro.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Describe a deal or offer you walked away from. What made it a deal-breaker?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 red flags do you personally watch for in a negotiation?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decline an offer while leaving the door open for the future?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a gut check question you ask yourself before walking away from something?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Espaço para escrever: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shd w:fill="B4483A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5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Gramática de Apoio Aplicada à Conversação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Grammar for Conversation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Recusar um acordo com educação depende de estruturas de recusa suave e de conectores de contraste.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400"/>
      </w:tblGrid>
      <w:tr>
        <w:trPr>
          <w:tblHeader/>
        </w:trPr>
        <w:tc>
          <w:tcPr>
            <w:tcW w:type="dxa" w:w="22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Estrutura</w:t>
            </w:r>
          </w:p>
        </w:tc>
        <w:tc>
          <w:tcPr>
            <w:tcW w:type="dxa" w:w="36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Exemplo (EN)</w:t>
            </w:r>
          </w:p>
        </w:tc>
        <w:tc>
          <w:tcPr>
            <w:tcW w:type="dxa" w:w="34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Tradução (PT)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I'm afraid we can't...
(recusa educada)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I'm afraid we can't move forward with these terms.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Forma educada e clara de recusar algo, muito comum em contextos formais.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As much as I'd like to...
(concessão antes da recusa)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As much as I'd like to make this work, the terms don't align with our needs.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Reconhece o desejo de aceitar antes de declarar a recusa, suaviza o "não".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That said
(contraste)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That said, we'd welcome revisiting this in the future.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Usado para introduzir uma ideia que contrasta com o que foi dito antes, geralmente suavizando.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Dica prática: "as much as I'd like to..." é uma das formas mais elegantes de recusar algo em inglês, reconhece o desejo genuíno antes de dar o "não".</w:t>
      </w:r>
    </w:p>
    <w:p>
      <w:pPr>
        <w:shd w:fill="1690A8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6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Speaking: Perguntas Abertas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Open-Ended Speaking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Responda em voz alta, gravando se possível. Não vale responder em uma frase só: use o que você escreveu na Etapa 4 como base, mas fale livremente.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Describe a deal or offer you had to walk away from. What made it clear it was time?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 red flags do you personally watch for before committing to something?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decline an offer firmly while still leaving the door open?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the difference between walking away and giving up too early, in your view?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Describe a gut check moment that changed your mind about a deal.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handle the emotional side of walking away from something you wanted?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a non-starter for you that most people would consider negotiable?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communicate a firm "no" without damaging a professional relationship?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a deal you regret not walking away from sooner?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has your ability to walk away from a bad deal changed with experience?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Expressões úteis para esta conversa: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"I'm afraid that's a non-starter for us.", recusa firme e educada.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"That's a deal-breaker, unfortunately.", para nomear um limite claro.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"We'd like to leave the door open, though.", para manter a relação viva.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"No hard feelings, this just isn't the right fit.", fechamento gentil.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1"/>
          <w:szCs w:val="21"/>
        </w:rPr>
        <w:t xml:space="preserve">Áudio com a pronúncia de cada expressão.</w:t>
      </w:r>
    </w:p>
    <w:p>
      <w:pPr>
        <w:spacing w:after="140" w:before="20"/>
      </w:pPr>
      <w:hyperlink w:history="1" r:id="rIdc-mt_zdsr5ywhwg1-81tn">
        <w:r>
          <w:rPr>
            <w:rFonts w:ascii="Calibri" w:cs="Calibri" w:eastAsia="Calibri" w:hAnsi="Calibri"/>
            <w:b/>
            <w:bCs/>
            <w:color w:val="1B3B57"/>
            <w:sz w:val="20"/>
            <w:szCs w:val="20"/>
            <w:u w:val="single"/>
          </w:rPr>
          <w:t xml:space="preserve">▶ Ouvir as expressões deste tema</w:t>
        </w:r>
      </w:hyperlink>
    </w:p>
    <w:p>
      <w:pPr>
        <w:shd w:fill="A67C2E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EX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Complete com a Palavra Certa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Vocabulary Check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Complete cada frase com uma palavra ou expressão da Etapa 1. Gabarito ao final desta seção.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Sometimes the smartest move is to ______.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The constant last-minute changes were a ______.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We decided to ______ and move on.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Honestly, those terms are a ______ for us.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We declined, but ______ for the future.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1"/>
          <w:szCs w:val="21"/>
        </w:rPr>
        <w:t xml:space="preserve">Gabarito: 1) walk away   2) red flag   3) cut our losses   4) non-starter   5) left the door open</w:t>
      </w:r>
    </w:p>
    <w:p>
      <w:pPr>
        <w:shd w:fill="1B3B57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7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Autoavaliação de Performance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Self-Assessment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Antes de marcar este tema como concluído, avalie honestamente como foi sua prática.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000"/>
      </w:tblGrid>
      <w:tr>
        <w:trPr>
          <w:tblHeader/>
        </w:trPr>
        <w:tc>
          <w:tcPr>
            <w:tcW w:type="dxa" w:w="42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  <w:tc>
          <w:tcPr>
            <w:tcW w:type="dxa" w:w="30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Como foi?</w:t>
            </w:r>
          </w:p>
        </w:tc>
        <w:tc>
          <w:tcPr>
            <w:tcW w:type="dxa" w:w="20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Nota (1-5)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Consegui usar o vocabulário novo sem parar para pensar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Entendi o áudio/vídeo sem depender da transcrição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Escrevi minhas respostas antes de falar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Apliquei a estrutura gramatical da etapa 5 corretamente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Sustentei minhas respostas por mais de 2 frases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Me senti confiante ao falar sobre este tema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O que travou mais nesta conversa? O que você quer treinar de novo antes de seguir para o próximo tema?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spacing w:before="220"/>
        <w:jc w:val="center"/>
      </w:pPr>
      <w:r>
        <w:rPr>
          <w:rFonts w:ascii="Calibri" w:cs="Calibri" w:eastAsia="Calibri" w:hAnsi="Calibri"/>
          <w:b/>
          <w:bCs/>
          <w:color w:val="1B3B57"/>
          <w:sz w:val="20"/>
          <w:szCs w:val="20"/>
        </w:rPr>
        <w:t xml:space="preserve">Marque este tema como concluído no seu Painel de Evolução e siga para o Tema 40.</w:t>
      </w:r>
    </w:p>
    <w:sectPr>
      <w:headerReference w:type="default" r:id="rId7"/>
      <w:footerReference w:type="default" r:id="rId8"/>
      <w:pgSz w:w="11906" w:h="16838" w:orient="portrait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C9AA8"/>
        <w:sz w:val="16"/>
        <w:szCs w:val="16"/>
      </w:rPr>
      <w:t xml:space="preserve">Bloco 5 · Negociação e Persuasão   |   Página </w:t>
    </w:r>
    <w:r>
      <w:rPr>
        <w:rFonts w:ascii="Calibri" w:cs="Calibri" w:eastAsia="Calibri" w:hAnsi="Calibri"/>
        <w:color w:val="8C9AA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C9AA8"/>
        <w:sz w:val="16"/>
        <w:szCs w:val="16"/>
      </w:rPr>
      <w:t xml:space="preserve">English Speaking Practice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lvqlwvdam-eff2qm1bzox" Type="http://schemas.openxmlformats.org/officeDocument/2006/relationships/hyperlink" Target="https://raw.githubusercontent.com/lucasmplopess-creator/Claude/claude/ebook-english-speaking-practice-klm091/ebook/audio/tema-39-walking-away-from-a-bad-deal-vocabulario.mp3" TargetMode="External"/><Relationship Id="rId0i07gb1btusrvhjr9tkph" Type="http://schemas.openxmlformats.org/officeDocument/2006/relationships/hyperlink" Target="https://raw.githubusercontent.com/lucasmplopess-creator/Claude/claude/ebook-english-speaking-practice-klm091/ebook/audio/tema-39-walking-away-from-a-bad-deal-leitura.mp3" TargetMode="External"/><Relationship Id="rIdh2yempnuzlza8dkyggnh9" Type="http://schemas.openxmlformats.org/officeDocument/2006/relationships/hyperlink" Target="https://raw.githubusercontent.com/lucasmplopess-creator/Claude/claude/ebook-english-speaking-practice-klm091/ebook/audio/tema-39-walking-away-from-a-bad-deal.mp3" TargetMode="External"/><Relationship Id="rIdc-mt_zdsr5ywhwg1-81tn" Type="http://schemas.openxmlformats.org/officeDocument/2006/relationships/hyperlink" Target="https://raw.githubusercontent.com/lucasmplopess-creator/Claude/claude/ebook-english-speaking-practice-klm091/ebook/audio/tema-39-walking-away-from-a-bad-deal-expressoes.mp3" TargetMode="External"/><Relationship Id="rId9" Type="http://schemas.openxmlformats.org/officeDocument/2006/relationships/image" Target="media/16c2e40303327dfb8481019f58d93dfef36ce35c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2026-08-03T00:06:14.941Z</dcterms:created>
  <dcterms:modified xsi:type="dcterms:W3CDTF">2026-08-03T00:06:14.941Z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