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60  ·  BLOCO 8  ·  COMUNICAÇÃO E APRESENTAÇÕES</w:t>
            </w:r>
            <w:r>
              <w:rPr>
                <w:rFonts w:ascii="Calibri" w:cs="Calibri" w:eastAsia="Calibri" w:hAnsi="Calibri"/>
                <w:i/>
                <w:iCs/>
                <w:color w:val="5F87A3"/>
                <w:sz w:val="14"/>
                <w:szCs w:val="14"/>
              </w:rPr>
              <w:br/>
              <w:t xml:space="preserve">THEME 60 · BLOCK 8 · COMMUNICATION AND PRESENTATIONS</w:t>
            </w:r>
          </w:p>
          <w:p>
            <w:pPr>
              <w:spacing w:after="60"/>
            </w:pPr>
            <w:r>
              <w:rPr>
                <w:rFonts w:ascii="Calibri" w:cs="Calibri" w:eastAsia="Calibri" w:hAnsi="Calibri"/>
                <w:b/>
                <w:bCs/>
                <w:color w:val="FFFFFF"/>
                <w:sz w:val="38"/>
                <w:szCs w:val="38"/>
              </w:rPr>
              <w:t xml:space="preserve">Giving Instructions Clearly</w:t>
            </w:r>
          </w:p>
          <w:p>
            <w:r>
              <w:rPr>
                <w:rFonts w:ascii="Calibri" w:cs="Calibri" w:eastAsia="Calibri" w:hAnsi="Calibri"/>
                <w:i/>
                <w:iCs/>
                <w:color w:val="C9D6E3"/>
                <w:sz w:val="22"/>
                <w:szCs w:val="22"/>
              </w:rPr>
              <w:t xml:space="preserve">Dando instruções com clareza</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Instruções ambíguas em inglês geram retrabalho. Este tema treina uma estrutura passo a passo que elimina a ambiguidade, seja em um treinamento, um onboarding ou uma explicação rápida.</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step-by-step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passo a passo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 me walk you through this step-by-step.</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walk someone through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explicar passo a passo para alguém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I'll walk you through the whole process.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sequence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sequência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sequence matters here, don't skip step two.</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prerequisite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pré-requisito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Make sure you've met the prerequisites before starting.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clarify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esclarecer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 me clarify that last step before we continue.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ambiguous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ambíguo(a)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instruction was a bit ambiguous, so people did it differently.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checkpoint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ponto de checagem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There's a checkpoint after step three to confirm everything's correct.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double-check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conferir novamente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Always double-check before submitting the form.</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instructions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instruções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instructions need to be crystal clear here.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follow up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acompanhar / dar retorno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I'll follow up to make sure everyone understood.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hands-on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prático / mão na massa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works best as a hands-on demonstration.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demonstrate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demonstrar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 me demonstrate this once before you try it yourselves.</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Clique no link abaixo para ouvir e repita em voz alta.</w:t>
      </w:r>
    </w:p>
    <w:p>
      <w:pPr>
        <w:spacing w:after="140" w:before="20"/>
      </w:pPr>
      <w:hyperlink w:history="1" r:id="rIdxlmla8reppiy1ajhj0rce">
        <w:r>
          <w:rPr>
            <w:rFonts w:ascii="Calibri" w:cs="Calibri" w:eastAsia="Calibri" w:hAnsi="Calibri"/>
            <w:b/>
            <w:bCs/>
            <w:color w:val="1B3B57"/>
            <w:sz w:val="20"/>
            <w:szCs w:val="20"/>
            <w:u w:val="single"/>
          </w:rPr>
          <w:t xml:space="preserve">▶ Ouvir o vocabulário deste tema</w:t>
        </w:r>
      </w:hyperlink>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"Ambiguity Is the Enemy of Good Instructions"</w:t>
      </w:r>
    </w:p>
    <w:p>
      <w:pPr>
        <w:spacing w:after="120" w:line="276"/>
      </w:pPr>
      <w:r>
        <w:rPr>
          <w:rFonts w:ascii="Calibri" w:cs="Calibri" w:eastAsia="Calibri" w:hAnsi="Calibri"/>
          <w:b w:val="false"/>
          <w:bCs w:val="false"/>
          <w:i w:val="false"/>
          <w:iCs w:val="false"/>
          <w:color w:val="444444"/>
          <w:sz w:val="21"/>
          <w:szCs w:val="21"/>
        </w:rPr>
        <w:t xml:space="preserve">Most confusion around instructions in English doesn't come from complex vocabulary, it comes from ambiguous sequencing. "Update the file and send it to the team" leaves open whether to send before or after review, whether "the team" means everyone or just the lead.</w:t>
      </w:r>
    </w:p>
    <w:p>
      <w:pPr>
        <w:spacing w:after="120" w:line="276"/>
      </w:pPr>
      <w:r>
        <w:rPr>
          <w:rFonts w:ascii="Calibri" w:cs="Calibri" w:eastAsia="Calibri" w:hAnsi="Calibri"/>
          <w:b w:val="false"/>
          <w:bCs w:val="false"/>
          <w:i w:val="false"/>
          <w:iCs w:val="false"/>
          <w:color w:val="444444"/>
          <w:sz w:val="21"/>
          <w:szCs w:val="21"/>
        </w:rPr>
        <w:t xml:space="preserve">Clear instructions in English almost always use explicit sequencing words: "First, update the file. Once you've done that, get sign-off from your lead. Only after sign-off, send it to the full team." This removes every possible misreading.</w:t>
      </w:r>
    </w:p>
    <w:p>
      <w:pPr>
        <w:spacing w:after="120" w:line="276"/>
      </w:pPr>
      <w:r>
        <w:rPr>
          <w:rFonts w:ascii="Calibri" w:cs="Calibri" w:eastAsia="Calibri" w:hAnsi="Calibri"/>
          <w:b w:val="false"/>
          <w:bCs w:val="false"/>
          <w:i w:val="false"/>
          <w:iCs w:val="false"/>
          <w:color w:val="444444"/>
          <w:sz w:val="21"/>
          <w:szCs w:val="21"/>
        </w:rPr>
        <w:t xml:space="preserve">Building in a checkpoint also prevents small errors from compounding: "After step three, double-check that the numbers match the report before moving on" catches mistakes early, rather than after the whole process is done.</w:t>
      </w:r>
    </w:p>
    <w:p>
      <w:pPr>
        <w:spacing w:after="120" w:line="276"/>
      </w:pPr>
      <w:r>
        <w:rPr>
          <w:rFonts w:ascii="Calibri" w:cs="Calibri" w:eastAsia="Calibri" w:hAnsi="Calibri"/>
          <w:b w:val="false"/>
          <w:bCs w:val="false"/>
          <w:i/>
          <w:iCs/>
          <w:color w:val="444444"/>
          <w:sz w:val="21"/>
          <w:szCs w:val="21"/>
        </w:rPr>
        <w:t xml:space="preserve">Áudio com a narração deste texto. Ouça acompanhando a leitura, depois sem olhar para o texto.</w:t>
      </w:r>
    </w:p>
    <w:p>
      <w:pPr>
        <w:spacing w:after="140" w:before="20"/>
      </w:pPr>
      <w:hyperlink w:history="1" r:id="rIdmclh1_mzguhsspfathshi">
        <w:r>
          <w:rPr>
            <w:rFonts w:ascii="Calibri" w:cs="Calibri" w:eastAsia="Calibri" w:hAnsi="Calibri"/>
            <w:b/>
            <w:bCs/>
            <w:color w:val="1B3B57"/>
            <w:sz w:val="20"/>
            <w:szCs w:val="20"/>
            <w:u w:val="single"/>
          </w:rPr>
          <w:t xml:space="preserve">▶ Ouvir a leitura deste tema</w:t>
        </w:r>
      </w:hyperlink>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com o roteiro abaixo. Primeiro sem ler, depois acompanhando o texto.</w:t>
      </w:r>
    </w:p>
    <w:p>
      <w:pPr>
        <w:spacing w:after="140" w:before="20"/>
      </w:pPr>
      <w:hyperlink w:history="1" r:id="rId-la2l6neftoogvtyx-r3z">
        <w:r>
          <w:rPr>
            <w:rFonts w:ascii="Calibri" w:cs="Calibri" w:eastAsia="Calibri" w:hAnsi="Calibri"/>
            <w:b/>
            <w:bCs/>
            <w:color w:val="1B3B57"/>
            <w:sz w:val="20"/>
            <w:szCs w:val="20"/>
            <w:u w:val="single"/>
          </w:rPr>
          <w:t xml:space="preserve">▶ Ouvir o diálogo deste tema</w:t>
        </w:r>
      </w:hyperlink>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"Can you walk me through how to submit the expense report?"</w:t>
            </w:r>
          </w:p>
          <w:p>
            <w:pPr>
              <w:spacing w:after="40"/>
            </w:pPr>
            <w:r>
              <w:rPr>
                <w:rFonts w:ascii="Calibri" w:cs="Calibri" w:eastAsia="Calibri" w:hAnsi="Calibri"/>
                <w:color w:val="444444"/>
                <w:sz w:val="20"/>
                <w:szCs w:val="20"/>
              </w:rPr>
              <w:t xml:space="preserve">"Sure, first, fill out the form with your receipts attached. Once you've done that, submit it to your manager for approval. After approval, finance processes it within five business days."</w:t>
            </w:r>
          </w:p>
        </w:tc>
      </w:tr>
    </w:tbl>
    <w:p>
      <w:pPr>
        <w:spacing w:after="120" w:line="276"/>
      </w:pPr>
      <w:r>
        <w:rPr>
          <w:rFonts w:ascii="Calibri" w:cs="Calibri" w:eastAsia="Calibri" w:hAnsi="Calibri"/>
          <w:b w:val="false"/>
          <w:bCs w:val="false"/>
          <w:i w:val="false"/>
          <w:iCs w:val="false"/>
          <w:color w:val="444444"/>
          <w:sz w:val="21"/>
          <w:szCs w:val="21"/>
        </w:rPr>
        <w:t xml:space="preserve">Note a sequência explícita: "first", "once you've done that", "after", sem espaço para ambiguidade.</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Write step-by-step instructions for a task you know well.</w:t>
      </w:r>
    </w:p>
    <w:p>
      <w:pPr>
        <w:pStyle w:val="ListParagraph"/>
        <w:numPr>
          <w:ilvl w:val="0"/>
          <w:numId w:val="2"/>
        </w:numPr>
        <w:spacing w:after="100" w:line="264"/>
      </w:pPr>
      <w:r>
        <w:rPr>
          <w:rFonts w:ascii="Calibri" w:cs="Calibri" w:eastAsia="Calibri" w:hAnsi="Calibri"/>
          <w:color w:val="13293D"/>
          <w:sz w:val="21"/>
          <w:szCs w:val="21"/>
        </w:rPr>
        <w:t xml:space="preserve">What's a checkpoint you could build in to catch mistakes early?</w:t>
      </w:r>
    </w:p>
    <w:p>
      <w:pPr>
        <w:pStyle w:val="ListParagraph"/>
        <w:numPr>
          <w:ilvl w:val="0"/>
          <w:numId w:val="2"/>
        </w:numPr>
        <w:spacing w:after="100" w:line="264"/>
      </w:pPr>
      <w:r>
        <w:rPr>
          <w:rFonts w:ascii="Calibri" w:cs="Calibri" w:eastAsia="Calibri" w:hAnsi="Calibri"/>
          <w:color w:val="13293D"/>
          <w:sz w:val="21"/>
          <w:szCs w:val="21"/>
        </w:rPr>
        <w:t xml:space="preserve">Describe a time you received (or gave) an ambiguous instruction. What went wrong?</w:t>
      </w:r>
    </w:p>
    <w:p>
      <w:pPr>
        <w:pStyle w:val="ListParagraph"/>
        <w:numPr>
          <w:ilvl w:val="0"/>
          <w:numId w:val="2"/>
        </w:numPr>
        <w:spacing w:after="100" w:line="264"/>
      </w:pPr>
      <w:r>
        <w:rPr>
          <w:rFonts w:ascii="Calibri" w:cs="Calibri" w:eastAsia="Calibri" w:hAnsi="Calibri"/>
          <w:color w:val="13293D"/>
          <w:sz w:val="21"/>
          <w:szCs w:val="21"/>
        </w:rPr>
        <w:t xml:space="preserve">What prerequisites should someone know before starting that task?</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Dar instruções claras depende do imperativo, de sequências condicionais e da voz passiva para descrever processos.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Imperativo direto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Fill out the form before submitting it.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Forma direta e universalmente aceita para dar instruções em inglês.</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Once you've + particípio, ...
(sequência condicional)</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Once you've submitted the form, wait for approval.</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indicar que uma ação só deve ocorrer depois que outra foi concluída.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Voz passiva
(descrição de processo)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form is reviewed before it's approved.</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um processo de forma neutra, sem focar em quem executa cada etapa.</w:t>
            </w:r>
          </w:p>
        </w:tc>
      </w:tr>
    </w:tbl>
    <w:p>
      <w:pPr>
        <w:spacing w:after="120" w:line="276"/>
      </w:pPr>
      <w:r>
        <w:rPr>
          <w:rFonts w:ascii="Calibri" w:cs="Calibri" w:eastAsia="Calibri" w:hAnsi="Calibri"/>
          <w:b w:val="false"/>
          <w:bCs w:val="false"/>
          <w:i w:val="false"/>
          <w:iCs w:val="false"/>
          <w:color w:val="444444"/>
          <w:sz w:val="21"/>
          <w:szCs w:val="21"/>
        </w:rPr>
        <w:t xml:space="preserve">Dica prática: "once you've + particípio" é a estrutura mais confiável para eliminar ambiguidade de sequência, deixa claríssimo que uma etapa depende da conclusão da anterior.</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Walk me through the steps of a task you know really well, as if teaching someone new.</w:t>
      </w:r>
    </w:p>
    <w:p>
      <w:pPr>
        <w:pStyle w:val="ListParagraph"/>
        <w:numPr>
          <w:ilvl w:val="0"/>
          <w:numId w:val="2"/>
        </w:numPr>
        <w:spacing w:after="100" w:line="264"/>
      </w:pPr>
      <w:r>
        <w:rPr>
          <w:rFonts w:ascii="Calibri" w:cs="Calibri" w:eastAsia="Calibri" w:hAnsi="Calibri"/>
          <w:color w:val="13293D"/>
          <w:sz w:val="21"/>
          <w:szCs w:val="21"/>
        </w:rPr>
        <w:t xml:space="preserve">What's a checkpoint you'd build into a process to catch mistakes early?</w:t>
      </w:r>
    </w:p>
    <w:p>
      <w:pPr>
        <w:pStyle w:val="ListParagraph"/>
        <w:numPr>
          <w:ilvl w:val="0"/>
          <w:numId w:val="2"/>
        </w:numPr>
        <w:spacing w:after="100" w:line="264"/>
      </w:pPr>
      <w:r>
        <w:rPr>
          <w:rFonts w:ascii="Calibri" w:cs="Calibri" w:eastAsia="Calibri" w:hAnsi="Calibri"/>
          <w:color w:val="13293D"/>
          <w:sz w:val="21"/>
          <w:szCs w:val="21"/>
        </w:rPr>
        <w:t xml:space="preserve">Describe a time an ambiguous instruction caused a real problem.</w:t>
      </w:r>
    </w:p>
    <w:p>
      <w:pPr>
        <w:pStyle w:val="ListParagraph"/>
        <w:numPr>
          <w:ilvl w:val="0"/>
          <w:numId w:val="2"/>
        </w:numPr>
        <w:spacing w:after="100" w:line="264"/>
      </w:pPr>
      <w:r>
        <w:rPr>
          <w:rFonts w:ascii="Calibri" w:cs="Calibri" w:eastAsia="Calibri" w:hAnsi="Calibri"/>
          <w:color w:val="13293D"/>
          <w:sz w:val="21"/>
          <w:szCs w:val="21"/>
        </w:rPr>
        <w:t xml:space="preserve">How do you make sure someone actually understood your instructions, not just heard them?</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giving instructions and micromanaging someone?</w:t>
      </w:r>
    </w:p>
    <w:p>
      <w:pPr>
        <w:pStyle w:val="ListParagraph"/>
        <w:numPr>
          <w:ilvl w:val="0"/>
          <w:numId w:val="2"/>
        </w:numPr>
        <w:spacing w:after="100" w:line="264"/>
      </w:pPr>
      <w:r>
        <w:rPr>
          <w:rFonts w:ascii="Calibri" w:cs="Calibri" w:eastAsia="Calibri" w:hAnsi="Calibri"/>
          <w:color w:val="13293D"/>
          <w:sz w:val="21"/>
          <w:szCs w:val="21"/>
        </w:rPr>
        <w:t xml:space="preserve">How do you adjust your instructions for someone doing a task for the first time?</w:t>
      </w:r>
    </w:p>
    <w:p>
      <w:pPr>
        <w:pStyle w:val="ListParagraph"/>
        <w:numPr>
          <w:ilvl w:val="0"/>
          <w:numId w:val="2"/>
        </w:numPr>
        <w:spacing w:after="100" w:line="264"/>
      </w:pPr>
      <w:r>
        <w:rPr>
          <w:rFonts w:ascii="Calibri" w:cs="Calibri" w:eastAsia="Calibri" w:hAnsi="Calibri"/>
          <w:color w:val="13293D"/>
          <w:sz w:val="21"/>
          <w:szCs w:val="21"/>
        </w:rPr>
        <w:t xml:space="preserve">What's your approach to instructions when the task involves several possible paths?</w:t>
      </w:r>
    </w:p>
    <w:p>
      <w:pPr>
        <w:pStyle w:val="ListParagraph"/>
        <w:numPr>
          <w:ilvl w:val="0"/>
          <w:numId w:val="2"/>
        </w:numPr>
        <w:spacing w:after="100" w:line="264"/>
      </w:pPr>
      <w:r>
        <w:rPr>
          <w:rFonts w:ascii="Calibri" w:cs="Calibri" w:eastAsia="Calibri" w:hAnsi="Calibri"/>
          <w:color w:val="13293D"/>
          <w:sz w:val="21"/>
          <w:szCs w:val="21"/>
        </w:rPr>
        <w:t xml:space="preserve">How do you handle it when someone follows instructions but still gets it wrong?</w:t>
      </w:r>
    </w:p>
    <w:p>
      <w:pPr>
        <w:pStyle w:val="ListParagraph"/>
        <w:numPr>
          <w:ilvl w:val="0"/>
          <w:numId w:val="2"/>
        </w:numPr>
        <w:spacing w:after="100" w:line="264"/>
      </w:pPr>
      <w:r>
        <w:rPr>
          <w:rFonts w:ascii="Calibri" w:cs="Calibri" w:eastAsia="Calibri" w:hAnsi="Calibri"/>
          <w:color w:val="13293D"/>
          <w:sz w:val="21"/>
          <w:szCs w:val="21"/>
        </w:rPr>
        <w:t xml:space="preserve">What's a prerequisite people often skip before starting a task you're familiar with?</w:t>
      </w:r>
    </w:p>
    <w:p>
      <w:pPr>
        <w:pStyle w:val="ListParagraph"/>
        <w:numPr>
          <w:ilvl w:val="0"/>
          <w:numId w:val="2"/>
        </w:numPr>
        <w:spacing w:after="100" w:line="264"/>
      </w:pPr>
      <w:r>
        <w:rPr>
          <w:rFonts w:ascii="Calibri" w:cs="Calibri" w:eastAsia="Calibri" w:hAnsi="Calibri"/>
          <w:color w:val="13293D"/>
          <w:sz w:val="21"/>
          <w:szCs w:val="21"/>
        </w:rPr>
        <w:t xml:space="preserve">How do written instructions differ from spoken ones, in your experience?</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"Let me walk you through this step-by-step.", abertura clássica de instrução.</w:t>
      </w:r>
    </w:p>
    <w:p>
      <w:pPr>
        <w:pStyle w:val="ListParagraph"/>
        <w:numPr>
          <w:ilvl w:val="0"/>
          <w:numId w:val="3"/>
        </w:numPr>
        <w:spacing w:after="60"/>
      </w:pPr>
      <w:r>
        <w:rPr>
          <w:rFonts w:ascii="Calibri" w:cs="Calibri" w:eastAsia="Calibri" w:hAnsi="Calibri"/>
          <w:color w:val="444444"/>
          <w:sz w:val="20"/>
          <w:szCs w:val="20"/>
        </w:rPr>
        <w:t xml:space="preserve">"Once you've done that, ...", para sequenciar etapas com clareza.</w:t>
      </w:r>
    </w:p>
    <w:p>
      <w:pPr>
        <w:pStyle w:val="ListParagraph"/>
        <w:numPr>
          <w:ilvl w:val="0"/>
          <w:numId w:val="3"/>
        </w:numPr>
        <w:spacing w:after="60"/>
      </w:pPr>
      <w:r>
        <w:rPr>
          <w:rFonts w:ascii="Calibri" w:cs="Calibri" w:eastAsia="Calibri" w:hAnsi="Calibri"/>
          <w:color w:val="444444"/>
          <w:sz w:val="20"/>
          <w:szCs w:val="20"/>
        </w:rPr>
        <w:t xml:space="preserve">"Just to clarify...", para eliminar ambiguidade no meio da explicação.</w:t>
      </w:r>
    </w:p>
    <w:p>
      <w:pPr>
        <w:pStyle w:val="ListParagraph"/>
        <w:numPr>
          <w:ilvl w:val="0"/>
          <w:numId w:val="3"/>
        </w:numPr>
        <w:spacing w:after="60"/>
      </w:pPr>
      <w:r>
        <w:rPr>
          <w:rFonts w:ascii="Calibri" w:cs="Calibri" w:eastAsia="Calibri" w:hAnsi="Calibri"/>
          <w:color w:val="444444"/>
          <w:sz w:val="20"/>
          <w:szCs w:val="20"/>
        </w:rPr>
        <w:t xml:space="preserve">"Make sure to double-check before...", para reforçar um ponto crítico.</w:t>
      </w:r>
    </w:p>
    <w:p>
      <w:pPr>
        <w:spacing w:after="120" w:line="276"/>
      </w:pPr>
      <w:r>
        <w:rPr>
          <w:rFonts w:ascii="Calibri" w:cs="Calibri" w:eastAsia="Calibri" w:hAnsi="Calibri"/>
          <w:b w:val="false"/>
          <w:bCs w:val="false"/>
          <w:i/>
          <w:iCs/>
          <w:color w:val="444444"/>
          <w:sz w:val="21"/>
          <w:szCs w:val="21"/>
        </w:rPr>
        <w:t xml:space="preserve">Áudio com a pronúncia de cada expressão.</w:t>
      </w:r>
    </w:p>
    <w:p>
      <w:pPr>
        <w:spacing w:after="140" w:before="20"/>
      </w:pPr>
      <w:hyperlink w:history="1" r:id="rIdvvlclgymzf7tiavudneue">
        <w:r>
          <w:rPr>
            <w:rFonts w:ascii="Calibri" w:cs="Calibri" w:eastAsia="Calibri" w:hAnsi="Calibri"/>
            <w:b/>
            <w:bCs/>
            <w:color w:val="1B3B57"/>
            <w:sz w:val="20"/>
            <w:szCs w:val="20"/>
            <w:u w:val="single"/>
          </w:rPr>
          <w:t xml:space="preserve">▶ Ouvir as expressões deste tema</w:t>
        </w:r>
      </w:hyperlink>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Let me walk you through this ______.</w:t>
      </w:r>
    </w:p>
    <w:p>
      <w:pPr>
        <w:pStyle w:val="ListParagraph"/>
        <w:numPr>
          <w:ilvl w:val="0"/>
          <w:numId w:val="2"/>
        </w:numPr>
        <w:spacing w:after="100" w:line="264"/>
      </w:pPr>
      <w:r>
        <w:rPr>
          <w:rFonts w:ascii="Calibri" w:cs="Calibri" w:eastAsia="Calibri" w:hAnsi="Calibri"/>
          <w:color w:val="13293D"/>
          <w:sz w:val="21"/>
          <w:szCs w:val="21"/>
        </w:rPr>
        <w:t xml:space="preserve">Make sure you've met the ______ before starting.</w:t>
      </w:r>
    </w:p>
    <w:p>
      <w:pPr>
        <w:pStyle w:val="ListParagraph"/>
        <w:numPr>
          <w:ilvl w:val="0"/>
          <w:numId w:val="2"/>
        </w:numPr>
        <w:spacing w:after="100" w:line="264"/>
      </w:pPr>
      <w:r>
        <w:rPr>
          <w:rFonts w:ascii="Calibri" w:cs="Calibri" w:eastAsia="Calibri" w:hAnsi="Calibri"/>
          <w:color w:val="13293D"/>
          <w:sz w:val="21"/>
          <w:szCs w:val="21"/>
        </w:rPr>
        <w:t xml:space="preserve">That instruction was a bit ______, so people did it differently.</w:t>
      </w:r>
    </w:p>
    <w:p>
      <w:pPr>
        <w:pStyle w:val="ListParagraph"/>
        <w:numPr>
          <w:ilvl w:val="0"/>
          <w:numId w:val="2"/>
        </w:numPr>
        <w:spacing w:after="100" w:line="264"/>
      </w:pPr>
      <w:r>
        <w:rPr>
          <w:rFonts w:ascii="Calibri" w:cs="Calibri" w:eastAsia="Calibri" w:hAnsi="Calibri"/>
          <w:color w:val="13293D"/>
          <w:sz w:val="21"/>
          <w:szCs w:val="21"/>
        </w:rPr>
        <w:t xml:space="preserve">There's a ______ after step three to confirm everything's correct.</w:t>
      </w:r>
    </w:p>
    <w:p>
      <w:pPr>
        <w:pStyle w:val="ListParagraph"/>
        <w:numPr>
          <w:ilvl w:val="0"/>
          <w:numId w:val="2"/>
        </w:numPr>
        <w:spacing w:after="100" w:line="264"/>
      </w:pPr>
      <w:r>
        <w:rPr>
          <w:rFonts w:ascii="Calibri" w:cs="Calibri" w:eastAsia="Calibri" w:hAnsi="Calibri"/>
          <w:color w:val="13293D"/>
          <w:sz w:val="21"/>
          <w:szCs w:val="21"/>
        </w:rPr>
        <w:t xml:space="preserve">Always ______ before submitting the form.</w:t>
      </w:r>
    </w:p>
    <w:p>
      <w:pPr>
        <w:spacing w:after="120" w:line="276"/>
      </w:pPr>
      <w:r>
        <w:rPr>
          <w:rFonts w:ascii="Calibri" w:cs="Calibri" w:eastAsia="Calibri" w:hAnsi="Calibri"/>
          <w:b w:val="false"/>
          <w:bCs w:val="false"/>
          <w:i/>
          <w:iCs/>
          <w:color w:val="444444"/>
          <w:sz w:val="21"/>
          <w:szCs w:val="21"/>
        </w:rPr>
        <w:t xml:space="preserve">Gabarito: 1) step-by-step   2) prerequisites   3) ambiguous   4) checkpoint   5) double-check</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61.</w:t>
      </w:r>
    </w:p>
    <w:sectPr>
      <w:headerReference w:type="default" r:id="rId7"/>
      <w:footerReference w:type="default" r:id="rId8"/>
      <w:pgSz w:w="11906" w:h="16838" w:orient="portrait"/>
      <w:pgMar w:top="800" w:right="1000" w:bottom="8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AA8"/>
        <w:sz w:val="16"/>
        <w:szCs w:val="16"/>
      </w:rPr>
      <w:t xml:space="preserve">Bloco 8 · Comunicação e Apresentações   |   Página </w:t>
    </w:r>
    <w:r>
      <w:rPr>
        <w:rFonts w:ascii="Calibri" w:cs="Calibri" w:eastAsia="Calibri" w:hAnsi="Calibri"/>
        <w:color w:val="8C9A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C9AA8"/>
        <w:sz w:val="16"/>
        <w:szCs w:val="16"/>
      </w:rPr>
      <w:t xml:space="preserve">English Speaking Practice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xlmla8reppiy1ajhj0rce" Type="http://schemas.openxmlformats.org/officeDocument/2006/relationships/hyperlink" Target="https://raw.githubusercontent.com/lucasmplopess-creator/Claude/claude/ebook-english-speaking-practice-klm091/ebook/audio/tema-60-giving-instructions-vocabulario.mp3" TargetMode="External"/><Relationship Id="rIdmclh1_mzguhsspfathshi" Type="http://schemas.openxmlformats.org/officeDocument/2006/relationships/hyperlink" Target="https://raw.githubusercontent.com/lucasmplopess-creator/Claude/claude/ebook-english-speaking-practice-klm091/ebook/audio/tema-60-giving-instructions-leitura.mp3" TargetMode="External"/><Relationship Id="rId-la2l6neftoogvtyx-r3z" Type="http://schemas.openxmlformats.org/officeDocument/2006/relationships/hyperlink" Target="https://raw.githubusercontent.com/lucasmplopess-creator/Claude/claude/ebook-english-speaking-practice-klm091/ebook/audio/tema-60-giving-instructions.mp3" TargetMode="External"/><Relationship Id="rIdvvlclgymzf7tiavudneue" Type="http://schemas.openxmlformats.org/officeDocument/2006/relationships/hyperlink" Target="https://raw.githubusercontent.com/lucasmplopess-creator/Claude/claude/ebook-english-speaking-practice-klm091/ebook/audio/tema-60-giving-instructions-expressoes.mp3" TargetMode="External"/><Relationship Id="rId9" Type="http://schemas.openxmlformats.org/officeDocument/2006/relationships/image" Target="media/05ab6b609a5e873d8285ec7925096a28fcaf60c0.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2026-08-03T00:06:16.612Z</dcterms:created>
  <dcterms:modified xsi:type="dcterms:W3CDTF">2026-08-03T00:06:16.612Z</dcterms:modified>
</cp:coreProperties>
</file>

<file path=docProps/custom.xml><?xml version="1.0" encoding="utf-8"?>
<Properties xmlns="http://schemas.openxmlformats.org/officeDocument/2006/custom-properties" xmlns:vt="http://schemas.openxmlformats.org/officeDocument/2006/docPropsVTypes"/>
</file>