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23  ·  BLOCO 3 — LIDERANÇA E GESTÃO DE EQUIPES</w:t>
            </w:r>
          </w:p>
          <w:p>
            <w:pPr>
              <w:spacing w:after="80"/>
            </w:pPr>
            <w:r>
              <w:rPr>
                <w:rFonts w:ascii="Calibri" w:cs="Calibri" w:eastAsia="Calibri" w:hAnsi="Calibri"/>
                <w:b/>
                <w:bCs/>
                <w:color w:val="FFFFFF"/>
                <w:sz w:val="40"/>
                <w:szCs w:val="40"/>
              </w:rPr>
              <w:t xml:space="preserve">Managing Remote and Hybrid Teams</w:t>
            </w:r>
          </w:p>
          <w:p>
            <w:r>
              <w:rPr>
                <w:rFonts w:ascii="Calibri" w:cs="Calibri" w:eastAsia="Calibri" w:hAnsi="Calibri"/>
                <w:i/>
                <w:iCs/>
                <w:color w:val="C9D6E3"/>
                <w:sz w:val="24"/>
                <w:szCs w:val="24"/>
              </w:rPr>
              <w:t xml:space="preserve">Gerenciando times remotos e híbridos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Liderar à distância criou seu próprio vocabulário em inglês nos últimos anos. Este tema cobre os termos e estruturas que você precisa para falar sobre gestão remota e híbrida com naturalidade.</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remote team</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time remoto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managed a fully remote team for the last three years.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hybrid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híbrido(a)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moved to a hybrid model — three days in office, two remote.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time zone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fuso horário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Time zones make live meetings tricky across our team.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async communication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comunicação assíncrona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rely heavily on async communication to respect everyone's hours.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stay connected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manter conectado(a)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 takes real effort to stay connected as a remote team.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water cooler moment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momento informal de conversa (analogia ao bebedouro)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lost a lot of natural water cooler moments when we went remote.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overcommunicate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comunicar em excesso, propositalmente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In remote work, it's better to overcommunicate than assume.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presence (visibility)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presença / visibilidade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Remote work changes how presence is perceived by others.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build rapport remotely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criar proximidade à distância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Building rapport remotely takes more intentional effort.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virtual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virtual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do a virtual coffee chat every other week.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check in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dar um retorno rápido / acompanhar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check in with each person individually every week.</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work from anywhere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trabalho de qualquer lugar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Our policy is work from anywhere, as long as hours overlap enough.</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"Remote Leadership Requires Different Words, Not Just Different Tools"</w:t>
      </w:r>
    </w:p>
    <w:p>
      <w:pPr>
        <w:spacing w:after="160" w:line="300"/>
      </w:pPr>
      <w:r>
        <w:rPr>
          <w:rFonts w:ascii="Calibri" w:cs="Calibri" w:eastAsia="Calibri" w:hAnsi="Calibri"/>
          <w:b w:val="false"/>
          <w:bCs w:val="false"/>
          <w:i w:val="false"/>
          <w:iCs w:val="false"/>
          <w:color w:val="444444"/>
          <w:sz w:val="22"/>
          <w:szCs w:val="22"/>
        </w:rPr>
        <w:t xml:space="preserve">Managing a remote or hybrid team well isn't just a logistics problem solved by better software — it changes the language leaders need day to day. Presence, trust, and connection all have to be communicated explicitly, because they're no longer visible by default.</w:t>
      </w:r>
    </w:p>
    <w:p>
      <w:pPr>
        <w:spacing w:after="160" w:line="300"/>
      </w:pPr>
      <w:r>
        <w:rPr>
          <w:rFonts w:ascii="Calibri" w:cs="Calibri" w:eastAsia="Calibri" w:hAnsi="Calibri"/>
          <w:b w:val="false"/>
          <w:bCs w:val="false"/>
          <w:i w:val="false"/>
          <w:iCs w:val="false"/>
          <w:color w:val="444444"/>
          <w:sz w:val="22"/>
          <w:szCs w:val="22"/>
        </w:rPr>
        <w:t xml:space="preserve">Phrases like "let's overcommunicate on this one" or "I want to make sure we're staying connected despite the time zones" are common precisely because remote leadership requires naming things that used to happen naturally in an office — a quick check-in, a hallway conversation, a sense of what someone's working on.</w:t>
      </w:r>
    </w:p>
    <w:p>
      <w:pPr>
        <w:spacing w:after="160" w:line="300"/>
      </w:pPr>
      <w:r>
        <w:rPr>
          <w:rFonts w:ascii="Calibri" w:cs="Calibri" w:eastAsia="Calibri" w:hAnsi="Calibri"/>
          <w:b w:val="false"/>
          <w:bCs w:val="false"/>
          <w:i w:val="false"/>
          <w:iCs w:val="false"/>
          <w:color w:val="444444"/>
          <w:sz w:val="22"/>
          <w:szCs w:val="22"/>
        </w:rPr>
        <w:t xml:space="preserve">The leaders who talk about remote work fluently in English also tend to acknowledge its real trade-offs openly: fewer water cooler moments, more intentional effort to build rapport, and a constant balancing act around time zones — rather than pretending remote work is a frictionless upgrade.</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audio/tema-23-managing-remote-teams.mp3)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 do you keep the team connected when everyone's spread across time zones?"</w:t>
            </w:r>
          </w:p>
          <w:p>
            <w:pPr>
              <w:spacing w:after="60"/>
            </w:pPr>
            <w:r>
              <w:rPr>
                <w:rFonts w:ascii="Calibri" w:cs="Calibri" w:eastAsia="Calibri" w:hAnsi="Calibri"/>
                <w:color w:val="444444"/>
                <w:sz w:val="21"/>
                <w:szCs w:val="21"/>
              </w:rPr>
              <w:t xml:space="preserve">"We lean heavily on async communication, and I try to overcommunicate rather than assume people saw something. We also do a virtual coffee chat every other week — it's not the same as a water cooler moment, but it helps."</w:t>
            </w:r>
          </w:p>
        </w:tc>
      </w:tr>
    </w:tbl>
    <w:p>
      <w:pPr>
        <w:spacing w:after="160" w:line="300"/>
      </w:pPr>
      <w:r>
        <w:rPr>
          <w:rFonts w:ascii="Calibri" w:cs="Calibri" w:eastAsia="Calibri" w:hAnsi="Calibri"/>
          <w:b w:val="false"/>
          <w:bCs w:val="false"/>
          <w:i w:val="false"/>
          <w:iCs w:val="false"/>
          <w:color w:val="444444"/>
          <w:sz w:val="22"/>
          <w:szCs w:val="22"/>
        </w:rPr>
        <w:t xml:space="preserve">Note que a resposta assume abertamente os limites do trabalho remoto ("it's not the same"), em vez de fingir que é perfeito.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 are the biggest challenges of managing a remote or hybrid team, for you?</w:t>
      </w:r>
    </w:p>
    <w:p>
      <w:pPr>
        <w:pStyle w:val="ListParagraph"/>
        <w:numPr>
          <w:ilvl w:val="0"/>
          <w:numId w:val="2"/>
        </w:numPr>
        <w:spacing w:after="140" w:line="280"/>
      </w:pPr>
      <w:r>
        <w:rPr>
          <w:rFonts w:ascii="Calibri" w:cs="Calibri" w:eastAsia="Calibri" w:hAnsi="Calibri"/>
          <w:color w:val="13293D"/>
          <w:sz w:val="22"/>
          <w:szCs w:val="22"/>
        </w:rPr>
        <w:t xml:space="preserve">How do you build rapport with people you rarely see in person?</w:t>
      </w:r>
    </w:p>
    <w:p>
      <w:pPr>
        <w:pStyle w:val="ListParagraph"/>
        <w:numPr>
          <w:ilvl w:val="0"/>
          <w:numId w:val="2"/>
        </w:numPr>
        <w:spacing w:after="140" w:line="280"/>
      </w:pPr>
      <w:r>
        <w:rPr>
          <w:rFonts w:ascii="Calibri" w:cs="Calibri" w:eastAsia="Calibri" w:hAnsi="Calibri"/>
          <w:color w:val="13293D"/>
          <w:sz w:val="22"/>
          <w:szCs w:val="22"/>
        </w:rPr>
        <w:t xml:space="preserve">What does "overcommunicating" look like in practice on your team?</w:t>
      </w:r>
    </w:p>
    <w:p>
      <w:pPr>
        <w:pStyle w:val="ListParagraph"/>
        <w:numPr>
          <w:ilvl w:val="0"/>
          <w:numId w:val="2"/>
        </w:numPr>
        <w:spacing w:after="140" w:line="280"/>
      </w:pPr>
      <w:r>
        <w:rPr>
          <w:rFonts w:ascii="Calibri" w:cs="Calibri" w:eastAsia="Calibri" w:hAnsi="Calibri"/>
          <w:color w:val="13293D"/>
          <w:sz w:val="22"/>
          <w:szCs w:val="22"/>
        </w:rPr>
        <w:t xml:space="preserve">How do you handle time zone differences when scheduling important conversations?</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rotinas remotas e reconhecer seus desafios exige alternar entre presente simples (rotina) e conectores de concessão.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Simple
(rotina/prática)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do a weekly async update instead of a daily standup.</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práticas fixas de como o time remoto funciona.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although / even though
(concessão)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Although we're remote, we still make time for informal chats.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reconhecer uma limitação e, ainda assim, afirmar algo positivo.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make sure to + infinitivo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Make sure to overcommunicate when working async.</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dar uma instrução/recomendação prática de forma direta.</w:t>
            </w:r>
          </w:p>
        </w:tc>
      </w:tr>
    </w:tbl>
    <w:p>
      <w:pPr>
        <w:spacing w:after="160" w:line="300"/>
      </w:pPr>
      <w:r>
        <w:rPr>
          <w:rFonts w:ascii="Calibri" w:cs="Calibri" w:eastAsia="Calibri" w:hAnsi="Calibri"/>
          <w:b w:val="false"/>
          <w:bCs w:val="false"/>
          <w:i w:val="false"/>
          <w:iCs w:val="false"/>
          <w:color w:val="444444"/>
          <w:sz w:val="22"/>
          <w:szCs w:val="22"/>
        </w:rPr>
        <w:t xml:space="preserve">Dica prática: "although" e "even though" têm o mesmo sentido, mas "even though" é ligeiramente mais enfático — ambos vêm seguidos de sujeito + verbo (não de substantivo, como "despite").</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 are the biggest challenges you've faced managing a remote or hybrid team?</w:t>
      </w:r>
    </w:p>
    <w:p>
      <w:pPr>
        <w:pStyle w:val="ListParagraph"/>
        <w:numPr>
          <w:ilvl w:val="0"/>
          <w:numId w:val="2"/>
        </w:numPr>
        <w:spacing w:after="140" w:line="280"/>
      </w:pPr>
      <w:r>
        <w:rPr>
          <w:rFonts w:ascii="Calibri" w:cs="Calibri" w:eastAsia="Calibri" w:hAnsi="Calibri"/>
          <w:color w:val="13293D"/>
          <w:sz w:val="22"/>
          <w:szCs w:val="22"/>
        </w:rPr>
        <w:t xml:space="preserve">How do you build genuine rapport with people you rarely see face to face?</w:t>
      </w:r>
    </w:p>
    <w:p>
      <w:pPr>
        <w:pStyle w:val="ListParagraph"/>
        <w:numPr>
          <w:ilvl w:val="0"/>
          <w:numId w:val="2"/>
        </w:numPr>
        <w:spacing w:after="140" w:line="280"/>
      </w:pPr>
      <w:r>
        <w:rPr>
          <w:rFonts w:ascii="Calibri" w:cs="Calibri" w:eastAsia="Calibri" w:hAnsi="Calibri"/>
          <w:color w:val="13293D"/>
          <w:sz w:val="22"/>
          <w:szCs w:val="22"/>
        </w:rPr>
        <w:t xml:space="preserve">What does overcommunicating look like in practice for your team?</w:t>
      </w:r>
    </w:p>
    <w:p>
      <w:pPr>
        <w:pStyle w:val="ListParagraph"/>
        <w:numPr>
          <w:ilvl w:val="0"/>
          <w:numId w:val="2"/>
        </w:numPr>
        <w:spacing w:after="140" w:line="280"/>
      </w:pPr>
      <w:r>
        <w:rPr>
          <w:rFonts w:ascii="Calibri" w:cs="Calibri" w:eastAsia="Calibri" w:hAnsi="Calibri"/>
          <w:color w:val="13293D"/>
          <w:sz w:val="22"/>
          <w:szCs w:val="22"/>
        </w:rPr>
        <w:t xml:space="preserve">How do you handle time zone differences without burning anyone out?</w:t>
      </w:r>
    </w:p>
    <w:p>
      <w:pPr>
        <w:pStyle w:val="ListParagraph"/>
        <w:numPr>
          <w:ilvl w:val="0"/>
          <w:numId w:val="2"/>
        </w:numPr>
        <w:spacing w:after="140" w:line="280"/>
      </w:pPr>
      <w:r>
        <w:rPr>
          <w:rFonts w:ascii="Calibri" w:cs="Calibri" w:eastAsia="Calibri" w:hAnsi="Calibri"/>
          <w:color w:val="13293D"/>
          <w:sz w:val="22"/>
          <w:szCs w:val="22"/>
        </w:rPr>
        <w:t xml:space="preserve">What have you had to let go of from in-office management that doesn't work remotely?</w:t>
      </w:r>
    </w:p>
    <w:p>
      <w:pPr>
        <w:pStyle w:val="ListParagraph"/>
        <w:numPr>
          <w:ilvl w:val="0"/>
          <w:numId w:val="2"/>
        </w:numPr>
        <w:spacing w:after="140" w:line="280"/>
      </w:pPr>
      <w:r>
        <w:rPr>
          <w:rFonts w:ascii="Calibri" w:cs="Calibri" w:eastAsia="Calibri" w:hAnsi="Calibri"/>
          <w:color w:val="13293D"/>
          <w:sz w:val="22"/>
          <w:szCs w:val="22"/>
        </w:rPr>
        <w:t xml:space="preserve">How do you make sure quieter voices are heard in a remote or hybrid setup?</w:t>
      </w:r>
    </w:p>
    <w:p>
      <w:pPr>
        <w:pStyle w:val="ListParagraph"/>
        <w:numPr>
          <w:ilvl w:val="0"/>
          <w:numId w:val="2"/>
        </w:numPr>
        <w:spacing w:after="140" w:line="280"/>
      </w:pPr>
      <w:r>
        <w:rPr>
          <w:rFonts w:ascii="Calibri" w:cs="Calibri" w:eastAsia="Calibri" w:hAnsi="Calibri"/>
          <w:color w:val="13293D"/>
          <w:sz w:val="22"/>
          <w:szCs w:val="22"/>
        </w:rPr>
        <w:t xml:space="preserve">What's a remote work practice your team has that you're proud of?</w:t>
      </w:r>
    </w:p>
    <w:p>
      <w:pPr>
        <w:pStyle w:val="ListParagraph"/>
        <w:numPr>
          <w:ilvl w:val="0"/>
          <w:numId w:val="2"/>
        </w:numPr>
        <w:spacing w:after="140" w:line="280"/>
      </w:pPr>
      <w:r>
        <w:rPr>
          <w:rFonts w:ascii="Calibri" w:cs="Calibri" w:eastAsia="Calibri" w:hAnsi="Calibri"/>
          <w:color w:val="13293D"/>
          <w:sz w:val="22"/>
          <w:szCs w:val="22"/>
        </w:rPr>
        <w:t xml:space="preserve">How do you assess someone's performance when you can't see them working?</w:t>
      </w:r>
    </w:p>
    <w:p>
      <w:pPr>
        <w:pStyle w:val="ListParagraph"/>
        <w:numPr>
          <w:ilvl w:val="0"/>
          <w:numId w:val="2"/>
        </w:numPr>
        <w:spacing w:after="140" w:line="280"/>
      </w:pPr>
      <w:r>
        <w:rPr>
          <w:rFonts w:ascii="Calibri" w:cs="Calibri" w:eastAsia="Calibri" w:hAnsi="Calibri"/>
          <w:color w:val="13293D"/>
          <w:sz w:val="22"/>
          <w:szCs w:val="22"/>
        </w:rPr>
        <w:t xml:space="preserve">What's something you miss about in-person collaboration?</w:t>
      </w:r>
    </w:p>
    <w:p>
      <w:pPr>
        <w:pStyle w:val="ListParagraph"/>
        <w:numPr>
          <w:ilvl w:val="0"/>
          <w:numId w:val="2"/>
        </w:numPr>
        <w:spacing w:after="140" w:line="280"/>
      </w:pPr>
      <w:r>
        <w:rPr>
          <w:rFonts w:ascii="Calibri" w:cs="Calibri" w:eastAsia="Calibri" w:hAnsi="Calibri"/>
          <w:color w:val="13293D"/>
          <w:sz w:val="22"/>
          <w:szCs w:val="22"/>
        </w:rPr>
        <w:t xml:space="preserve">How would you advise a new manager taking on their first fully remote team?</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"Let's overcommunicate on this one." — para reforçar clareza em contexto remoto.</w:t>
      </w:r>
    </w:p>
    <w:p>
      <w:pPr>
        <w:pStyle w:val="ListParagraph"/>
        <w:numPr>
          <w:ilvl w:val="0"/>
          <w:numId w:val="3"/>
        </w:numPr>
        <w:spacing w:after="80"/>
      </w:pPr>
      <w:r>
        <w:rPr>
          <w:rFonts w:ascii="Calibri" w:cs="Calibri" w:eastAsia="Calibri" w:hAnsi="Calibri"/>
          <w:color w:val="444444"/>
          <w:sz w:val="21"/>
          <w:szCs w:val="21"/>
        </w:rPr>
        <w:t xml:space="preserve">"It's not quite the same, but..." — para reconhecer limites do trabalho remoto.</w:t>
      </w:r>
    </w:p>
    <w:p>
      <w:pPr>
        <w:pStyle w:val="ListParagraph"/>
        <w:numPr>
          <w:ilvl w:val="0"/>
          <w:numId w:val="3"/>
        </w:numPr>
        <w:spacing w:after="80"/>
      </w:pPr>
      <w:r>
        <w:rPr>
          <w:rFonts w:ascii="Calibri" w:cs="Calibri" w:eastAsia="Calibri" w:hAnsi="Calibri"/>
          <w:color w:val="444444"/>
          <w:sz w:val="21"/>
          <w:szCs w:val="21"/>
        </w:rPr>
        <w:t xml:space="preserve">"We try to respect everyone's hours." — para falar de fusos horários com cuidado.</w:t>
      </w:r>
    </w:p>
    <w:p>
      <w:pPr>
        <w:pStyle w:val="ListParagraph"/>
        <w:numPr>
          <w:ilvl w:val="0"/>
          <w:numId w:val="3"/>
        </w:numPr>
        <w:spacing w:after="80"/>
      </w:pPr>
      <w:r>
        <w:rPr>
          <w:rFonts w:ascii="Calibri" w:cs="Calibri" w:eastAsia="Calibri" w:hAnsi="Calibri"/>
          <w:color w:val="444444"/>
          <w:sz w:val="21"/>
          <w:szCs w:val="21"/>
        </w:rPr>
        <w:t xml:space="preserve">"I make it a point to check in individually." — para mostrar presença como líder remoto.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We rely heavily on ______ to respect everyone's hours.</w:t>
      </w:r>
    </w:p>
    <w:p>
      <w:pPr>
        <w:pStyle w:val="ListParagraph"/>
        <w:numPr>
          <w:ilvl w:val="0"/>
          <w:numId w:val="2"/>
        </w:numPr>
        <w:spacing w:after="140" w:line="280"/>
      </w:pPr>
      <w:r>
        <w:rPr>
          <w:rFonts w:ascii="Calibri" w:cs="Calibri" w:eastAsia="Calibri" w:hAnsi="Calibri"/>
          <w:color w:val="13293D"/>
          <w:sz w:val="22"/>
          <w:szCs w:val="22"/>
        </w:rPr>
        <w:t xml:space="preserve">We lost a lot of natural ______ when we went remote.</w:t>
      </w:r>
    </w:p>
    <w:p>
      <w:pPr>
        <w:pStyle w:val="ListParagraph"/>
        <w:numPr>
          <w:ilvl w:val="0"/>
          <w:numId w:val="2"/>
        </w:numPr>
        <w:spacing w:after="140" w:line="280"/>
      </w:pPr>
      <w:r>
        <w:rPr>
          <w:rFonts w:ascii="Calibri" w:cs="Calibri" w:eastAsia="Calibri" w:hAnsi="Calibri"/>
          <w:color w:val="13293D"/>
          <w:sz w:val="22"/>
          <w:szCs w:val="22"/>
        </w:rPr>
        <w:t xml:space="preserve">In remote work, it's better to ______ than assume.</w:t>
      </w:r>
    </w:p>
    <w:p>
      <w:pPr>
        <w:pStyle w:val="ListParagraph"/>
        <w:numPr>
          <w:ilvl w:val="0"/>
          <w:numId w:val="2"/>
        </w:numPr>
        <w:spacing w:after="140" w:line="280"/>
      </w:pPr>
      <w:r>
        <w:rPr>
          <w:rFonts w:ascii="Calibri" w:cs="Calibri" w:eastAsia="Calibri" w:hAnsi="Calibri"/>
          <w:color w:val="13293D"/>
          <w:sz w:val="22"/>
          <w:szCs w:val="22"/>
        </w:rPr>
        <w:t xml:space="preserve">Building rapport ______ takes more intentional effort.</w:t>
      </w:r>
    </w:p>
    <w:p>
      <w:pPr>
        <w:pStyle w:val="ListParagraph"/>
        <w:numPr>
          <w:ilvl w:val="0"/>
          <w:numId w:val="2"/>
        </w:numPr>
        <w:spacing w:after="140" w:line="280"/>
      </w:pPr>
      <w:r>
        <w:rPr>
          <w:rFonts w:ascii="Calibri" w:cs="Calibri" w:eastAsia="Calibri" w:hAnsi="Calibri"/>
          <w:color w:val="13293D"/>
          <w:sz w:val="22"/>
          <w:szCs w:val="22"/>
        </w:rPr>
        <w:t xml:space="preserve">We moved to a ______ model — three days in office, two remote.</w:t>
      </w:r>
    </w:p>
    <w:p>
      <w:pPr>
        <w:spacing w:after="160" w:line="300"/>
      </w:pPr>
      <w:r>
        <w:rPr>
          <w:rFonts w:ascii="Calibri" w:cs="Calibri" w:eastAsia="Calibri" w:hAnsi="Calibri"/>
          <w:b w:val="false"/>
          <w:bCs w:val="false"/>
          <w:i/>
          <w:iCs/>
          <w:color w:val="444444"/>
          <w:sz w:val="22"/>
          <w:szCs w:val="22"/>
        </w:rPr>
        <w:t xml:space="preserve">Gabarito: 1) async communication   2) water cooler moments   3) overcommunicate   4) remotely   5) hybrid</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24.</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3 — Liderança e Gestão de Equipes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 — Nação Fluente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2026-08-01T17:59:53.844Z</dcterms:created>
  <dcterms:modified xsi:type="dcterms:W3CDTF">2026-08-01T17:59:53.844Z</dcterms:modified>
</cp:coreProperties>
</file>

<file path=docProps/custom.xml><?xml version="1.0" encoding="utf-8"?>
<Properties xmlns="http://schemas.openxmlformats.org/officeDocument/2006/custom-properties" xmlns:vt="http://schemas.openxmlformats.org/officeDocument/2006/docPropsVTypes"/>
</file>