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00"/>
      </w:tblGrid>
      <w:tr>
        <w:tc>
          <w:tcPr>
            <w:tcW w:type="dxa" w:w="9200"/>
            <w:shd w:fill="1B3B57" w:val="clear"/>
            <w:tcMar>
              <w:top w:type="dxa" w:w="300"/>
              <w:left w:type="dxa" w:w="300"/>
              <w:bottom w:type="dxa" w:w="300"/>
              <w:right w:type="dxa" w:w="30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8fc4ec"/>
                <w:sz w:val="20"/>
                <w:szCs w:val="20"/>
              </w:rPr>
              <w:t xml:space="preserve">TEMA 74  ·  BLOCO 10 — FINANÇAS E NEGÓCIOS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40"/>
                <w:szCs w:val="40"/>
              </w:rPr>
              <w:t xml:space="preserve">Discussing a Budget</w:t>
            </w:r>
          </w:p>
          <w:p>
            <w:r>
              <w:rPr>
                <w:rFonts w:ascii="Calibri" w:cs="Calibri" w:eastAsia="Calibri" w:hAnsi="Calibri"/>
                <w:i/>
                <w:iCs/>
                <w:color w:val="C9D6E3"/>
                <w:sz w:val="24"/>
                <w:szCs w:val="24"/>
              </w:rPr>
              <w:t xml:space="preserve">Discutindo um orçamento</w:t>
            </w:r>
          </w:p>
        </w:tc>
      </w:tr>
    </w:tbl>
    <w:p>
      <w:pPr>
        <w:spacing w:after="100" w:before="240"/>
      </w:pPr>
      <w:r>
        <w:rPr>
          <w:rFonts w:ascii="Calibri" w:cs="Calibri" w:eastAsia="Calibri" w:hAnsi="Calibri"/>
          <w:b/>
          <w:bCs/>
          <w:color w:val="1B3B57"/>
          <w:sz w:val="21"/>
          <w:szCs w:val="21"/>
        </w:rPr>
        <w:t xml:space="preserve">Tempo estimado: </w:t>
      </w:r>
      <w:r>
        <w:rPr>
          <w:rFonts w:ascii="Calibri" w:cs="Calibri" w:eastAsia="Calibri" w:hAnsi="Calibri"/>
          <w:color w:val="444444"/>
          <w:sz w:val="21"/>
          <w:szCs w:val="21"/>
        </w:rPr>
        <w:t xml:space="preserve">60–90 minutos, divididos ao longo da semana.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Conversas de orçamento em inglês giram em torno de restrição e priorização. Este tema treina a linguagem de dizer não a um gasto sem soar arbitrário.</w:t>
      </w:r>
    </w:p>
    <w:p>
      <w:pPr>
        <w:shd w:fill="2E86C1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1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Vocabulário Contextualizado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Estas palavras e expressões vão te ajudar a se expressar sobre este tema com mais precisão e naturalidade.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000"/>
        <w:gridCol w:w="4600"/>
      </w:tblGrid>
      <w:tr>
        <w:trPr>
          <w:tblHeader/>
        </w:trPr>
        <w:tc>
          <w:tcPr>
            <w:tcW w:type="dxa" w:w="2600"/>
            <w:shd w:fill="2E86C1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Word / Expression</w:t>
            </w:r>
          </w:p>
        </w:tc>
        <w:tc>
          <w:tcPr>
            <w:tcW w:type="dxa" w:w="2000"/>
            <w:shd w:fill="2E86C1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Tradução</w:t>
            </w:r>
          </w:p>
        </w:tc>
        <w:tc>
          <w:tcPr>
            <w:tcW w:type="dxa" w:w="4600"/>
            <w:shd w:fill="2E86C1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Example Sentence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budget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orçamento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We're finalizing next year's budget this week.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allocate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alocar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We allocated more budget to marketing this quarter.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overspend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gasto acima do previsto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We had a slight overspend in travel this year.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underspend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gasto abaixo do previsto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There was an underspend in training, oddly enough.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cost-cutting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corte de custos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We're under pressure to find cost-cutting opportunities.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discretionary spending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gasto discricionário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Discretionary spending is usually the first thing cut.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fiscal year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ano fiscal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Our fiscal year starts in April.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justify (a cost)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justificar (um custo)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 need to justify this cost with a clear ROI.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budget line item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item do orçamento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This is a small line item, but it adds up.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reallocate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realocar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We reallocated funds from travel to software.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contingency fund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fundo de contingência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We keep a contingency fund for unexpected costs.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trim (costs)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cortar/reduzir (custos)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We had to trim costs across the board this year.</w:t>
            </w:r>
          </w:p>
        </w:tc>
      </w:tr>
    </w:tbl>
    <w:p>
      <w:pPr>
        <w:shd w:fill="178A6D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2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Leitura com Orientação de Estudo</w:t>
      </w:r>
    </w:p>
    <w:tbl>
      <w:tblPr>
        <w:tblW w:type="pct" w:w="100%"/>
        <w:tblBorders>
          <w:top w:val="single" w:color="178A6D" w:sz="4"/>
          <w:left w:val="single" w:color="178A6D" w:sz="4"/>
          <w:bottom w:val="single" w:color="178A6D" w:sz="4"/>
          <w:right w:val="single" w:color="178A6D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E9F5F1" w:val="clear"/>
            <w:tcMar>
              <w:top w:type="dxa" w:w="150"/>
              <w:left w:type="dxa" w:w="200"/>
              <w:bottom w:type="dxa" w:w="150"/>
              <w:right w:type="dxa" w:w="20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78A6D"/>
                <w:sz w:val="21"/>
                <w:szCs w:val="21"/>
              </w:rPr>
              <w:t xml:space="preserve">Como ler este texto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1) Leia uma vez, rápido, só para captar a ideia geral — sem parar no que não entender.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2) Leia de novo e grife toda expressão da Etapa 1 que aparecer no texto.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3) Releia em voz alta, como se você estivesse contando essa história sobre você mesmo.</w:t>
            </w:r>
          </w:p>
        </w:tc>
      </w:tr>
    </w:tbl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"Budget Conversations Are About Trade-offs, Not Just Numbers"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A budget conversation in English rarely succeeds by just listing numbers — it succeeds by making trade-offs explicit. "We can allocate more to marketing, but that means trimming the training budget" makes a constraint visible instead of pretending everything can be funded at once.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Justifying a cost well tends to connect it to a clear outcome, not just a category: "this line item isn't discretionary — it directly supports the retention numbers we committed to." This distinguishes essential spending from nice-to-have spending in a way that's persuasive, not just defensive.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When cuts are necessary, being specific about the reasoning helps preserve trust: "we trimmed discretionary spending, not the roles supporting client delivery" shows there was a real strategy behind the cuts, not just an across-the-board reaction to pressure.</w:t>
      </w:r>
    </w:p>
    <w:p>
      <w:pPr>
        <w:shd w:fill="7D5BA6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3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Listening com Suporte em Áudio e Vídeo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Ouça o áudio deste tema (arquivo disponível para download na plataforma: audio/tema-74-discussing-a-budget.mp3) com o roteiro abaixo. Primeiro sem ler, depois acompanhando o texto.</w:t>
      </w:r>
    </w:p>
    <w:tbl>
      <w:tblPr>
        <w:tblW w:type="pct" w:w="100%"/>
        <w:tblBorders>
          <w:top w:val="single" w:color="7D5BA6" w:sz="4"/>
          <w:left w:val="single" w:color="7D5BA6" w:sz="4"/>
          <w:bottom w:val="single" w:color="7D5BA6" w:sz="4"/>
          <w:right w:val="single" w:color="7D5BA6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F1ECF7" w:val="clear"/>
            <w:tcMar>
              <w:top w:type="dxa" w:w="150"/>
              <w:left w:type="dxa" w:w="200"/>
              <w:bottom w:type="dxa" w:w="150"/>
              <w:right w:type="dxa" w:w="20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7D5BA6"/>
                <w:sz w:val="21"/>
                <w:szCs w:val="21"/>
              </w:rPr>
              <w:t xml:space="preserve">Roteiro do áudio (Audio Script)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"Can we get more budget allocated to the design team next quarter?"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"We could reallocate from the discretionary line, but that means trimming the events budget. I'd need to justify the trade-off to finance with a clear reason."</w:t>
            </w:r>
          </w:p>
        </w:tc>
      </w:tr>
    </w:tbl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Note que a resposta não é um "não" simples — é um trade-off explícito que precisa ser justificado.</w:t>
      </w:r>
    </w:p>
    <w:p>
      <w:pPr>
        <w:shd w:fill="C9762B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4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Writing como Preparação para a Fala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Antes de falar, escreva. Use as perguntas abaixo como guia e escreva de 4 a 6 frases — não precisa ser perfeito, precisa existir no papel primeiro.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Describe a budget trade-off you've had to make or witness recently.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would you justify a cost that isn't strictly necessary but adds real value?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What's the difference between discretionary and essential spending, in your context?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would you explain a necessary cost-cutting decision to your team?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Espaço para escrever: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shd w:fill="B4483A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5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Gramática de Apoio Aplicada à Conversação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Discutir orçamento depende de estruturas de restrição (over/under budget) e de modais de obrigação e futuro para planejamento.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600"/>
        <w:gridCol w:w="3400"/>
      </w:tblGrid>
      <w:tr>
        <w:trPr>
          <w:tblHeader/>
        </w:trPr>
        <w:tc>
          <w:tcPr>
            <w:tcW w:type="dxa" w:w="2200"/>
            <w:shd w:fill="B4483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Estrutura</w:t>
            </w:r>
          </w:p>
        </w:tc>
        <w:tc>
          <w:tcPr>
            <w:tcW w:type="dxa" w:w="3600"/>
            <w:shd w:fill="B4483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Exemplo (EN)</w:t>
            </w:r>
          </w:p>
        </w:tc>
        <w:tc>
          <w:tcPr>
            <w:tcW w:type="dxa" w:w="3400"/>
            <w:shd w:fill="B4483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Tradução (PT)</w:t>
            </w:r>
          </w:p>
        </w:tc>
      </w:tr>
      <w:tr>
        <w:tc>
          <w:tcPr>
            <w:tcW w:type="dxa" w:w="2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over/under budget by...</w:t>
            </w:r>
          </w:p>
        </w:tc>
        <w:tc>
          <w:tcPr>
            <w:tcW w:type="dxa" w:w="3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We're over budget by about 8% this quarter.</w:t>
            </w:r>
          </w:p>
        </w:tc>
        <w:tc>
          <w:tcPr>
            <w:tcW w:type="dxa" w:w="34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Estrutura padrão para reportar a situação de um orçamento em relação ao planejado.</w:t>
            </w:r>
          </w:p>
        </w:tc>
      </w:tr>
      <w:tr>
        <w:tc>
          <w:tcPr>
            <w:tcW w:type="dxa" w:w="2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have to / can't
(restrição orçamentária)</w:t>
            </w:r>
          </w:p>
        </w:tc>
        <w:tc>
          <w:tcPr>
            <w:tcW w:type="dxa" w:w="3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We can't approve this without cutting somewhere else.</w:t>
            </w:r>
          </w:p>
        </w:tc>
        <w:tc>
          <w:tcPr>
            <w:tcW w:type="dxa" w:w="34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Usado para expressar uma restrição financeira real de forma direta.</w:t>
            </w:r>
          </w:p>
        </w:tc>
      </w:tr>
      <w:tr>
        <w:tc>
          <w:tcPr>
            <w:tcW w:type="dxa" w:w="2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Future
(planejamento)</w:t>
            </w:r>
          </w:p>
        </w:tc>
        <w:tc>
          <w:tcPr>
            <w:tcW w:type="dxa" w:w="3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We'll allocate more to marketing next quarter.</w:t>
            </w:r>
          </w:p>
        </w:tc>
        <w:tc>
          <w:tcPr>
            <w:tcW w:type="dxa" w:w="34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Usado para comunicar decisões de planejamento orçamentário futuro.</w:t>
            </w:r>
          </w:p>
        </w:tc>
      </w:tr>
    </w:tbl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Dica prática: "over/under budget by [porcentagem ou valor]" é a forma mais precisa e comum de reportar a situação de um orçamento — sempre inclua o número, não apenas a direção.</w:t>
      </w:r>
    </w:p>
    <w:p>
      <w:pPr>
        <w:shd w:fill="1690A8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6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Speaking — Perguntas Abertas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Responda em voz alta, gravando se possível. Não vale responder em uma frase só — use o que você escreveu na Etapa 4 como base, mas fale livremente.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Describe a budget trade-off you've had to make or witness recently.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would you justify a cost that isn't strictly necessary but adds real value?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What's the difference between discretionary and essential spending, in your context?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would you explain a necessary cost-cutting decision to a team affected by it?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What's a time your team went over budget? What caused it, and how was it handled?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do you decide what to trim first when costs need to come down?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What's a contingency fund you wish you'd had in a past situation?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do you push back if you think a budget cut is being made without enough thought?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What's the hardest part of discussing budget constraints across different teams?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has your relationship with budgeting changed as your responsibilities have grown?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Expressões úteis para esta conversa: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color w:val="444444"/>
          <w:sz w:val="21"/>
          <w:szCs w:val="21"/>
        </w:rPr>
        <w:t xml:space="preserve">"We're over/under budget by..." — para reportar status orçamentário com precisão.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color w:val="444444"/>
          <w:sz w:val="21"/>
          <w:szCs w:val="21"/>
        </w:rPr>
        <w:t xml:space="preserve">"That means trimming somewhere else." — para nomear um trade-off.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color w:val="444444"/>
          <w:sz w:val="21"/>
          <w:szCs w:val="21"/>
        </w:rPr>
        <w:t xml:space="preserve">"I'd need to justify that with a clear ROI." — para embasar um pedido de gasto.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color w:val="444444"/>
          <w:sz w:val="21"/>
          <w:szCs w:val="21"/>
        </w:rPr>
        <w:t xml:space="preserve">"We kept a contingency fund for this." — para mostrar planejamento prévio.</w:t>
      </w:r>
    </w:p>
    <w:p>
      <w:pPr>
        <w:shd w:fill="A67C2E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EX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Complete com a Palavra Certa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Complete cada frase com uma palavra ou expressão da Etapa 1. Gabarito ao final desta seção.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We're finalizing next year's ______ this week.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We ______ more budget to marketing this quarter.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We're under pressure to find ______ opportunities.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This is a small ______, but it adds up.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We keep a ______ for unexpected costs.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/>
          <w:iCs/>
          <w:color w:val="444444"/>
          <w:sz w:val="22"/>
          <w:szCs w:val="22"/>
        </w:rPr>
        <w:t xml:space="preserve">Gabarito: 1) budget   2) allocated   3) cost-cutting   4) line item   5) contingency fund</w:t>
      </w:r>
    </w:p>
    <w:p>
      <w:pPr>
        <w:shd w:fill="1B3B57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7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Autoavaliação de Performance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Antes de marcar este tema como concluído, avalie honestamente como foi sua prática.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3000"/>
        <w:gridCol w:w="2000"/>
      </w:tblGrid>
      <w:tr>
        <w:trPr>
          <w:tblHeader/>
        </w:trPr>
        <w:tc>
          <w:tcPr>
            <w:tcW w:type="dxa" w:w="4200"/>
            <w:shd w:fill="1B3B57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Critério</w:t>
            </w:r>
          </w:p>
        </w:tc>
        <w:tc>
          <w:tcPr>
            <w:tcW w:type="dxa" w:w="3000"/>
            <w:shd w:fill="1B3B57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Como foi?</w:t>
            </w:r>
          </w:p>
        </w:tc>
        <w:tc>
          <w:tcPr>
            <w:tcW w:type="dxa" w:w="2000"/>
            <w:shd w:fill="1B3B57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Nota (1–5)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Consegui usar o vocabulário novo sem parar para pensar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Entendi o áudio/vídeo sem depender da transcrição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Escrevi minhas respostas antes de falar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Apliquei a estrutura gramatical da etapa 5 corretamente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Sustentei minhas respostas por mais de 2 frases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Me senti confiante ao falar sobre este tema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</w:tbl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O que travou mais nesta conversa? O que você quer treinar de novo antes de seguir para o próximo tema?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spacing w:before="300"/>
        <w:jc w:val="center"/>
      </w:pPr>
      <w:r>
        <w:rPr>
          <w:rFonts w:ascii="Calibri" w:cs="Calibri" w:eastAsia="Calibri" w:hAnsi="Calibri"/>
          <w:b/>
          <w:bCs/>
          <w:color w:val="1B3B57"/>
          <w:sz w:val="21"/>
          <w:szCs w:val="21"/>
        </w:rPr>
        <w:t xml:space="preserve">Marque este tema como concluído no seu Painel de Evolução e siga para o Tema 75.</w:t>
      </w:r>
    </w:p>
    <w:sectPr>
      <w:headerReference w:type="default" r:id="rId7"/>
      <w:footerReference w:type="default" r:id="rId8"/>
      <w:pgSz w:w="11906" w:h="16838" w:orient="portrait"/>
      <w:pgMar w:top="1000" w:right="1100" w:bottom="10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8C9AA8"/>
        <w:sz w:val="16"/>
        <w:szCs w:val="16"/>
      </w:rPr>
      <w:t xml:space="preserve">Bloco 10 — Finanças e Negócios   |   Página </w:t>
    </w:r>
    <w:r>
      <w:rPr>
        <w:rFonts w:ascii="Calibri" w:cs="Calibri" w:eastAsia="Calibri" w:hAnsi="Calibri"/>
        <w:color w:val="8C9AA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Calibri" w:hAnsi="Calibri"/>
        <w:color w:val="8C9AA8"/>
        <w:sz w:val="16"/>
        <w:szCs w:val="16"/>
      </w:rPr>
      <w:t xml:space="preserve">English Speaking Practice — Nação Fluente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2026-08-01T17:59:56.097Z</dcterms:created>
  <dcterms:modified xsi:type="dcterms:W3CDTF">2026-08-01T17:59:56.097Z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