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67  ·  BLOCO 9  ·  TECNOLOGIA E INOVAÇÃO</w:t>
            </w:r>
            <w:r>
              <w:rPr>
                <w:rFonts w:ascii="Calibri" w:cs="Calibri" w:eastAsia="Calibri" w:hAnsi="Calibri"/>
                <w:i/>
                <w:iCs/>
                <w:color w:val="5F87A3"/>
                <w:sz w:val="14"/>
                <w:szCs w:val="14"/>
              </w:rPr>
              <w:br/>
              <w:t xml:space="preserve">THEME 67 · BLOCK 9 · TECHNOLOGY AND INNOVATION</w:t>
            </w:r>
          </w:p>
          <w:p>
            <w:pPr>
              <w:spacing w:after="60"/>
            </w:pPr>
            <w:r>
              <w:rPr>
                <w:rFonts w:ascii="Calibri" w:cs="Calibri" w:eastAsia="Calibri" w:hAnsi="Calibri"/>
                <w:b/>
                <w:bCs/>
                <w:color w:val="FFFFFF"/>
                <w:sz w:val="38"/>
                <w:szCs w:val="38"/>
              </w:rPr>
              <w:t xml:space="preserve">Explaining a Technical Problem to a Non-Technical Person</w:t>
            </w:r>
          </w:p>
          <w:p>
            <w:r>
              <w:rPr>
                <w:rFonts w:ascii="Calibri" w:cs="Calibri" w:eastAsia="Calibri" w:hAnsi="Calibri"/>
                <w:i/>
                <w:iCs/>
                <w:color w:val="C9D6E3"/>
                <w:sz w:val="22"/>
                <w:szCs w:val="22"/>
              </w:rPr>
              <w:t xml:space="preserve">Explicando um problema técnico para alguém não técnico</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Explicar um bug ou problema técnico para alguém de negócios, em inglês, exige separar sintoma de causa e evitar jargão, reutilizando e aprofundando o que vimos no Tema 58.</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root cause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causa raiz</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root cause was a misconfigured server, not the code itself.</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workaround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solução temporária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have a workaround in place while we fix it properly.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isolate (an issue)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isolar (um problema)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 took a while to isolate the actual issue.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symptom vs cause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sintoma vs. causa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slow loading was a symptom, the cause was a database issue.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technical debt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dívida técnica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This bug is partly the result of old technical debt.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bandwidth (system)</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capacidade (do sistema)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system doesn't have the bandwidth to handle that traffic yet.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bottleneck</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gargalo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database is the current bottleneck.</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edge case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caso extremo / exceção rara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This only breaks in a rare edge case.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patch</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corrigir temporariamente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patched it quickly, but a real fix is coming.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downtime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tempo de inatividade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had about twenty minutes of downtime.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reproduce (a bug)</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reproduzir (um erro)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couldn't reproduce the bug at first, which slowed things down.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non-technical stakeholder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parte interessada não técnica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always simplify this for non-technical stakeholders.</w:t>
            </w:r>
          </w:p>
        </w:tc>
      </w:tr>
    </w:tbl>
    <w:p>
      <w:pPr>
        <w:spacing w:after="120" w:line="276"/>
      </w:pPr>
      <w:r>
        <w:rPr>
          <w:rFonts w:ascii="Calibri" w:cs="Calibri" w:eastAsia="Calibri" w:hAnsi="Calibri"/>
          <w:b w:val="false"/>
          <w:bCs w:val="false"/>
          <w:i/>
          <w:iCs/>
          <w:color w:val="444444"/>
          <w:sz w:val="21"/>
          <w:szCs w:val="21"/>
        </w:rPr>
        <w:t xml:space="preserve">Áudio com a pronúncia de cada palavra e seu exemplo (arquivo para download na plataforma: audio/tema-67-explaining-a-technical-problem-vocabulario.mp3). Ouça e repita em voz alta.</w:t>
      </w:r>
    </w:p>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"Separate the Symptom From the Cause"</w:t>
      </w:r>
    </w:p>
    <w:p>
      <w:pPr>
        <w:spacing w:after="120" w:line="276"/>
      </w:pPr>
      <w:r>
        <w:rPr>
          <w:rFonts w:ascii="Calibri" w:cs="Calibri" w:eastAsia="Calibri" w:hAnsi="Calibri"/>
          <w:b w:val="false"/>
          <w:bCs w:val="false"/>
          <w:i w:val="false"/>
          <w:iCs w:val="false"/>
          <w:color w:val="444444"/>
          <w:sz w:val="21"/>
          <w:szCs w:val="21"/>
        </w:rPr>
        <w:t xml:space="preserve">Non-technical stakeholders usually only see the symptom, the app was slow, the report was wrong, and technical explanations that jump straight into cause-level detail (server configs, database indexes) lose them immediately.</w:t>
      </w:r>
    </w:p>
    <w:p>
      <w:pPr>
        <w:spacing w:after="120" w:line="276"/>
      </w:pPr>
      <w:r>
        <w:rPr>
          <w:rFonts w:ascii="Calibri" w:cs="Calibri" w:eastAsia="Calibri" w:hAnsi="Calibri"/>
          <w:b w:val="false"/>
          <w:bCs w:val="false"/>
          <w:i w:val="false"/>
          <w:iCs w:val="false"/>
          <w:color w:val="444444"/>
          <w:sz w:val="21"/>
          <w:szCs w:val="21"/>
        </w:rPr>
        <w:t xml:space="preserve">A structure that works well in English: name the symptom in plain terms first ("the checkout page was loading slowly for about twenty minutes"), then the root cause in simplified language ("that happened because one of our servers was handling more traffic than it could manage"), then the fix, including any workaround already in place.</w:t>
      </w:r>
    </w:p>
    <w:p>
      <w:pPr>
        <w:spacing w:after="120" w:line="276"/>
      </w:pPr>
      <w:r>
        <w:rPr>
          <w:rFonts w:ascii="Calibri" w:cs="Calibri" w:eastAsia="Calibri" w:hAnsi="Calibri"/>
          <w:b w:val="false"/>
          <w:bCs w:val="false"/>
          <w:i w:val="false"/>
          <w:iCs w:val="false"/>
          <w:color w:val="444444"/>
          <w:sz w:val="21"/>
          <w:szCs w:val="21"/>
        </w:rPr>
        <w:t xml:space="preserve">It's also worth naming what's still uncertain honestly: "we've patched it for now, but we're still investigating the root cause to prevent it from happening again" is far more reassuring than pretending the fix is fully understood when it isn't.</w:t>
      </w:r>
    </w:p>
    <w:p>
      <w:pPr>
        <w:spacing w:after="120" w:line="276"/>
      </w:pPr>
      <w:r>
        <w:rPr>
          <w:rFonts w:ascii="Calibri" w:cs="Calibri" w:eastAsia="Calibri" w:hAnsi="Calibri"/>
          <w:b w:val="false"/>
          <w:bCs w:val="false"/>
          <w:i/>
          <w:iCs/>
          <w:color w:val="444444"/>
          <w:sz w:val="21"/>
          <w:szCs w:val="21"/>
        </w:rPr>
        <w:t xml:space="preserve">Áudio com a narração deste texto (arquivo para download na plataforma: audio/tema-67-explaining-a-technical-problem-leitura.mp3). Ouça acompanhando a leitura, depois sem olhar para o texto.</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audio/tema-67-explaining-a-technical-problem.mp3)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"Why was checkout down for twenty minutes this morning?"</w:t>
            </w:r>
          </w:p>
          <w:p>
            <w:pPr>
              <w:spacing w:after="40"/>
            </w:pPr>
            <w:r>
              <w:rPr>
                <w:rFonts w:ascii="Calibri" w:cs="Calibri" w:eastAsia="Calibri" w:hAnsi="Calibri"/>
                <w:color w:val="444444"/>
                <w:sz w:val="20"/>
                <w:szCs w:val="20"/>
              </w:rPr>
              <w:t xml:space="preserve">"The symptom was slow loading on checkout. The root cause was one server getting more traffic than it could handle, think of it like one cashier trying to serve a whole line alone. We've patched it, and a permanent fix is coming this week."</w:t>
            </w:r>
          </w:p>
        </w:tc>
      </w:tr>
    </w:tbl>
    <w:p>
      <w:pPr>
        <w:spacing w:after="120" w:line="276"/>
      </w:pPr>
      <w:r>
        <w:rPr>
          <w:rFonts w:ascii="Calibri" w:cs="Calibri" w:eastAsia="Calibri" w:hAnsi="Calibri"/>
          <w:b w:val="false"/>
          <w:bCs w:val="false"/>
          <w:i w:val="false"/>
          <w:iCs w:val="false"/>
          <w:color w:val="444444"/>
          <w:sz w:val="21"/>
          <w:szCs w:val="21"/>
        </w:rPr>
        <w:t xml:space="preserve">Note a separação clara entre sintoma e causa, mais uma analogia simples para tornar tudo compreensível.</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Describe a technical problem you'd need to explain to a non-technical stakeholder.</w:t>
      </w:r>
    </w:p>
    <w:p>
      <w:pPr>
        <w:pStyle w:val="ListParagraph"/>
        <w:numPr>
          <w:ilvl w:val="0"/>
          <w:numId w:val="2"/>
        </w:numPr>
        <w:spacing w:after="100" w:line="264"/>
      </w:pPr>
      <w:r>
        <w:rPr>
          <w:rFonts w:ascii="Calibri" w:cs="Calibri" w:eastAsia="Calibri" w:hAnsi="Calibri"/>
          <w:color w:val="13293D"/>
          <w:sz w:val="21"/>
          <w:szCs w:val="21"/>
        </w:rPr>
        <w:t xml:space="preserve">What's the symptom versus the root cause in that situation?</w:t>
      </w:r>
    </w:p>
    <w:p>
      <w:pPr>
        <w:pStyle w:val="ListParagraph"/>
        <w:numPr>
          <w:ilvl w:val="0"/>
          <w:numId w:val="2"/>
        </w:numPr>
        <w:spacing w:after="100" w:line="264"/>
      </w:pPr>
      <w:r>
        <w:rPr>
          <w:rFonts w:ascii="Calibri" w:cs="Calibri" w:eastAsia="Calibri" w:hAnsi="Calibri"/>
          <w:color w:val="13293D"/>
          <w:sz w:val="21"/>
          <w:szCs w:val="21"/>
        </w:rPr>
        <w:t xml:space="preserve">What analogy could help make the root cause easier to understand?</w:t>
      </w:r>
    </w:p>
    <w:p>
      <w:pPr>
        <w:pStyle w:val="ListParagraph"/>
        <w:numPr>
          <w:ilvl w:val="0"/>
          <w:numId w:val="2"/>
        </w:numPr>
        <w:spacing w:after="100" w:line="264"/>
      </w:pPr>
      <w:r>
        <w:rPr>
          <w:rFonts w:ascii="Calibri" w:cs="Calibri" w:eastAsia="Calibri" w:hAnsi="Calibri"/>
          <w:color w:val="13293D"/>
          <w:sz w:val="21"/>
          <w:szCs w:val="21"/>
        </w:rPr>
        <w:t xml:space="preserve">What workaround (if any) would you mention while the real fix is in progress?</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Explicar problemas técnicos depende de conectores de causa e efeito e de estruturas de definição do problema.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The issue is that...</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issue is that one server was overloaded.</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Estrutura direta para nomear o problema central, sem rodeios.</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This happens because...
(causa)</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This happens because the database wasn't indexed correctly.</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Conecta um sintoma observado à sua causa técnica, de forma simples.</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Think of it like...
(analogia, reforço)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Think of it like one cashier trying to serve a whole line alone.</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Reforça a explicação com uma analogia acessível, reutilizando a estrutura do Tema 58.</w:t>
            </w:r>
          </w:p>
        </w:tc>
      </w:tr>
    </w:tbl>
    <w:p>
      <w:pPr>
        <w:spacing w:after="120" w:line="276"/>
      </w:pPr>
      <w:r>
        <w:rPr>
          <w:rFonts w:ascii="Calibri" w:cs="Calibri" w:eastAsia="Calibri" w:hAnsi="Calibri"/>
          <w:b w:val="false"/>
          <w:bCs w:val="false"/>
          <w:i w:val="false"/>
          <w:iCs w:val="false"/>
          <w:color w:val="444444"/>
          <w:sz w:val="21"/>
          <w:szCs w:val="21"/>
        </w:rPr>
        <w:t xml:space="preserve">Dica prática: sempre nomeie o sintoma antes da causa ("the issue is that X happened, because Y"), invertendo essa ordem, o público não técnico perde o fio da explicação rapidamente.</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Describe a technical problem you'd need to explain to a non-technical stakeholder.</w:t>
      </w:r>
    </w:p>
    <w:p>
      <w:pPr>
        <w:pStyle w:val="ListParagraph"/>
        <w:numPr>
          <w:ilvl w:val="0"/>
          <w:numId w:val="2"/>
        </w:numPr>
        <w:spacing w:after="100" w:line="264"/>
      </w:pPr>
      <w:r>
        <w:rPr>
          <w:rFonts w:ascii="Calibri" w:cs="Calibri" w:eastAsia="Calibri" w:hAnsi="Calibri"/>
          <w:color w:val="13293D"/>
          <w:sz w:val="21"/>
          <w:szCs w:val="21"/>
        </w:rPr>
        <w:t xml:space="preserve">What's the difference between the symptom and the root cause in that situation?</w:t>
      </w:r>
    </w:p>
    <w:p>
      <w:pPr>
        <w:pStyle w:val="ListParagraph"/>
        <w:numPr>
          <w:ilvl w:val="0"/>
          <w:numId w:val="2"/>
        </w:numPr>
        <w:spacing w:after="100" w:line="264"/>
      </w:pPr>
      <w:r>
        <w:rPr>
          <w:rFonts w:ascii="Calibri" w:cs="Calibri" w:eastAsia="Calibri" w:hAnsi="Calibri"/>
          <w:color w:val="13293D"/>
          <w:sz w:val="21"/>
          <w:szCs w:val="21"/>
        </w:rPr>
        <w:t xml:space="preserve">What analogy could make the root cause of that problem easier to understand?</w:t>
      </w:r>
    </w:p>
    <w:p>
      <w:pPr>
        <w:pStyle w:val="ListParagraph"/>
        <w:numPr>
          <w:ilvl w:val="0"/>
          <w:numId w:val="2"/>
        </w:numPr>
        <w:spacing w:after="100" w:line="264"/>
      </w:pPr>
      <w:r>
        <w:rPr>
          <w:rFonts w:ascii="Calibri" w:cs="Calibri" w:eastAsia="Calibri" w:hAnsi="Calibri"/>
          <w:color w:val="13293D"/>
          <w:sz w:val="21"/>
          <w:szCs w:val="21"/>
        </w:rPr>
        <w:t xml:space="preserve">How do you communicate uncertainty honestly when you haven't found the root cause yet?</w:t>
      </w:r>
    </w:p>
    <w:p>
      <w:pPr>
        <w:pStyle w:val="ListParagraph"/>
        <w:numPr>
          <w:ilvl w:val="0"/>
          <w:numId w:val="2"/>
        </w:numPr>
        <w:spacing w:after="100" w:line="264"/>
      </w:pPr>
      <w:r>
        <w:rPr>
          <w:rFonts w:ascii="Calibri" w:cs="Calibri" w:eastAsia="Calibri" w:hAnsi="Calibri"/>
          <w:color w:val="13293D"/>
          <w:sz w:val="21"/>
          <w:szCs w:val="21"/>
        </w:rPr>
        <w:t xml:space="preserve">What's a time a non-technical explanation you gave really landed well?</w:t>
      </w:r>
    </w:p>
    <w:p>
      <w:pPr>
        <w:pStyle w:val="ListParagraph"/>
        <w:numPr>
          <w:ilvl w:val="0"/>
          <w:numId w:val="2"/>
        </w:numPr>
        <w:spacing w:after="100" w:line="264"/>
      </w:pPr>
      <w:r>
        <w:rPr>
          <w:rFonts w:ascii="Calibri" w:cs="Calibri" w:eastAsia="Calibri" w:hAnsi="Calibri"/>
          <w:color w:val="13293D"/>
          <w:sz w:val="21"/>
          <w:szCs w:val="21"/>
        </w:rPr>
        <w:t xml:space="preserve">How do you avoid jargon creeping into a technical explanation without noticing?</w:t>
      </w:r>
    </w:p>
    <w:p>
      <w:pPr>
        <w:pStyle w:val="ListParagraph"/>
        <w:numPr>
          <w:ilvl w:val="0"/>
          <w:numId w:val="2"/>
        </w:numPr>
        <w:spacing w:after="100" w:line="264"/>
      </w:pPr>
      <w:r>
        <w:rPr>
          <w:rFonts w:ascii="Calibri" w:cs="Calibri" w:eastAsia="Calibri" w:hAnsi="Calibri"/>
          <w:color w:val="13293D"/>
          <w:sz w:val="21"/>
          <w:szCs w:val="21"/>
        </w:rPr>
        <w:t xml:space="preserve">What's the risk of oversimplifying a technical problem to a stakeholder?</w:t>
      </w:r>
    </w:p>
    <w:p>
      <w:pPr>
        <w:pStyle w:val="ListParagraph"/>
        <w:numPr>
          <w:ilvl w:val="0"/>
          <w:numId w:val="2"/>
        </w:numPr>
        <w:spacing w:after="100" w:line="264"/>
      </w:pPr>
      <w:r>
        <w:rPr>
          <w:rFonts w:ascii="Calibri" w:cs="Calibri" w:eastAsia="Calibri" w:hAnsi="Calibri"/>
          <w:color w:val="13293D"/>
          <w:sz w:val="21"/>
          <w:szCs w:val="21"/>
        </w:rPr>
        <w:t xml:space="preserve">How do you explain a workaround without it sounding like the problem isn't serious?</w:t>
      </w:r>
    </w:p>
    <w:p>
      <w:pPr>
        <w:pStyle w:val="ListParagraph"/>
        <w:numPr>
          <w:ilvl w:val="0"/>
          <w:numId w:val="2"/>
        </w:numPr>
        <w:spacing w:after="100" w:line="264"/>
      </w:pPr>
      <w:r>
        <w:rPr>
          <w:rFonts w:ascii="Calibri" w:cs="Calibri" w:eastAsia="Calibri" w:hAnsi="Calibri"/>
          <w:color w:val="13293D"/>
          <w:sz w:val="21"/>
          <w:szCs w:val="21"/>
        </w:rPr>
        <w:t xml:space="preserve">What's an edge case you've had to explain that confused people at first?</w:t>
      </w:r>
    </w:p>
    <w:p>
      <w:pPr>
        <w:pStyle w:val="ListParagraph"/>
        <w:numPr>
          <w:ilvl w:val="0"/>
          <w:numId w:val="2"/>
        </w:numPr>
        <w:spacing w:after="100" w:line="264"/>
      </w:pPr>
      <w:r>
        <w:rPr>
          <w:rFonts w:ascii="Calibri" w:cs="Calibri" w:eastAsia="Calibri" w:hAnsi="Calibri"/>
          <w:color w:val="13293D"/>
          <w:sz w:val="21"/>
          <w:szCs w:val="21"/>
        </w:rPr>
        <w:t xml:space="preserve">How do you handle a stakeholder who keeps pushing for more technical detail than needed?</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"The issue is that...", para nomear o problema com clareza.</w:t>
      </w:r>
    </w:p>
    <w:p>
      <w:pPr>
        <w:pStyle w:val="ListParagraph"/>
        <w:numPr>
          <w:ilvl w:val="0"/>
          <w:numId w:val="3"/>
        </w:numPr>
        <w:spacing w:after="60"/>
      </w:pPr>
      <w:r>
        <w:rPr>
          <w:rFonts w:ascii="Calibri" w:cs="Calibri" w:eastAsia="Calibri" w:hAnsi="Calibri"/>
          <w:color w:val="444444"/>
          <w:sz w:val="20"/>
          <w:szCs w:val="20"/>
        </w:rPr>
        <w:t xml:space="preserve">"This happens because...", para conectar sintoma a causa.</w:t>
      </w:r>
    </w:p>
    <w:p>
      <w:pPr>
        <w:pStyle w:val="ListParagraph"/>
        <w:numPr>
          <w:ilvl w:val="0"/>
          <w:numId w:val="3"/>
        </w:numPr>
        <w:spacing w:after="60"/>
      </w:pPr>
      <w:r>
        <w:rPr>
          <w:rFonts w:ascii="Calibri" w:cs="Calibri" w:eastAsia="Calibri" w:hAnsi="Calibri"/>
          <w:color w:val="444444"/>
          <w:sz w:val="20"/>
          <w:szCs w:val="20"/>
        </w:rPr>
        <w:t xml:space="preserve">"We've patched it for now, and...", para comunicar solução temporária.</w:t>
      </w:r>
    </w:p>
    <w:p>
      <w:pPr>
        <w:pStyle w:val="ListParagraph"/>
        <w:numPr>
          <w:ilvl w:val="0"/>
          <w:numId w:val="3"/>
        </w:numPr>
        <w:spacing w:after="60"/>
      </w:pPr>
      <w:r>
        <w:rPr>
          <w:rFonts w:ascii="Calibri" w:cs="Calibri" w:eastAsia="Calibri" w:hAnsi="Calibri"/>
          <w:color w:val="444444"/>
          <w:sz w:val="20"/>
          <w:szCs w:val="20"/>
        </w:rPr>
        <w:t xml:space="preserve">"Think of it like...", reforço de analogia.</w:t>
      </w:r>
    </w:p>
    <w:p>
      <w:pPr>
        <w:spacing w:after="120" w:line="276"/>
      </w:pPr>
      <w:r>
        <w:rPr>
          <w:rFonts w:ascii="Calibri" w:cs="Calibri" w:eastAsia="Calibri" w:hAnsi="Calibri"/>
          <w:b w:val="false"/>
          <w:bCs w:val="false"/>
          <w:i/>
          <w:iCs/>
          <w:color w:val="444444"/>
          <w:sz w:val="21"/>
          <w:szCs w:val="21"/>
        </w:rPr>
        <w:t xml:space="preserve">Áudio com a pronúncia de cada expressão (arquivo para download na plataforma: audio/tema-67-explaining-a-technical-problem-expressoes.mp3).</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The ______ was a misconfigured server, not the code itself.</w:t>
      </w:r>
    </w:p>
    <w:p>
      <w:pPr>
        <w:pStyle w:val="ListParagraph"/>
        <w:numPr>
          <w:ilvl w:val="0"/>
          <w:numId w:val="2"/>
        </w:numPr>
        <w:spacing w:after="100" w:line="264"/>
      </w:pPr>
      <w:r>
        <w:rPr>
          <w:rFonts w:ascii="Calibri" w:cs="Calibri" w:eastAsia="Calibri" w:hAnsi="Calibri"/>
          <w:color w:val="13293D"/>
          <w:sz w:val="21"/>
          <w:szCs w:val="21"/>
        </w:rPr>
        <w:t xml:space="preserve">We have a ______ in place while we fix it properly.</w:t>
      </w:r>
    </w:p>
    <w:p>
      <w:pPr>
        <w:pStyle w:val="ListParagraph"/>
        <w:numPr>
          <w:ilvl w:val="0"/>
          <w:numId w:val="2"/>
        </w:numPr>
        <w:spacing w:after="100" w:line="264"/>
      </w:pPr>
      <w:r>
        <w:rPr>
          <w:rFonts w:ascii="Calibri" w:cs="Calibri" w:eastAsia="Calibri" w:hAnsi="Calibri"/>
          <w:color w:val="13293D"/>
          <w:sz w:val="21"/>
          <w:szCs w:val="21"/>
        </w:rPr>
        <w:t xml:space="preserve">It took a while to ______ the actual issue.</w:t>
      </w:r>
    </w:p>
    <w:p>
      <w:pPr>
        <w:pStyle w:val="ListParagraph"/>
        <w:numPr>
          <w:ilvl w:val="0"/>
          <w:numId w:val="2"/>
        </w:numPr>
        <w:spacing w:after="100" w:line="264"/>
      </w:pPr>
      <w:r>
        <w:rPr>
          <w:rFonts w:ascii="Calibri" w:cs="Calibri" w:eastAsia="Calibri" w:hAnsi="Calibri"/>
          <w:color w:val="13293D"/>
          <w:sz w:val="21"/>
          <w:szCs w:val="21"/>
        </w:rPr>
        <w:t xml:space="preserve">This bug is partly the result of old ______.</w:t>
      </w:r>
    </w:p>
    <w:p>
      <w:pPr>
        <w:pStyle w:val="ListParagraph"/>
        <w:numPr>
          <w:ilvl w:val="0"/>
          <w:numId w:val="2"/>
        </w:numPr>
        <w:spacing w:after="100" w:line="264"/>
      </w:pPr>
      <w:r>
        <w:rPr>
          <w:rFonts w:ascii="Calibri" w:cs="Calibri" w:eastAsia="Calibri" w:hAnsi="Calibri"/>
          <w:color w:val="13293D"/>
          <w:sz w:val="21"/>
          <w:szCs w:val="21"/>
        </w:rPr>
        <w:t xml:space="preserve">The database is the current ______.</w:t>
      </w:r>
    </w:p>
    <w:p>
      <w:pPr>
        <w:spacing w:after="120" w:line="276"/>
      </w:pPr>
      <w:r>
        <w:rPr>
          <w:rFonts w:ascii="Calibri" w:cs="Calibri" w:eastAsia="Calibri" w:hAnsi="Calibri"/>
          <w:b w:val="false"/>
          <w:bCs w:val="false"/>
          <w:i/>
          <w:iCs/>
          <w:color w:val="444444"/>
          <w:sz w:val="21"/>
          <w:szCs w:val="21"/>
        </w:rPr>
        <w:t xml:space="preserve">Gabarito: 1) root cause   2) workaround   3) isolate   4) technical debt   5) bottleneck</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68.</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9 · Tecnologia e Inovação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044d706ac4a9839d25089bc90a78abaf7feec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2026-08-02T22:00:15.850Z</dcterms:created>
  <dcterms:modified xsi:type="dcterms:W3CDTF">2026-08-02T22:00:15.850Z</dcterms:modified>
</cp:coreProperties>
</file>

<file path=docProps/custom.xml><?xml version="1.0" encoding="utf-8"?>
<Properties xmlns="http://schemas.openxmlformats.org/officeDocument/2006/custom-properties" xmlns:vt="http://schemas.openxmlformats.org/officeDocument/2006/docPropsVTypes"/>
</file>