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8000"/>
      </w:tblGrid>
      <w:tr>
        <w:tc>
          <w:tcPr>
            <w:tcW w:type="dxa" w:w="1200"/>
            <w:shd w:fill="1B3B57" w:val="clear"/>
            <w:tcMar>
              <w:top w:type="dxa" w:w="260"/>
              <w:left w:type="dxa" w:w="200"/>
              <w:bottom w:type="dxa" w:w="260"/>
              <w:right w:type="dxa" w:w="100"/>
            </w:tcMar>
            <w:vAlign w:val="center"/>
          </w:tcPr>
          <w:p>
            <w:r>
              <w:drawing>
                <wp:inline distT="0" distB="0" distL="0" distR="0">
                  <wp:extent cx="419100" cy="41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 cy="419100"/>
                          </a:xfrm>
                          <a:prstGeom prst="rect">
                            <a:avLst/>
                          </a:prstGeom>
                        </pic:spPr>
                      </pic:pic>
                    </a:graphicData>
                  </a:graphic>
                </wp:inline>
              </w:drawing>
            </w:r>
          </w:p>
        </w:tc>
        <w:tc>
          <w:tcPr>
            <w:tcW w:type="dxa" w:w="8000"/>
            <w:shd w:fill="1B3B57" w:val="clear"/>
            <w:tcMar>
              <w:top w:type="dxa" w:w="260"/>
              <w:left w:type="dxa" w:w="100"/>
              <w:bottom w:type="dxa" w:w="260"/>
              <w:right w:type="dxa" w:w="260"/>
            </w:tcMar>
          </w:tcPr>
          <w:p>
            <w:pPr>
              <w:spacing w:after="40"/>
            </w:pPr>
            <w:r>
              <w:rPr>
                <w:rFonts w:ascii="Calibri" w:cs="Calibri" w:eastAsia="Calibri" w:hAnsi="Calibri"/>
                <w:b/>
                <w:bCs/>
                <w:color w:val="8fc4ec"/>
                <w:sz w:val="18"/>
                <w:szCs w:val="18"/>
              </w:rPr>
              <w:t xml:space="preserve">TEMA 104  ·  BLOCO 13  ·  DESENVOLVIMENTO PESSOAL E MINDSET</w:t>
            </w:r>
            <w:r>
              <w:rPr>
                <w:rFonts w:ascii="Calibri" w:cs="Calibri" w:eastAsia="Calibri" w:hAnsi="Calibri"/>
                <w:i/>
                <w:iCs/>
                <w:color w:val="5F87A3"/>
                <w:sz w:val="14"/>
                <w:szCs w:val="14"/>
              </w:rPr>
              <w:br/>
              <w:t xml:space="preserve">THEME 104 · BLOCK 13 · PERSONAL DEVELOPMENT AND MINDSET</w:t>
            </w:r>
          </w:p>
          <w:p>
            <w:pPr>
              <w:spacing w:after="60"/>
            </w:pPr>
            <w:r>
              <w:rPr>
                <w:rFonts w:ascii="Calibri" w:cs="Calibri" w:eastAsia="Calibri" w:hAnsi="Calibri"/>
                <w:b/>
                <w:bCs/>
                <w:color w:val="FFFFFF"/>
                <w:sz w:val="38"/>
                <w:szCs w:val="38"/>
              </w:rPr>
              <w:t xml:space="preserve">Reflecting on Your English Learning Journey</w:t>
            </w:r>
          </w:p>
          <w:p>
            <w:r>
              <w:rPr>
                <w:rFonts w:ascii="Calibri" w:cs="Calibri" w:eastAsia="Calibri" w:hAnsi="Calibri"/>
                <w:i/>
                <w:iCs/>
                <w:color w:val="C9D6E3"/>
                <w:sz w:val="22"/>
                <w:szCs w:val="22"/>
              </w:rPr>
              <w:t xml:space="preserve">Refletindo sobre sua jornada de aprendizado de inglês</w:t>
            </w:r>
          </w:p>
        </w:tc>
      </w:tr>
    </w:tbl>
    <w:p>
      <w:pPr>
        <w:spacing w:after="80" w:before="180"/>
      </w:pPr>
      <w:r>
        <w:rPr>
          <w:rFonts w:ascii="Calibri" w:cs="Calibri" w:eastAsia="Calibri" w:hAnsi="Calibri"/>
          <w:b/>
          <w:bCs/>
          <w:color w:val="1B3B57"/>
          <w:sz w:val="20"/>
          <w:szCs w:val="20"/>
        </w:rPr>
        <w:t xml:space="preserve">Tempo estimado: </w:t>
      </w:r>
      <w:r>
        <w:rPr>
          <w:rFonts w:ascii="Calibri" w:cs="Calibri" w:eastAsia="Calibri" w:hAnsi="Calibri"/>
          <w:color w:val="444444"/>
          <w:sz w:val="20"/>
          <w:szCs w:val="20"/>
        </w:rPr>
        <w:t xml:space="preserve">60–90 minutos, sem pressa, este é o seu último tema.</w:t>
      </w:r>
    </w:p>
    <w:p>
      <w:pPr>
        <w:spacing w:after="120" w:line="276"/>
      </w:pPr>
      <w:r>
        <w:rPr>
          <w:rFonts w:ascii="Calibri" w:cs="Calibri" w:eastAsia="Calibri" w:hAnsi="Calibri"/>
          <w:b w:val="false"/>
          <w:bCs w:val="false"/>
          <w:i w:val="false"/>
          <w:iCs w:val="false"/>
          <w:color w:val="444444"/>
          <w:sz w:val="21"/>
          <w:szCs w:val="21"/>
        </w:rPr>
        <w:t xml:space="preserve">Este é o Tema 104, o último do English Speaking Practice. Depois de 13 blocos e mais de 100 temas, este encontro final não é sobre aprender algo novo, é sobre olhar para trás e nomear o quanto você mudou. Use este tema para encerrar o ciclo com a mesma estrutura de sempre, mas com um assunto diferente de todos os outros: você mesmo, e sua jornada com o inglês.</w:t>
      </w:r>
    </w:p>
    <w:p>
      <w:pPr>
        <w:shd w:fill="2E86C1" w:val="clear"/>
        <w:spacing w:after="110" w:before="340"/>
      </w:pPr>
      <w:r>
        <w:rPr>
          <w:rFonts w:ascii="Calibri" w:cs="Calibri" w:eastAsia="Calibri" w:hAnsi="Calibri"/>
          <w:b/>
          <w:bCs/>
          <w:color w:val="FFFFFF"/>
          <w:sz w:val="18"/>
          <w:szCs w:val="18"/>
        </w:rPr>
        <w:t xml:space="preserve">  ETAPA 1  </w:t>
      </w:r>
      <w:r>
        <w:rPr>
          <w:rFonts w:ascii="Calibri" w:cs="Calibri" w:eastAsia="Calibri" w:hAnsi="Calibri"/>
          <w:b/>
          <w:bCs/>
          <w:color w:val="FFFFFF"/>
          <w:sz w:val="23"/>
          <w:szCs w:val="23"/>
        </w:rPr>
        <w:t xml:space="preserve">   Vocabulário Contextualizado</w:t>
      </w:r>
      <w:r>
        <w:rPr>
          <w:rFonts w:ascii="Calibri" w:cs="Calibri" w:eastAsia="Calibri" w:hAnsi="Calibri"/>
          <w:i/>
          <w:iCs/>
          <w:color w:val="D8E7F2"/>
          <w:sz w:val="17"/>
          <w:szCs w:val="17"/>
        </w:rPr>
        <w:br/>
        <w:t xml:space="preserve">   Contextualized Vocabulary</w:t>
      </w:r>
    </w:p>
    <w:p>
      <w:pPr>
        <w:spacing w:after="120" w:line="276"/>
      </w:pPr>
      <w:r>
        <w:rPr>
          <w:rFonts w:ascii="Calibri" w:cs="Calibri" w:eastAsia="Calibri" w:hAnsi="Calibri"/>
          <w:b w:val="false"/>
          <w:bCs w:val="false"/>
          <w:i w:val="false"/>
          <w:iCs w:val="false"/>
          <w:color w:val="444444"/>
          <w:sz w:val="21"/>
          <w:szCs w:val="21"/>
        </w:rPr>
        <w:t xml:space="preserve">Estas palavras e expressões vão te ajudar a se expressar sobre este tema com mais precisão e naturalidade.</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600"/>
      </w:tblGrid>
      <w:tr>
        <w:trPr>
          <w:tblHeader/>
        </w:trPr>
        <w:tc>
          <w:tcPr>
            <w:tcW w:type="dxa" w:w="2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Word / Expression</w:t>
            </w:r>
          </w:p>
        </w:tc>
        <w:tc>
          <w:tcPr>
            <w:tcW w:type="dxa" w:w="20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w:t>
            </w:r>
          </w:p>
        </w:tc>
        <w:tc>
          <w:tcPr>
            <w:tcW w:type="dxa" w:w="4600"/>
            <w:shd w:fill="2E86C1"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Example Sentence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language journey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jornada de aprendizado de idioma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My language journey hasn't been a straight line.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fluency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fluência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Fluency isn't perfection, I understand that differently now.</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comfort zone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zona de conforto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This whole book lived outside my comfort zone, honestly.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make progress</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progredir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made real progress, even when it didn't feel like it week to week.</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plateau</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estabilização (após crescimento)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hit a plateau a few times, but pushed through anyway.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breakthrough</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avanço decisivo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There were a few real breakthrough moments along the way.</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consistency</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consistência</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Consistency mattered more than any single study session.</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look back on</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olhar para trás / relembrar</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on Tema 1, I can already hear the difference.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proud moment</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momento de orgulho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Finishing this book is a genuine proud moment.</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milestone</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marco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Each theme was its own small milestone.</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lifelong learning</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aprendizado contínuo</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Language is lifelong learning, this book is a chapter, not the end.</w:t>
            </w:r>
          </w:p>
        </w:tc>
      </w:tr>
      <w:tr>
        <w:tc>
          <w:tcPr>
            <w:tcW w:type="dxa" w:w="26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to keep pushing forward</w:t>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continuar seguindo em frente</w:t>
            </w:r>
          </w:p>
        </w:tc>
        <w:tc>
          <w:tcPr>
            <w:tcW w:type="dxa" w:w="4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The plan now is just to keep pushing forward, one conversation at a time.</w:t>
            </w:r>
          </w:p>
        </w:tc>
      </w:tr>
    </w:tbl>
    <w:p>
      <w:pPr>
        <w:shd w:fill="178A6D" w:val="clear"/>
        <w:spacing w:after="110" w:before="340"/>
      </w:pPr>
      <w:r>
        <w:rPr>
          <w:rFonts w:ascii="Calibri" w:cs="Calibri" w:eastAsia="Calibri" w:hAnsi="Calibri"/>
          <w:b/>
          <w:bCs/>
          <w:color w:val="FFFFFF"/>
          <w:sz w:val="18"/>
          <w:szCs w:val="18"/>
        </w:rPr>
        <w:t xml:space="preserve">  ETAPA 2  </w:t>
      </w:r>
      <w:r>
        <w:rPr>
          <w:rFonts w:ascii="Calibri" w:cs="Calibri" w:eastAsia="Calibri" w:hAnsi="Calibri"/>
          <w:b/>
          <w:bCs/>
          <w:color w:val="FFFFFF"/>
          <w:sz w:val="23"/>
          <w:szCs w:val="23"/>
        </w:rPr>
        <w:t xml:space="preserve">   Leitura com Orientação de Estudo</w:t>
      </w:r>
      <w:r>
        <w:rPr>
          <w:rFonts w:ascii="Calibri" w:cs="Calibri" w:eastAsia="Calibri" w:hAnsi="Calibri"/>
          <w:i/>
          <w:iCs/>
          <w:color w:val="D8E7F2"/>
          <w:sz w:val="17"/>
          <w:szCs w:val="17"/>
        </w:rPr>
        <w:br/>
        <w:t xml:space="preserve">   Guided Reading</w:t>
      </w:r>
    </w:p>
    <w:tbl>
      <w:tblPr>
        <w:tblW w:type="pct" w:w="100%"/>
        <w:tblBorders>
          <w:top w:val="single" w:color="178A6D" w:sz="4"/>
          <w:left w:val="single" w:color="178A6D" w:sz="4"/>
          <w:bottom w:val="single" w:color="178A6D" w:sz="4"/>
          <w:right w:val="single" w:color="178A6D" w:sz="4"/>
          <w:insideH w:val="none" w:color="FFFFFF" w:sz="0"/>
          <w:insideV w:val="none" w:color="FFFFFF" w:sz="0"/>
        </w:tblBorders>
      </w:tblPr>
      <w:tblGrid>
        <w:gridCol w:w="100"/>
      </w:tblGrid>
      <w:tr>
        <w:tc>
          <w:tcPr>
            <w:shd w:fill="E9F5F1" w:val="clear"/>
            <w:tcMar>
              <w:top w:type="dxa" w:w="110"/>
              <w:left w:type="dxa" w:w="180"/>
              <w:bottom w:type="dxa" w:w="110"/>
              <w:right w:type="dxa" w:w="180"/>
            </w:tcMar>
          </w:tcPr>
          <w:p>
            <w:pPr>
              <w:spacing w:after="60"/>
            </w:pPr>
            <w:r>
              <w:rPr>
                <w:rFonts w:ascii="Calibri" w:cs="Calibri" w:eastAsia="Calibri" w:hAnsi="Calibri"/>
                <w:b/>
                <w:bCs/>
                <w:color w:val="178A6D"/>
                <w:sz w:val="20"/>
                <w:szCs w:val="20"/>
              </w:rPr>
              <w:t xml:space="preserve">Como ler este texto</w:t>
            </w:r>
          </w:p>
          <w:p>
            <w:pPr>
              <w:spacing w:after="40"/>
            </w:pPr>
            <w:r>
              <w:rPr>
                <w:rFonts w:ascii="Calibri" w:cs="Calibri" w:eastAsia="Calibri" w:hAnsi="Calibri"/>
                <w:color w:val="444444"/>
                <w:sz w:val="20"/>
                <w:szCs w:val="20"/>
              </w:rPr>
              <w:t xml:space="preserve">1) Leia uma vez, rápido, só para captar a ideia geral, sem parar no que não entender.</w:t>
            </w:r>
          </w:p>
          <w:p>
            <w:pPr>
              <w:spacing w:after="40"/>
            </w:pPr>
            <w:r>
              <w:rPr>
                <w:rFonts w:ascii="Calibri" w:cs="Calibri" w:eastAsia="Calibri" w:hAnsi="Calibri"/>
                <w:color w:val="444444"/>
                <w:sz w:val="20"/>
                <w:szCs w:val="20"/>
              </w:rPr>
              <w:t xml:space="preserve">2) Leia de novo e grife toda expressão da Etapa 1 que aparecer no texto.</w:t>
            </w:r>
          </w:p>
          <w:p>
            <w:pPr>
              <w:spacing w:after="40"/>
            </w:pPr>
            <w:r>
              <w:rPr>
                <w:rFonts w:ascii="Calibri" w:cs="Calibri" w:eastAsia="Calibri" w:hAnsi="Calibri"/>
                <w:color w:val="444444"/>
                <w:sz w:val="20"/>
                <w:szCs w:val="20"/>
              </w:rPr>
              <w:t xml:space="preserve">3) Releia em voz alta, como se você estivesse contando essa história sobre você mesmo.</w:t>
            </w:r>
          </w:p>
        </w:tc>
      </w:tr>
    </w:tbl>
    <w:p>
      <w:pPr>
        <w:spacing w:after="120" w:line="276"/>
      </w:pPr>
      <w:r>
        <w:rPr>
          <w:rFonts w:ascii="Calibri" w:cs="Calibri" w:eastAsia="Calibri" w:hAnsi="Calibri"/>
          <w:b w:val="false"/>
          <w:bCs w:val="false"/>
          <w:i w:val="false"/>
          <w:iCs w:val="false"/>
          <w:color w:val="444444"/>
          <w:sz w:val="21"/>
          <w:szCs w:val="21"/>
        </w:rPr>
        <w:t xml:space="preserve">"You Didn't Arrive, You Built a Habit"</w:t>
      </w:r>
    </w:p>
    <w:p>
      <w:pPr>
        <w:spacing w:after="120" w:line="276"/>
      </w:pPr>
      <w:r>
        <w:rPr>
          <w:rFonts w:ascii="Calibri" w:cs="Calibri" w:eastAsia="Calibri" w:hAnsi="Calibri"/>
          <w:b w:val="false"/>
          <w:bCs w:val="false"/>
          <w:i w:val="false"/>
          <w:iCs w:val="false"/>
          <w:color w:val="444444"/>
          <w:sz w:val="21"/>
          <w:szCs w:val="21"/>
        </w:rPr>
        <w:t xml:space="preserve">There's no finish line in language learning, and this last theme isn't pretending there is one. What's real, after 104 themes, is that you've built something more durable than a single skill: a habit of practicing speaking, deliberately, week after week, vocabulary, reading, listening, writing, grammar, speaking, and honest self-assessment, every single time.</w:t>
      </w:r>
    </w:p>
    <w:p>
      <w:pPr>
        <w:spacing w:after="120" w:line="276"/>
      </w:pPr>
      <w:r>
        <w:rPr>
          <w:rFonts w:ascii="Calibri" w:cs="Calibri" w:eastAsia="Calibri" w:hAnsi="Calibri"/>
          <w:b w:val="false"/>
          <w:bCs w:val="false"/>
          <w:i w:val="false"/>
          <w:iCs w:val="false"/>
          <w:color w:val="444444"/>
          <w:sz w:val="21"/>
          <w:szCs w:val="21"/>
        </w:rPr>
        <w:t xml:space="preserve">If you look back at your very first self-assessment from Tema 1, you'll likely notice something: the questions that used to make you pause now come more easily. Not because English got easier, because you got more practiced at reaching for it under pressure. That's fluency, in the way that actually matters day to day.</w:t>
      </w:r>
    </w:p>
    <w:p>
      <w:pPr>
        <w:spacing w:after="120" w:line="276"/>
      </w:pPr>
      <w:r>
        <w:rPr>
          <w:rFonts w:ascii="Calibri" w:cs="Calibri" w:eastAsia="Calibri" w:hAnsi="Calibri"/>
          <w:b w:val="false"/>
          <w:bCs w:val="false"/>
          <w:i w:val="false"/>
          <w:iCs w:val="false"/>
          <w:color w:val="444444"/>
          <w:sz w:val="21"/>
          <w:szCs w:val="21"/>
        </w:rPr>
        <w:t xml:space="preserve">This isn't the end of your English, it's the end of this specific structure. Whatever comes next, real conversations, new work challenges, conversations with AI, conversations with strangers, you now have seven tools you didn't have before: how to build vocabulary in context, how to read and listen actively, how to write before you speak, how to use grammar as a tool instead of a fear, how to ask better questions, how to keep a conversation open with follow-ups, and how to honestly assess your own progress. Keep using all seven, not just when you're studying, but every time you speak.</w:t>
      </w:r>
    </w:p>
    <w:p>
      <w:pPr>
        <w:shd w:fill="7D5BA6" w:val="clear"/>
        <w:spacing w:after="110" w:before="340"/>
      </w:pPr>
      <w:r>
        <w:rPr>
          <w:rFonts w:ascii="Calibri" w:cs="Calibri" w:eastAsia="Calibri" w:hAnsi="Calibri"/>
          <w:b/>
          <w:bCs/>
          <w:color w:val="FFFFFF"/>
          <w:sz w:val="18"/>
          <w:szCs w:val="18"/>
        </w:rPr>
        <w:t xml:space="preserve">  ETAPA 3  </w:t>
      </w:r>
      <w:r>
        <w:rPr>
          <w:rFonts w:ascii="Calibri" w:cs="Calibri" w:eastAsia="Calibri" w:hAnsi="Calibri"/>
          <w:b/>
          <w:bCs/>
          <w:color w:val="FFFFFF"/>
          <w:sz w:val="23"/>
          <w:szCs w:val="23"/>
        </w:rPr>
        <w:t xml:space="preserve">   Listening com Suporte em Áudio e Vídeo</w:t>
      </w:r>
      <w:r>
        <w:rPr>
          <w:rFonts w:ascii="Calibri" w:cs="Calibri" w:eastAsia="Calibri" w:hAnsi="Calibri"/>
          <w:i/>
          <w:iCs/>
          <w:color w:val="D8E7F2"/>
          <w:sz w:val="17"/>
          <w:szCs w:val="17"/>
        </w:rPr>
        <w:br/>
        <w:t xml:space="preserve">   Guided Listening</w:t>
      </w:r>
    </w:p>
    <w:p>
      <w:pPr>
        <w:spacing w:after="120" w:line="276"/>
      </w:pPr>
      <w:r>
        <w:rPr>
          <w:rFonts w:ascii="Calibri" w:cs="Calibri" w:eastAsia="Calibri" w:hAnsi="Calibri"/>
          <w:b w:val="false"/>
          <w:bCs w:val="false"/>
          <w:i w:val="false"/>
          <w:iCs w:val="false"/>
          <w:color w:val="444444"/>
          <w:sz w:val="21"/>
          <w:szCs w:val="21"/>
        </w:rPr>
        <w:t xml:space="preserve">Ouça o áudio deste tema (arquivo disponível para download na plataforma: audio/tema-104-reflecting-on-your-journey.mp3) com o roteiro abaixo. Primeiro sem ler, depois acompanhando o texto.</w:t>
      </w:r>
    </w:p>
    <w:tbl>
      <w:tblPr>
        <w:tblW w:type="pct" w:w="100%"/>
        <w:tblBorders>
          <w:top w:val="single" w:color="7D5BA6" w:sz="4"/>
          <w:left w:val="single" w:color="7D5BA6" w:sz="4"/>
          <w:bottom w:val="single" w:color="7D5BA6" w:sz="4"/>
          <w:right w:val="single" w:color="7D5BA6" w:sz="4"/>
          <w:insideH w:val="none" w:color="FFFFFF" w:sz="0"/>
          <w:insideV w:val="none" w:color="FFFFFF" w:sz="0"/>
        </w:tblBorders>
      </w:tblPr>
      <w:tblGrid>
        <w:gridCol w:w="100"/>
      </w:tblGrid>
      <w:tr>
        <w:tc>
          <w:tcPr>
            <w:shd w:fill="F1ECF7" w:val="clear"/>
            <w:tcMar>
              <w:top w:type="dxa" w:w="110"/>
              <w:left w:type="dxa" w:w="180"/>
              <w:bottom w:type="dxa" w:w="110"/>
              <w:right w:type="dxa" w:w="180"/>
            </w:tcMar>
          </w:tcPr>
          <w:p>
            <w:pPr>
              <w:spacing w:after="60"/>
            </w:pPr>
            <w:r>
              <w:rPr>
                <w:rFonts w:ascii="Calibri" w:cs="Calibri" w:eastAsia="Calibri" w:hAnsi="Calibri"/>
                <w:b/>
                <w:bCs/>
                <w:color w:val="7D5BA6"/>
                <w:sz w:val="20"/>
                <w:szCs w:val="20"/>
              </w:rPr>
              <w:t xml:space="preserve">Roteiro do áudio (Audio Script)</w:t>
            </w:r>
          </w:p>
          <w:p>
            <w:pPr>
              <w:spacing w:after="40"/>
            </w:pPr>
            <w:r>
              <w:rPr>
                <w:rFonts w:ascii="Calibri" w:cs="Calibri" w:eastAsia="Calibri" w:hAnsi="Calibri"/>
                <w:color w:val="444444"/>
                <w:sz w:val="20"/>
                <w:szCs w:val="20"/>
              </w:rPr>
              <w:t xml:space="preserve">"How do you feel, looking back at your English journey through this whole book?"</w:t>
            </w:r>
          </w:p>
          <w:p>
            <w:pPr>
              <w:spacing w:after="40"/>
            </w:pPr>
            <w:r>
              <w:rPr>
                <w:rFonts w:ascii="Calibri" w:cs="Calibri" w:eastAsia="Calibri" w:hAnsi="Calibri"/>
                <w:color w:val="444444"/>
                <w:sz w:val="20"/>
                <w:szCs w:val="20"/>
              </w:rPr>
              <w:t xml:space="preserve">"Honestly, proud, it wasn't a straight line, I hit a few plateaus, but I kept pushing forward. Looking back on Tema 1, I can hear the difference. This isn't the end, it's just the end of this structure."</w:t>
            </w:r>
          </w:p>
        </w:tc>
      </w:tr>
    </w:tbl>
    <w:p>
      <w:pPr>
        <w:spacing w:after="120" w:line="276"/>
      </w:pPr>
      <w:r>
        <w:rPr>
          <w:rFonts w:ascii="Calibri" w:cs="Calibri" w:eastAsia="Calibri" w:hAnsi="Calibri"/>
          <w:b w:val="false"/>
          <w:bCs w:val="false"/>
          <w:i w:val="false"/>
          <w:iCs w:val="false"/>
          <w:color w:val="444444"/>
          <w:sz w:val="21"/>
          <w:szCs w:val="21"/>
        </w:rPr>
        <w:t xml:space="preserve">Este é o seu momento de gravar essa mesma resposta, mas com suas próprias palavras, sobre a sua jornada real através deste livro.</w:t>
      </w:r>
    </w:p>
    <w:p>
      <w:pPr>
        <w:shd w:fill="C9762B" w:val="clear"/>
        <w:spacing w:after="110" w:before="340"/>
      </w:pPr>
      <w:r>
        <w:rPr>
          <w:rFonts w:ascii="Calibri" w:cs="Calibri" w:eastAsia="Calibri" w:hAnsi="Calibri"/>
          <w:b/>
          <w:bCs/>
          <w:color w:val="FFFFFF"/>
          <w:sz w:val="18"/>
          <w:szCs w:val="18"/>
        </w:rPr>
        <w:t xml:space="preserve">  ETAPA 4  </w:t>
      </w:r>
      <w:r>
        <w:rPr>
          <w:rFonts w:ascii="Calibri" w:cs="Calibri" w:eastAsia="Calibri" w:hAnsi="Calibri"/>
          <w:b/>
          <w:bCs/>
          <w:color w:val="FFFFFF"/>
          <w:sz w:val="23"/>
          <w:szCs w:val="23"/>
        </w:rPr>
        <w:t xml:space="preserve">   Writing como Preparação para a Fala</w:t>
      </w:r>
      <w:r>
        <w:rPr>
          <w:rFonts w:ascii="Calibri" w:cs="Calibri" w:eastAsia="Calibri" w:hAnsi="Calibri"/>
          <w:i/>
          <w:iCs/>
          <w:color w:val="D8E7F2"/>
          <w:sz w:val="17"/>
          <w:szCs w:val="17"/>
        </w:rPr>
        <w:br/>
        <w:t xml:space="preserve">   Writing Before Speaking</w:t>
      </w:r>
    </w:p>
    <w:p>
      <w:pPr>
        <w:spacing w:after="120" w:line="276"/>
      </w:pPr>
      <w:r>
        <w:rPr>
          <w:rFonts w:ascii="Calibri" w:cs="Calibri" w:eastAsia="Calibri" w:hAnsi="Calibri"/>
          <w:b w:val="false"/>
          <w:bCs w:val="false"/>
          <w:i w:val="false"/>
          <w:iCs w:val="false"/>
          <w:color w:val="444444"/>
          <w:sz w:val="21"/>
          <w:szCs w:val="21"/>
        </w:rPr>
        <w:t xml:space="preserve">Antes de falar, escreva. Use as perguntas abaixo como guia e escreva de 4 a 6 frases: não precisa ser perfeito, precisa existir no papel primeiro.</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book is finished?</w:t>
      </w:r>
    </w:p>
    <w:p>
      <w:pPr>
        <w:spacing w:after="120" w:line="276"/>
      </w:pPr>
      <w:r>
        <w:rPr>
          <w:rFonts w:ascii="Calibri" w:cs="Calibri" w:eastAsia="Calibri" w:hAnsi="Calibri"/>
          <w:b w:val="false"/>
          <w:bCs w:val="false"/>
          <w:i w:val="false"/>
          <w:iCs w:val="false"/>
          <w:color w:val="444444"/>
          <w:sz w:val="21"/>
          <w:szCs w:val="21"/>
        </w:rPr>
        <w:t xml:space="preserve">Espaço para escrever:</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hd w:fill="B4483A" w:val="clear"/>
        <w:spacing w:after="110" w:before="340"/>
      </w:pPr>
      <w:r>
        <w:rPr>
          <w:rFonts w:ascii="Calibri" w:cs="Calibri" w:eastAsia="Calibri" w:hAnsi="Calibri"/>
          <w:b/>
          <w:bCs/>
          <w:color w:val="FFFFFF"/>
          <w:sz w:val="18"/>
          <w:szCs w:val="18"/>
        </w:rPr>
        <w:t xml:space="preserve">  ETAPA 5  </w:t>
      </w:r>
      <w:r>
        <w:rPr>
          <w:rFonts w:ascii="Calibri" w:cs="Calibri" w:eastAsia="Calibri" w:hAnsi="Calibri"/>
          <w:b/>
          <w:bCs/>
          <w:color w:val="FFFFFF"/>
          <w:sz w:val="23"/>
          <w:szCs w:val="23"/>
        </w:rPr>
        <w:t xml:space="preserve">   Gramática de Apoio Aplicada à Conversação</w:t>
      </w:r>
      <w:r>
        <w:rPr>
          <w:rFonts w:ascii="Calibri" w:cs="Calibri" w:eastAsia="Calibri" w:hAnsi="Calibri"/>
          <w:i/>
          <w:iCs/>
          <w:color w:val="D8E7F2"/>
          <w:sz w:val="17"/>
          <w:szCs w:val="17"/>
        </w:rPr>
        <w:br/>
        <w:t xml:space="preserve">   Grammar for Conversation</w:t>
      </w:r>
    </w:p>
    <w:p>
      <w:pPr>
        <w:spacing w:after="120" w:line="276"/>
      </w:pPr>
      <w:r>
        <w:rPr>
          <w:rFonts w:ascii="Calibri" w:cs="Calibri" w:eastAsia="Calibri" w:hAnsi="Calibri"/>
          <w:b w:val="false"/>
          <w:bCs w:val="false"/>
          <w:i w:val="false"/>
          <w:iCs w:val="false"/>
          <w:color w:val="444444"/>
          <w:sz w:val="21"/>
          <w:szCs w:val="21"/>
        </w:rPr>
        <w:t xml:space="preserve">Refletir sobre uma jornada de aprendizado depende do Present Perfect para o percurso completo e de estruturas reflexivas de fechamento.</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400"/>
      </w:tblGrid>
      <w:tr>
        <w:trPr>
          <w:tblHeader/>
        </w:trPr>
        <w:tc>
          <w:tcPr>
            <w:tcW w:type="dxa" w:w="22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Estrutura</w:t>
            </w:r>
          </w:p>
        </w:tc>
        <w:tc>
          <w:tcPr>
            <w:tcW w:type="dxa" w:w="36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Exemplo (EN)</w:t>
            </w:r>
          </w:p>
        </w:tc>
        <w:tc>
          <w:tcPr>
            <w:tcW w:type="dxa" w:w="3400"/>
            <w:shd w:fill="B4483A"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Tradução (PT)</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Present Perfect
("I've come a long way")</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I've come a long way since Tema 1.</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Usado para resumir uma jornada inteira até o momento presente, a estrutura perfeita para encerrar este livro.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Looking back, ...</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Looking back, the writing step made the biggest difference.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Abertura reflexiva clássica para revisar uma experiência passada como um todo.</w:t>
            </w:r>
          </w:p>
        </w:tc>
      </w:tr>
      <w:tr>
        <w:tc>
          <w:tcPr>
            <w:tcW w:type="dxa" w:w="2200"/>
            <w:tcMar>
              <w:top w:type="dxa" w:w="70"/>
              <w:left w:type="dxa" w:w="110"/>
              <w:bottom w:type="dxa" w:w="70"/>
              <w:right w:type="dxa" w:w="110"/>
            </w:tcMar>
            <w:vAlign w:val="center"/>
          </w:tcPr>
          <w:p>
            <w:r>
              <w:rPr>
                <w:rFonts w:ascii="Calibri" w:cs="Calibri" w:eastAsia="Calibri" w:hAnsi="Calibri"/>
                <w:b/>
                <w:bCs/>
                <w:i w:val="false"/>
                <w:iCs w:val="false"/>
                <w:color w:val="444444"/>
                <w:sz w:val="19"/>
                <w:szCs w:val="19"/>
              </w:rPr>
              <w:t xml:space="preserve">I still have room to grow, but...</w:t>
            </w:r>
          </w:p>
        </w:tc>
        <w:tc>
          <w:tcPr>
            <w:tcW w:type="dxa" w:w="3600"/>
            <w:tcMar>
              <w:top w:type="dxa" w:w="70"/>
              <w:left w:type="dxa" w:w="110"/>
              <w:bottom w:type="dxa" w:w="70"/>
              <w:right w:type="dxa" w:w="110"/>
            </w:tcMar>
            <w:vAlign w:val="center"/>
          </w:tcPr>
          <w:p>
            <w:r>
              <w:rPr>
                <w:rFonts w:ascii="Calibri" w:cs="Calibri" w:eastAsia="Calibri" w:hAnsi="Calibri"/>
                <w:b w:val="false"/>
                <w:bCs w:val="false"/>
                <w:i/>
                <w:iCs/>
                <w:color w:val="444444"/>
                <w:sz w:val="19"/>
                <w:szCs w:val="19"/>
              </w:rPr>
              <w:t xml:space="preserve">I still have room to grow, but I'm proud of how far I've come.</w:t>
            </w:r>
          </w:p>
        </w:tc>
        <w:tc>
          <w:tcPr>
            <w:tcW w:type="dxa" w:w="34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Estrutura equilibrada que reconhece progresso contínuo sem fingir perfeição.</w:t>
            </w:r>
          </w:p>
        </w:tc>
      </w:tr>
    </w:tbl>
    <w:p>
      <w:pPr>
        <w:spacing w:after="120" w:line="276"/>
      </w:pPr>
      <w:r>
        <w:rPr>
          <w:rFonts w:ascii="Calibri" w:cs="Calibri" w:eastAsia="Calibri" w:hAnsi="Calibri"/>
          <w:b w:val="false"/>
          <w:bCs w:val="false"/>
          <w:i w:val="false"/>
          <w:iCs w:val="false"/>
          <w:color w:val="444444"/>
          <w:sz w:val="21"/>
          <w:szCs w:val="21"/>
        </w:rPr>
        <w:t xml:space="preserve">Dica prática final: "I've come a long way" é provavelmente a frase mais apropriada para você dizer em voz alta agora, sobre si mesmo, em inglês. Diga-a de verdade, você chegou até o Tema 104.</w:t>
      </w:r>
    </w:p>
    <w:p>
      <w:pPr>
        <w:shd w:fill="1690A8" w:val="clear"/>
        <w:spacing w:after="110" w:before="340"/>
      </w:pPr>
      <w:r>
        <w:rPr>
          <w:rFonts w:ascii="Calibri" w:cs="Calibri" w:eastAsia="Calibri" w:hAnsi="Calibri"/>
          <w:b/>
          <w:bCs/>
          <w:color w:val="FFFFFF"/>
          <w:sz w:val="18"/>
          <w:szCs w:val="18"/>
        </w:rPr>
        <w:t xml:space="preserve">  ETAPA 6  </w:t>
      </w:r>
      <w:r>
        <w:rPr>
          <w:rFonts w:ascii="Calibri" w:cs="Calibri" w:eastAsia="Calibri" w:hAnsi="Calibri"/>
          <w:b/>
          <w:bCs/>
          <w:color w:val="FFFFFF"/>
          <w:sz w:val="23"/>
          <w:szCs w:val="23"/>
        </w:rPr>
        <w:t xml:space="preserve">   Speaking: Perguntas Abertas</w:t>
      </w:r>
      <w:r>
        <w:rPr>
          <w:rFonts w:ascii="Calibri" w:cs="Calibri" w:eastAsia="Calibri" w:hAnsi="Calibri"/>
          <w:i/>
          <w:iCs/>
          <w:color w:val="D8E7F2"/>
          <w:sz w:val="17"/>
          <w:szCs w:val="17"/>
        </w:rPr>
        <w:br/>
        <w:t xml:space="preserve">   Open-Ended Speaking</w:t>
      </w:r>
    </w:p>
    <w:p>
      <w:pPr>
        <w:spacing w:after="120" w:line="276"/>
      </w:pPr>
      <w:r>
        <w:rPr>
          <w:rFonts w:ascii="Calibri" w:cs="Calibri" w:eastAsia="Calibri" w:hAnsi="Calibri"/>
          <w:b w:val="false"/>
          <w:bCs w:val="false"/>
          <w:i w:val="false"/>
          <w:iCs w:val="false"/>
          <w:color w:val="444444"/>
          <w:sz w:val="21"/>
          <w:szCs w:val="21"/>
        </w:rPr>
        <w:t xml:space="preserve">Responda em voz alta, gravando se possível. Não vale responder em uma frase só: use o que você escreveu na Etapa 4 como base, mas fale livremente.</w:t>
      </w:r>
    </w:p>
    <w:p>
      <w:pPr>
        <w:pStyle w:val="ListParagraph"/>
        <w:numPr>
          <w:ilvl w:val="0"/>
          <w:numId w:val="2"/>
        </w:numPr>
        <w:spacing w:after="100" w:line="264"/>
      </w:pPr>
      <w:r>
        <w:rPr>
          <w:rFonts w:ascii="Calibri" w:cs="Calibri" w:eastAsia="Calibri" w:hAnsi="Calibri"/>
          <w:color w:val="13293D"/>
          <w:sz w:val="21"/>
          <w:szCs w:val="21"/>
        </w:rPr>
        <w:t xml:space="preserve">Looking back at Tema 1, what's the biggest difference you notice in how you speak now?</w:t>
      </w:r>
    </w:p>
    <w:p>
      <w:pPr>
        <w:pStyle w:val="ListParagraph"/>
        <w:numPr>
          <w:ilvl w:val="0"/>
          <w:numId w:val="2"/>
        </w:numPr>
        <w:spacing w:after="100" w:line="264"/>
      </w:pPr>
      <w:r>
        <w:rPr>
          <w:rFonts w:ascii="Calibri" w:cs="Calibri" w:eastAsia="Calibri" w:hAnsi="Calibri"/>
          <w:color w:val="13293D"/>
          <w:sz w:val="21"/>
          <w:szCs w:val="21"/>
        </w:rPr>
        <w:t xml:space="preserve">What was your single biggest breakthrough moment across these 104 themes?</w:t>
      </w:r>
    </w:p>
    <w:p>
      <w:pPr>
        <w:pStyle w:val="ListParagraph"/>
        <w:numPr>
          <w:ilvl w:val="0"/>
          <w:numId w:val="2"/>
        </w:numPr>
        <w:spacing w:after="100" w:line="264"/>
      </w:pPr>
      <w:r>
        <w:rPr>
          <w:rFonts w:ascii="Calibri" w:cs="Calibri" w:eastAsia="Calibri" w:hAnsi="Calibri"/>
          <w:color w:val="13293D"/>
          <w:sz w:val="21"/>
          <w:szCs w:val="21"/>
        </w:rPr>
        <w:t xml:space="preserve">What plateau did you hit along the way, and how did you push through it?</w:t>
      </w:r>
    </w:p>
    <w:p>
      <w:pPr>
        <w:pStyle w:val="ListParagraph"/>
        <w:numPr>
          <w:ilvl w:val="0"/>
          <w:numId w:val="2"/>
        </w:numPr>
        <w:spacing w:after="100" w:line="264"/>
      </w:pPr>
      <w:r>
        <w:rPr>
          <w:rFonts w:ascii="Calibri" w:cs="Calibri" w:eastAsia="Calibri" w:hAnsi="Calibri"/>
          <w:color w:val="13293D"/>
          <w:sz w:val="21"/>
          <w:szCs w:val="21"/>
        </w:rPr>
        <w:t xml:space="preserve">What are you going to keep doing on your own, now that the structured book is finished?</w:t>
      </w:r>
    </w:p>
    <w:p>
      <w:pPr>
        <w:pStyle w:val="ListParagraph"/>
        <w:numPr>
          <w:ilvl w:val="0"/>
          <w:numId w:val="2"/>
        </w:numPr>
        <w:spacing w:after="100" w:line="264"/>
      </w:pPr>
      <w:r>
        <w:rPr>
          <w:rFonts w:ascii="Calibri" w:cs="Calibri" w:eastAsia="Calibri" w:hAnsi="Calibri"/>
          <w:color w:val="13293D"/>
          <w:sz w:val="21"/>
          <w:szCs w:val="21"/>
        </w:rPr>
        <w:t xml:space="preserve">Which of the 13 blocks challenged you the most, and why that one?</w:t>
      </w:r>
    </w:p>
    <w:p>
      <w:pPr>
        <w:pStyle w:val="ListParagraph"/>
        <w:numPr>
          <w:ilvl w:val="0"/>
          <w:numId w:val="2"/>
        </w:numPr>
        <w:spacing w:after="100" w:line="264"/>
      </w:pPr>
      <w:r>
        <w:rPr>
          <w:rFonts w:ascii="Calibri" w:cs="Calibri" w:eastAsia="Calibri" w:hAnsi="Calibri"/>
          <w:color w:val="13293D"/>
          <w:sz w:val="21"/>
          <w:szCs w:val="21"/>
        </w:rPr>
        <w:t xml:space="preserve">What's a question from any theme in this book you'd like to revisit and answer again?</w:t>
      </w:r>
    </w:p>
    <w:p>
      <w:pPr>
        <w:pStyle w:val="ListParagraph"/>
        <w:numPr>
          <w:ilvl w:val="0"/>
          <w:numId w:val="2"/>
        </w:numPr>
        <w:spacing w:after="100" w:line="264"/>
      </w:pPr>
      <w:r>
        <w:rPr>
          <w:rFonts w:ascii="Calibri" w:cs="Calibri" w:eastAsia="Calibri" w:hAnsi="Calibri"/>
          <w:color w:val="13293D"/>
          <w:sz w:val="21"/>
          <w:szCs w:val="21"/>
        </w:rPr>
        <w:t xml:space="preserve">How has your confidence in unscripted, spontaneous conversation changed?</w:t>
      </w:r>
    </w:p>
    <w:p>
      <w:pPr>
        <w:pStyle w:val="ListParagraph"/>
        <w:numPr>
          <w:ilvl w:val="0"/>
          <w:numId w:val="2"/>
        </w:numPr>
        <w:spacing w:after="100" w:line="264"/>
      </w:pPr>
      <w:r>
        <w:rPr>
          <w:rFonts w:ascii="Calibri" w:cs="Calibri" w:eastAsia="Calibri" w:hAnsi="Calibri"/>
          <w:color w:val="13293D"/>
          <w:sz w:val="21"/>
          <w:szCs w:val="21"/>
        </w:rPr>
        <w:t xml:space="preserve">What would you tell someone just starting Tema 1 today, based on your experience?</w:t>
      </w:r>
    </w:p>
    <w:p>
      <w:pPr>
        <w:pStyle w:val="ListParagraph"/>
        <w:numPr>
          <w:ilvl w:val="0"/>
          <w:numId w:val="2"/>
        </w:numPr>
        <w:spacing w:after="100" w:line="264"/>
      </w:pPr>
      <w:r>
        <w:rPr>
          <w:rFonts w:ascii="Calibri" w:cs="Calibri" w:eastAsia="Calibri" w:hAnsi="Calibri"/>
          <w:color w:val="13293D"/>
          <w:sz w:val="21"/>
          <w:szCs w:val="21"/>
        </w:rPr>
        <w:t xml:space="preserve">What does fluency mean to you now, compared to when you started this book?</w:t>
      </w:r>
    </w:p>
    <w:p>
      <w:pPr>
        <w:pStyle w:val="ListParagraph"/>
        <w:numPr>
          <w:ilvl w:val="0"/>
          <w:numId w:val="2"/>
        </w:numPr>
        <w:spacing w:after="100" w:line="264"/>
      </w:pPr>
      <w:r>
        <w:rPr>
          <w:rFonts w:ascii="Calibri" w:cs="Calibri" w:eastAsia="Calibri" w:hAnsi="Calibri"/>
          <w:color w:val="13293D"/>
          <w:sz w:val="21"/>
          <w:szCs w:val="21"/>
        </w:rPr>
        <w:t xml:space="preserve">If you recorded yourself answering this question, what would future-you want to hear?</w:t>
      </w:r>
    </w:p>
    <w:p>
      <w:pPr>
        <w:spacing w:after="120" w:line="276"/>
      </w:pPr>
      <w:r>
        <w:rPr>
          <w:rFonts w:ascii="Calibri" w:cs="Calibri" w:eastAsia="Calibri" w:hAnsi="Calibri"/>
          <w:b w:val="false"/>
          <w:bCs w:val="false"/>
          <w:i w:val="false"/>
          <w:iCs w:val="false"/>
          <w:color w:val="444444"/>
          <w:sz w:val="21"/>
          <w:szCs w:val="21"/>
        </w:rPr>
        <w:t xml:space="preserve">Expressões úteis para esta conversa:</w:t>
      </w:r>
    </w:p>
    <w:p>
      <w:pPr>
        <w:pStyle w:val="ListParagraph"/>
        <w:numPr>
          <w:ilvl w:val="0"/>
          <w:numId w:val="3"/>
        </w:numPr>
        <w:spacing w:after="60"/>
      </w:pPr>
      <w:r>
        <w:rPr>
          <w:rFonts w:ascii="Calibri" w:cs="Calibri" w:eastAsia="Calibri" w:hAnsi="Calibri"/>
          <w:color w:val="444444"/>
          <w:sz w:val="20"/>
          <w:szCs w:val="20"/>
        </w:rPr>
        <w:t xml:space="preserve">"I've come a long way since Tema 1.", a frase de encerramento deste livro.</w:t>
      </w:r>
    </w:p>
    <w:p>
      <w:pPr>
        <w:pStyle w:val="ListParagraph"/>
        <w:numPr>
          <w:ilvl w:val="0"/>
          <w:numId w:val="3"/>
        </w:numPr>
        <w:spacing w:after="60"/>
      </w:pPr>
      <w:r>
        <w:rPr>
          <w:rFonts w:ascii="Calibri" w:cs="Calibri" w:eastAsia="Calibri" w:hAnsi="Calibri"/>
          <w:color w:val="444444"/>
          <w:sz w:val="20"/>
          <w:szCs w:val="20"/>
        </w:rPr>
        <w:t xml:space="preserve">"It wasn't a straight line, but I kept pushing forward.", para reconhecer o percurso real.</w:t>
      </w:r>
    </w:p>
    <w:p>
      <w:pPr>
        <w:pStyle w:val="ListParagraph"/>
        <w:numPr>
          <w:ilvl w:val="0"/>
          <w:numId w:val="3"/>
        </w:numPr>
        <w:spacing w:after="60"/>
      </w:pPr>
      <w:r>
        <w:rPr>
          <w:rFonts w:ascii="Calibri" w:cs="Calibri" w:eastAsia="Calibri" w:hAnsi="Calibri"/>
          <w:color w:val="444444"/>
          <w:sz w:val="20"/>
          <w:szCs w:val="20"/>
        </w:rPr>
        <w:t xml:space="preserve">"This isn't the end, it's just the end of this structure.", para abrir espaço para o que vem depois.</w:t>
      </w:r>
    </w:p>
    <w:p>
      <w:pPr>
        <w:pStyle w:val="ListParagraph"/>
        <w:numPr>
          <w:ilvl w:val="0"/>
          <w:numId w:val="3"/>
        </w:numPr>
        <w:spacing w:after="60"/>
      </w:pPr>
      <w:r>
        <w:rPr>
          <w:rFonts w:ascii="Calibri" w:cs="Calibri" w:eastAsia="Calibri" w:hAnsi="Calibri"/>
          <w:color w:val="444444"/>
          <w:sz w:val="20"/>
          <w:szCs w:val="20"/>
        </w:rPr>
        <w:t xml:space="preserve">"I still have room to grow, but I'm proud of how far I've come.", fechamento equilibrado e honesto.</w:t>
      </w:r>
    </w:p>
    <w:p>
      <w:pPr>
        <w:shd w:fill="A67C2E" w:val="clear"/>
        <w:spacing w:after="110" w:before="340"/>
      </w:pPr>
      <w:r>
        <w:rPr>
          <w:rFonts w:ascii="Calibri" w:cs="Calibri" w:eastAsia="Calibri" w:hAnsi="Calibri"/>
          <w:b/>
          <w:bCs/>
          <w:color w:val="FFFFFF"/>
          <w:sz w:val="18"/>
          <w:szCs w:val="18"/>
        </w:rPr>
        <w:t xml:space="preserve">  ETAPA EX  </w:t>
      </w:r>
      <w:r>
        <w:rPr>
          <w:rFonts w:ascii="Calibri" w:cs="Calibri" w:eastAsia="Calibri" w:hAnsi="Calibri"/>
          <w:b/>
          <w:bCs/>
          <w:color w:val="FFFFFF"/>
          <w:sz w:val="23"/>
          <w:szCs w:val="23"/>
        </w:rPr>
        <w:t xml:space="preserve">   Complete com a Palavra Certa</w:t>
      </w:r>
      <w:r>
        <w:rPr>
          <w:rFonts w:ascii="Calibri" w:cs="Calibri" w:eastAsia="Calibri" w:hAnsi="Calibri"/>
          <w:i/>
          <w:iCs/>
          <w:color w:val="D8E7F2"/>
          <w:sz w:val="17"/>
          <w:szCs w:val="17"/>
        </w:rPr>
        <w:br/>
        <w:t xml:space="preserve">   Vocabulary Check</w:t>
      </w:r>
    </w:p>
    <w:p>
      <w:pPr>
        <w:spacing w:after="120" w:line="276"/>
      </w:pPr>
      <w:r>
        <w:rPr>
          <w:rFonts w:ascii="Calibri" w:cs="Calibri" w:eastAsia="Calibri" w:hAnsi="Calibri"/>
          <w:b w:val="false"/>
          <w:bCs w:val="false"/>
          <w:i w:val="false"/>
          <w:iCs w:val="false"/>
          <w:color w:val="444444"/>
          <w:sz w:val="21"/>
          <w:szCs w:val="21"/>
        </w:rPr>
        <w:t xml:space="preserve">Complete cada frase com uma palavra ou expressão da Etapa 1. Gabarito ao final desta seção.</w:t>
      </w:r>
    </w:p>
    <w:p>
      <w:pPr>
        <w:pStyle w:val="ListParagraph"/>
        <w:numPr>
          <w:ilvl w:val="0"/>
          <w:numId w:val="2"/>
        </w:numPr>
        <w:spacing w:after="100" w:line="264"/>
      </w:pPr>
      <w:r>
        <w:rPr>
          <w:rFonts w:ascii="Calibri" w:cs="Calibri" w:eastAsia="Calibri" w:hAnsi="Calibri"/>
          <w:color w:val="13293D"/>
          <w:sz w:val="21"/>
          <w:szCs w:val="21"/>
        </w:rPr>
        <w:t xml:space="preserve">My ______ hasn't been a straight line.</w:t>
      </w:r>
    </w:p>
    <w:p>
      <w:pPr>
        <w:pStyle w:val="ListParagraph"/>
        <w:numPr>
          <w:ilvl w:val="0"/>
          <w:numId w:val="2"/>
        </w:numPr>
        <w:spacing w:after="100" w:line="264"/>
      </w:pPr>
      <w:r>
        <w:rPr>
          <w:rFonts w:ascii="Calibri" w:cs="Calibri" w:eastAsia="Calibri" w:hAnsi="Calibri"/>
          <w:color w:val="13293D"/>
          <w:sz w:val="21"/>
          <w:szCs w:val="21"/>
        </w:rPr>
        <w:t xml:space="preserve">I hit a ______ a few times, but pushed through anyway.</w:t>
      </w:r>
    </w:p>
    <w:p>
      <w:pPr>
        <w:pStyle w:val="ListParagraph"/>
        <w:numPr>
          <w:ilvl w:val="0"/>
          <w:numId w:val="2"/>
        </w:numPr>
        <w:spacing w:after="100" w:line="264"/>
      </w:pPr>
      <w:r>
        <w:rPr>
          <w:rFonts w:ascii="Calibri" w:cs="Calibri" w:eastAsia="Calibri" w:hAnsi="Calibri"/>
          <w:color w:val="13293D"/>
          <w:sz w:val="21"/>
          <w:szCs w:val="21"/>
        </w:rPr>
        <w:t xml:space="preserve">There were a few real ______ moments along the way.</w:t>
      </w:r>
    </w:p>
    <w:p>
      <w:pPr>
        <w:pStyle w:val="ListParagraph"/>
        <w:numPr>
          <w:ilvl w:val="0"/>
          <w:numId w:val="2"/>
        </w:numPr>
        <w:spacing w:after="100" w:line="264"/>
      </w:pPr>
      <w:r>
        <w:rPr>
          <w:rFonts w:ascii="Calibri" w:cs="Calibri" w:eastAsia="Calibri" w:hAnsi="Calibri"/>
          <w:color w:val="13293D"/>
          <w:sz w:val="21"/>
          <w:szCs w:val="21"/>
        </w:rPr>
        <w:t xml:space="preserve">______ mattered more than any single study session.</w:t>
      </w:r>
    </w:p>
    <w:p>
      <w:pPr>
        <w:pStyle w:val="ListParagraph"/>
        <w:numPr>
          <w:ilvl w:val="0"/>
          <w:numId w:val="2"/>
        </w:numPr>
        <w:spacing w:after="100" w:line="264"/>
      </w:pPr>
      <w:r>
        <w:rPr>
          <w:rFonts w:ascii="Calibri" w:cs="Calibri" w:eastAsia="Calibri" w:hAnsi="Calibri"/>
          <w:color w:val="13293D"/>
          <w:sz w:val="21"/>
          <w:szCs w:val="21"/>
        </w:rPr>
        <w:t xml:space="preserve">The plan now is just to ______, one conversation at a time.</w:t>
      </w:r>
    </w:p>
    <w:p>
      <w:pPr>
        <w:spacing w:after="120" w:line="276"/>
      </w:pPr>
      <w:r>
        <w:rPr>
          <w:rFonts w:ascii="Calibri" w:cs="Calibri" w:eastAsia="Calibri" w:hAnsi="Calibri"/>
          <w:b w:val="false"/>
          <w:bCs w:val="false"/>
          <w:i/>
          <w:iCs/>
          <w:color w:val="444444"/>
          <w:sz w:val="21"/>
          <w:szCs w:val="21"/>
        </w:rPr>
        <w:t xml:space="preserve">Gabarito: 1) language journey   2) plateau   3) breakthrough   4) Consistency   5) keep pushing forward</w:t>
      </w:r>
    </w:p>
    <w:p>
      <w:pPr>
        <w:shd w:fill="1B3B57" w:val="clear"/>
        <w:spacing w:after="110" w:before="340"/>
      </w:pPr>
      <w:r>
        <w:rPr>
          <w:rFonts w:ascii="Calibri" w:cs="Calibri" w:eastAsia="Calibri" w:hAnsi="Calibri"/>
          <w:b/>
          <w:bCs/>
          <w:color w:val="FFFFFF"/>
          <w:sz w:val="18"/>
          <w:szCs w:val="18"/>
        </w:rPr>
        <w:t xml:space="preserve">  ETAPA 7  </w:t>
      </w:r>
      <w:r>
        <w:rPr>
          <w:rFonts w:ascii="Calibri" w:cs="Calibri" w:eastAsia="Calibri" w:hAnsi="Calibri"/>
          <w:b/>
          <w:bCs/>
          <w:color w:val="FFFFFF"/>
          <w:sz w:val="23"/>
          <w:szCs w:val="23"/>
        </w:rPr>
        <w:t xml:space="preserve">   Autoavaliação de Performance</w:t>
      </w:r>
      <w:r>
        <w:rPr>
          <w:rFonts w:ascii="Calibri" w:cs="Calibri" w:eastAsia="Calibri" w:hAnsi="Calibri"/>
          <w:i/>
          <w:iCs/>
          <w:color w:val="D8E7F2"/>
          <w:sz w:val="17"/>
          <w:szCs w:val="17"/>
        </w:rPr>
        <w:br/>
        <w:t xml:space="preserve">   Self-Assessment</w:t>
      </w:r>
    </w:p>
    <w:p>
      <w:pPr>
        <w:spacing w:after="120" w:line="276"/>
      </w:pPr>
      <w:r>
        <w:rPr>
          <w:rFonts w:ascii="Calibri" w:cs="Calibri" w:eastAsia="Calibri" w:hAnsi="Calibri"/>
          <w:b w:val="false"/>
          <w:bCs w:val="false"/>
          <w:i w:val="false"/>
          <w:iCs w:val="false"/>
          <w:color w:val="444444"/>
          <w:sz w:val="21"/>
          <w:szCs w:val="21"/>
        </w:rPr>
        <w:t xml:space="preserve">Antes de marcar este tema como concluído, avalie honestamente como foi sua prática.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3000"/>
        <w:gridCol w:w="2000"/>
      </w:tblGrid>
      <w:tr>
        <w:trPr>
          <w:tblHeader/>
        </w:trPr>
        <w:tc>
          <w:tcPr>
            <w:tcW w:type="dxa" w:w="42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Critério</w:t>
            </w:r>
          </w:p>
        </w:tc>
        <w:tc>
          <w:tcPr>
            <w:tcW w:type="dxa" w:w="3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Como foi?</w:t>
            </w:r>
          </w:p>
        </w:tc>
        <w:tc>
          <w:tcPr>
            <w:tcW w:type="dxa" w:w="2000"/>
            <w:shd w:fill="1B3B57" w:val="clear"/>
            <w:tcMar>
              <w:top w:type="dxa" w:w="80"/>
              <w:left w:type="dxa" w:w="110"/>
              <w:bottom w:type="dxa" w:w="80"/>
              <w:right w:type="dxa" w:w="110"/>
            </w:tcMar>
            <w:vAlign w:val="center"/>
          </w:tcPr>
          <w:p>
            <w:r>
              <w:rPr>
                <w:rFonts w:ascii="Calibri" w:cs="Calibri" w:eastAsia="Calibri" w:hAnsi="Calibri"/>
                <w:b/>
                <w:bCs/>
                <w:color w:val="FFFFFF"/>
                <w:sz w:val="19"/>
                <w:szCs w:val="19"/>
              </w:rPr>
              <w:t xml:space="preserve">Nota (1-5)</w:t>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Consegui usar o vocabulário novo sem parar para pensar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Entendi o áudio/vídeo sem depender da transcrição</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Escrevi minhas respostas antes de falar</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Apliquei a estrutura gramatical da etapa 5 corretamente</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Sustentei minhas respostas por mais de 2 frases</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r>
        <w:tc>
          <w:tcPr>
            <w:tcW w:type="dxa" w:w="42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Me senti confiante ao falar sobre este tema</w:t>
            </w:r>
          </w:p>
        </w:tc>
        <w:tc>
          <w:tcPr>
            <w:tcW w:type="dxa" w:w="3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c>
          <w:tcPr>
            <w:tcW w:type="dxa" w:w="2000"/>
            <w:tcMar>
              <w:top w:type="dxa" w:w="70"/>
              <w:left w:type="dxa" w:w="110"/>
              <w:bottom w:type="dxa" w:w="70"/>
              <w:right w:type="dxa" w:w="110"/>
            </w:tcMar>
            <w:vAlign w:val="center"/>
          </w:tcPr>
          <w:p>
            <w:r>
              <w:rPr>
                <w:rFonts w:ascii="Calibri" w:cs="Calibri" w:eastAsia="Calibri" w:hAnsi="Calibri"/>
                <w:b w:val="false"/>
                <w:bCs w:val="false"/>
                <w:i w:val="false"/>
                <w:iCs w:val="false"/>
                <w:color w:val="444444"/>
                <w:sz w:val="19"/>
                <w:szCs w:val="19"/>
              </w:rPr>
              <w:t xml:space="preserve"/>
            </w:r>
          </w:p>
        </w:tc>
      </w:tr>
    </w:tbl>
    <w:p>
      <w:pPr>
        <w:spacing w:after="120" w:line="276"/>
      </w:pPr>
      <w:r>
        <w:rPr>
          <w:rFonts w:ascii="Calibri" w:cs="Calibri" w:eastAsia="Calibri" w:hAnsi="Calibri"/>
          <w:b w:val="false"/>
          <w:bCs w:val="false"/>
          <w:i w:val="false"/>
          <w:iCs w:val="false"/>
          <w:color w:val="444444"/>
          <w:sz w:val="21"/>
          <w:szCs w:val="21"/>
        </w:rPr>
        <w:t xml:space="preserve">O que travou mais nesta conversa? O que você quer treinar de novo antes de seguir para o próximo tema?</w:t>
      </w:r>
    </w:p>
    <w:p>
      <w:pPr>
        <w:pBdr>
          <w:bottom w:val="single" w:color="C9D6E3" w:sz="4" w:space="4"/>
        </w:pBdr>
        <w:spacing w:after="160"/>
      </w:pPr>
      <w:r>
        <w:rPr>
          <w:sz w:val="21"/>
          <w:szCs w:val="21"/>
        </w:rPr>
        <w:t xml:space="preserve"> </w:t>
      </w:r>
    </w:p>
    <w:p>
      <w:pPr>
        <w:pBdr>
          <w:bottom w:val="single" w:color="C9D6E3" w:sz="4" w:space="4"/>
        </w:pBdr>
        <w:spacing w:after="160"/>
      </w:pPr>
      <w:r>
        <w:rPr>
          <w:sz w:val="21"/>
          <w:szCs w:val="21"/>
        </w:rPr>
        <w:t xml:space="preserve"> </w:t>
      </w:r>
    </w:p>
    <w:p>
      <w:pPr>
        <w:spacing w:before="220"/>
        <w:jc w:val="center"/>
      </w:pPr>
      <w:r>
        <w:rPr>
          <w:rFonts w:ascii="Calibri" w:cs="Calibri" w:eastAsia="Calibri" w:hAnsi="Calibri"/>
          <w:b/>
          <w:bCs/>
          <w:color w:val="1B3B57"/>
          <w:sz w:val="20"/>
          <w:szCs w:val="20"/>
        </w:rPr>
        <w:t xml:space="preserve">Parabéns! Você concluiu os 104 temas do English Speaking Practice. Volte a qualquer tema sempre que quiser revisar.</w:t>
      </w:r>
    </w:p>
    <w:sectPr>
      <w:headerReference w:type="default" r:id="rId7"/>
      <w:footerReference w:type="default" r:id="rId8"/>
      <w:pgSz w:w="11906" w:h="16838" w:orient="portrait"/>
      <w:pgMar w:top="800" w:right="1000" w:bottom="8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C9AA8"/>
        <w:sz w:val="16"/>
        <w:szCs w:val="16"/>
      </w:rPr>
      <w:t xml:space="preserve">Bloco 13 · Desenvolvimento Pessoal e Mindset   |   Página </w:t>
    </w:r>
    <w:r>
      <w:rPr>
        <w:rFonts w:ascii="Calibri" w:cs="Calibri" w:eastAsia="Calibri" w:hAnsi="Calibri"/>
        <w:color w:val="8C9AA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C9AA8"/>
        <w:sz w:val="16"/>
        <w:szCs w:val="16"/>
      </w:rPr>
      <w:t xml:space="preserve">English Speaking Practice · Nação Fluente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00" w:hanging="300"/>
      </w:pPr>
    </w:lvl>
  </w:abstractNum>
  <w:abstractNum w:abstractNumId="3"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b7591bfd2a378e175a74da28225c49d47952837.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2026-08-01T20:42:18.250Z</dcterms:created>
  <dcterms:modified xsi:type="dcterms:W3CDTF">2026-08-01T20:42:18.250Z</dcterms:modified>
</cp:coreProperties>
</file>

<file path=docProps/custom.xml><?xml version="1.0" encoding="utf-8"?>
<Properties xmlns="http://schemas.openxmlformats.org/officeDocument/2006/custom-properties" xmlns:vt="http://schemas.openxmlformats.org/officeDocument/2006/docPropsVTypes"/>
</file>