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56  ·  BLOCO 7  ·  CULTURA CORPORATIVA E DIVERSIDADE</w:t>
            </w:r>
            <w:r>
              <w:rPr>
                <w:rFonts w:ascii="Calibri" w:cs="Calibri" w:eastAsia="Calibri" w:hAnsi="Calibri"/>
                <w:i/>
                <w:iCs/>
                <w:color w:val="5F87A3"/>
                <w:sz w:val="14"/>
                <w:szCs w:val="14"/>
              </w:rPr>
              <w:br/>
              <w:t xml:space="preserve">THEME 56 · BLOCK 7 · CORPORATE CULTURE AND DIVERSITY</w:t>
            </w:r>
          </w:p>
          <w:p>
            <w:pPr>
              <w:spacing w:after="60"/>
            </w:pPr>
            <w:r>
              <w:rPr>
                <w:rFonts w:ascii="Calibri" w:cs="Calibri" w:eastAsia="Calibri" w:hAnsi="Calibri"/>
                <w:b/>
                <w:bCs/>
                <w:color w:val="FFFFFF"/>
                <w:sz w:val="38"/>
                <w:szCs w:val="38"/>
              </w:rPr>
              <w:t xml:space="preserve">Discussing Generational Differences at Work</w:t>
            </w:r>
          </w:p>
          <w:p>
            <w:r>
              <w:rPr>
                <w:rFonts w:ascii="Calibri" w:cs="Calibri" w:eastAsia="Calibri" w:hAnsi="Calibri"/>
                <w:i/>
                <w:iCs/>
                <w:color w:val="C9D6E3"/>
                <w:sz w:val="22"/>
                <w:szCs w:val="22"/>
              </w:rPr>
              <w:t xml:space="preserve">Discutindo diferenças geracionais no trabalho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Fechando o Bloco 7: falar sobre diferenças geracionais sem cair em estereótipos preguiçosos ("geração Z não tem foco") exige as mesmas generalizações cuidadosas do Tema 51, agora aplicadas a idade, não a cultura.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generational gap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diferença geracional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a real generational gap in how feedback is expected here.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work ethic</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ética de trabalho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Work ethic looks different across generations, not absent in any of them.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digital native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nativo digital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As a digital native, she adapted to the new tools instantly.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traditional vs modern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tradicional vs. moderno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some tension between traditional and modern approaches to hierarchy.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generalization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generalização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It's easy to fall into generalization when talking about generations.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stereotype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estereotipar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not to stereotype an entire generation based on a few examples.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cross-generational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intergeracional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Cross-generational mentorship goes both ways, honestly.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mentorship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mentoria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Mentorship works best when it flows in both directions.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differing expectations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expectativas diferentes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 are differing expectations around work-life balance across generations.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bridge (generations)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conectar / aproximar (gerações)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Good managers know how to bridge generational differences on a team.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values shift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mudança de valores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been a real values shift around loyalty to one company.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common ground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Despite the differences, there's real common ground around wanting meaningful work.</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""Generations" Are Trends, Not Fixed Categories"</w:t>
      </w:r>
    </w:p>
    <w:p>
      <w:pPr>
        <w:spacing w:after="120" w:line="276"/>
      </w:pPr>
      <w:r>
        <w:rPr>
          <w:rFonts w:ascii="Calibri" w:cs="Calibri" w:eastAsia="Calibri" w:hAnsi="Calibri"/>
          <w:b w:val="false"/>
          <w:bCs w:val="false"/>
          <w:i w:val="false"/>
          <w:iCs w:val="false"/>
          <w:color w:val="444444"/>
          <w:sz w:val="21"/>
          <w:szCs w:val="21"/>
        </w:rPr>
        <w:t xml:space="preserve">Conversations about generational differences at work easily slide into stereotype: "Gen Z doesn't want to work hard" or "older employees resist all change." These generalizations rarely hold up to scrutiny and tend to shut down cross-generational conversation rather than open it.</w:t>
      </w:r>
    </w:p>
    <w:p>
      <w:pPr>
        <w:spacing w:after="120" w:line="276"/>
      </w:pPr>
      <w:r>
        <w:rPr>
          <w:rFonts w:ascii="Calibri" w:cs="Calibri" w:eastAsia="Calibri" w:hAnsi="Calibri"/>
          <w:b w:val="false"/>
          <w:bCs w:val="false"/>
          <w:i w:val="false"/>
          <w:iCs w:val="false"/>
          <w:color w:val="444444"/>
          <w:sz w:val="21"/>
          <w:szCs w:val="21"/>
        </w:rPr>
        <w:t xml:space="preserve">A more useful English framing treats generational patterns as trends shaped by circumstances, not fixed personality traits: "Younger employees entering the workforce during economic uncertainty tend to prioritize stability differently than those who started in a boom" explains a pattern without moralizing about who's "right."</w:t>
      </w:r>
    </w:p>
    <w:p>
      <w:pPr>
        <w:spacing w:after="120" w:line="276"/>
      </w:pPr>
      <w:r>
        <w:rPr>
          <w:rFonts w:ascii="Calibri" w:cs="Calibri" w:eastAsia="Calibri" w:hAnsi="Calibri"/>
          <w:b w:val="false"/>
          <w:bCs w:val="false"/>
          <w:i w:val="false"/>
          <w:iCs w:val="false"/>
          <w:color w:val="444444"/>
          <w:sz w:val="21"/>
          <w:szCs w:val="21"/>
        </w:rPr>
        <w:t xml:space="preserve">Bridging generational gaps well often relies on mentorship flowing in both directions: younger employees often have technical fluency worth teaching, while more experienced employees often have institutional and relational knowledge worth passing on. Naming this explicitly, "mentorship goes both ways here", helps flatten unhelpful hierarchy around who has something to teach.</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audio/tema-56-generational-differences.mp3)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"Do you think there's a real generational gap on your team?"</w:t>
            </w:r>
          </w:p>
          <w:p>
            <w:pPr>
              <w:spacing w:after="40"/>
            </w:pPr>
            <w:r>
              <w:rPr>
                <w:rFonts w:ascii="Calibri" w:cs="Calibri" w:eastAsia="Calibri" w:hAnsi="Calibri"/>
                <w:color w:val="444444"/>
                <w:sz w:val="20"/>
                <w:szCs w:val="20"/>
              </w:rPr>
              <w:t xml:space="preserve">"There's definitely a gap in expectations around feedback and flexibility, but I try not to stereotype it. Mentorship here actually goes both ways, the younger folks teach us tools, we help with the relationship side."</w:t>
            </w:r>
          </w:p>
        </w:tc>
      </w:tr>
    </w:tbl>
    <w:p>
      <w:pPr>
        <w:spacing w:after="120" w:line="276"/>
      </w:pPr>
      <w:r>
        <w:rPr>
          <w:rFonts w:ascii="Calibri" w:cs="Calibri" w:eastAsia="Calibri" w:hAnsi="Calibri"/>
          <w:b w:val="false"/>
          <w:bCs w:val="false"/>
          <w:i w:val="false"/>
          <w:iCs w:val="false"/>
          <w:color w:val="444444"/>
          <w:sz w:val="21"/>
          <w:szCs w:val="21"/>
        </w:rPr>
        <w:t xml:space="preserve">Note que a resposta reconhece diferenças reais sem generalizar de forma pejorativa, e destaca a mentoria como via de mão dupla.</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a generational difference in expectations you've observed at work?</w:t>
      </w:r>
    </w:p>
    <w:p>
      <w:pPr>
        <w:pStyle w:val="ListParagraph"/>
        <w:numPr>
          <w:ilvl w:val="0"/>
          <w:numId w:val="2"/>
        </w:numPr>
        <w:spacing w:after="100" w:line="264"/>
      </w:pPr>
      <w:r>
        <w:rPr>
          <w:rFonts w:ascii="Calibri" w:cs="Calibri" w:eastAsia="Calibri" w:hAnsi="Calibri"/>
          <w:color w:val="13293D"/>
          <w:sz w:val="21"/>
          <w:szCs w:val="21"/>
        </w:rPr>
        <w:t xml:space="preserve">How do you avoid falling into stereotypes when discussing generational gaps?</w:t>
      </w:r>
    </w:p>
    <w:p>
      <w:pPr>
        <w:pStyle w:val="ListParagraph"/>
        <w:numPr>
          <w:ilvl w:val="0"/>
          <w:numId w:val="2"/>
        </w:numPr>
        <w:spacing w:after="100" w:line="264"/>
      </w:pPr>
      <w:r>
        <w:rPr>
          <w:rFonts w:ascii="Calibri" w:cs="Calibri" w:eastAsia="Calibri" w:hAnsi="Calibri"/>
          <w:color w:val="13293D"/>
          <w:sz w:val="21"/>
          <w:szCs w:val="21"/>
        </w:rPr>
        <w:t xml:space="preserve">Describe a moment of cross-generational mentorship that went well (in either direction).</w:t>
      </w:r>
    </w:p>
    <w:p>
      <w:pPr>
        <w:pStyle w:val="ListParagraph"/>
        <w:numPr>
          <w:ilvl w:val="0"/>
          <w:numId w:val="2"/>
        </w:numPr>
        <w:spacing w:after="100" w:line="264"/>
      </w:pPr>
      <w:r>
        <w:rPr>
          <w:rFonts w:ascii="Calibri" w:cs="Calibri" w:eastAsia="Calibri" w:hAnsi="Calibri"/>
          <w:color w:val="13293D"/>
          <w:sz w:val="21"/>
          <w:szCs w:val="21"/>
        </w:rPr>
        <w:t xml:space="preserve">What common ground exists across generations on your team, despite differences?</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Discutir diferenças geracionais com responsabilidade exige contraste cuidadoso e expressões de ressalva ("generally speaking").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while X tends to..., Y tends 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While older employees tend to value stability, younger ones tend to prioritize flexibility.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de contraste que compara duas tendências sem hierarquizá-las.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It's easy to assume..., but...</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It's easy to assume younger employees lack work ethic, but that's rarely the full picture.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nomear e desafiar um estereótipo comum, de forma respeitosa.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generally speaking
(ressalva)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Generally speaking, expectations around flexibility have shifted a lot.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Marca a frase como uma tendência geral, não uma regra absoluta.</w:t>
            </w:r>
          </w:p>
        </w:tc>
      </w:tr>
    </w:tbl>
    <w:p>
      <w:pPr>
        <w:spacing w:after="120" w:line="276"/>
      </w:pPr>
      <w:r>
        <w:rPr>
          <w:rFonts w:ascii="Calibri" w:cs="Calibri" w:eastAsia="Calibri" w:hAnsi="Calibri"/>
          <w:b w:val="false"/>
          <w:bCs w:val="false"/>
          <w:i w:val="false"/>
          <w:iCs w:val="false"/>
          <w:color w:val="444444"/>
          <w:sz w:val="21"/>
          <w:szCs w:val="21"/>
        </w:rPr>
        <w:t xml:space="preserve">Dica prática: "generally speaking" é uma ressalva rápida e muito usada antes de qualquer generalização sobre grupos de pessoas, sinaliza consciência de que há exceções.</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a generational difference in expectations you've observed at your workplace?</w:t>
      </w:r>
    </w:p>
    <w:p>
      <w:pPr>
        <w:pStyle w:val="ListParagraph"/>
        <w:numPr>
          <w:ilvl w:val="0"/>
          <w:numId w:val="2"/>
        </w:numPr>
        <w:spacing w:after="100" w:line="264"/>
      </w:pPr>
      <w:r>
        <w:rPr>
          <w:rFonts w:ascii="Calibri" w:cs="Calibri" w:eastAsia="Calibri" w:hAnsi="Calibri"/>
          <w:color w:val="13293D"/>
          <w:sz w:val="21"/>
          <w:szCs w:val="21"/>
        </w:rPr>
        <w:t xml:space="preserve">How do you avoid stereotyping when discussing generational gaps at work?</w:t>
      </w:r>
    </w:p>
    <w:p>
      <w:pPr>
        <w:pStyle w:val="ListParagraph"/>
        <w:numPr>
          <w:ilvl w:val="0"/>
          <w:numId w:val="2"/>
        </w:numPr>
        <w:spacing w:after="100" w:line="264"/>
      </w:pPr>
      <w:r>
        <w:rPr>
          <w:rFonts w:ascii="Calibri" w:cs="Calibri" w:eastAsia="Calibri" w:hAnsi="Calibri"/>
          <w:color w:val="13293D"/>
          <w:sz w:val="21"/>
          <w:szCs w:val="21"/>
        </w:rPr>
        <w:t xml:space="preserve">Describe a moment of cross-generational mentorship that went particularly well.</w:t>
      </w:r>
    </w:p>
    <w:p>
      <w:pPr>
        <w:pStyle w:val="ListParagraph"/>
        <w:numPr>
          <w:ilvl w:val="0"/>
          <w:numId w:val="2"/>
        </w:numPr>
        <w:spacing w:after="100" w:line="264"/>
      </w:pPr>
      <w:r>
        <w:rPr>
          <w:rFonts w:ascii="Calibri" w:cs="Calibri" w:eastAsia="Calibri" w:hAnsi="Calibri"/>
          <w:color w:val="13293D"/>
          <w:sz w:val="21"/>
          <w:szCs w:val="21"/>
        </w:rPr>
        <w:t xml:space="preserve">What common ground exists across generations on your team, despite real differences?</w:t>
      </w:r>
    </w:p>
    <w:p>
      <w:pPr>
        <w:pStyle w:val="ListParagraph"/>
        <w:numPr>
          <w:ilvl w:val="0"/>
          <w:numId w:val="2"/>
        </w:numPr>
        <w:spacing w:after="100" w:line="264"/>
      </w:pPr>
      <w:r>
        <w:rPr>
          <w:rFonts w:ascii="Calibri" w:cs="Calibri" w:eastAsia="Calibri" w:hAnsi="Calibri"/>
          <w:color w:val="13293D"/>
          <w:sz w:val="21"/>
          <w:szCs w:val="21"/>
        </w:rPr>
        <w:t xml:space="preserve">How have expectations around work-life balance shifted across generations, in your view?</w:t>
      </w:r>
    </w:p>
    <w:p>
      <w:pPr>
        <w:pStyle w:val="ListParagraph"/>
        <w:numPr>
          <w:ilvl w:val="0"/>
          <w:numId w:val="2"/>
        </w:numPr>
        <w:spacing w:after="100" w:line="264"/>
      </w:pPr>
      <w:r>
        <w:rPr>
          <w:rFonts w:ascii="Calibri" w:cs="Calibri" w:eastAsia="Calibri" w:hAnsi="Calibri"/>
          <w:color w:val="13293D"/>
          <w:sz w:val="21"/>
          <w:szCs w:val="21"/>
        </w:rPr>
        <w:t xml:space="preserve">What can older employees learn from younger colleagues, and vice versa?</w:t>
      </w:r>
    </w:p>
    <w:p>
      <w:pPr>
        <w:pStyle w:val="ListParagraph"/>
        <w:numPr>
          <w:ilvl w:val="0"/>
          <w:numId w:val="2"/>
        </w:numPr>
        <w:spacing w:after="100" w:line="264"/>
      </w:pPr>
      <w:r>
        <w:rPr>
          <w:rFonts w:ascii="Calibri" w:cs="Calibri" w:eastAsia="Calibri" w:hAnsi="Calibri"/>
          <w:color w:val="13293D"/>
          <w:sz w:val="21"/>
          <w:szCs w:val="21"/>
        </w:rPr>
        <w:t xml:space="preserve">How does loyalty to a single employer differ across generations, in your experience?</w:t>
      </w:r>
    </w:p>
    <w:p>
      <w:pPr>
        <w:pStyle w:val="ListParagraph"/>
        <w:numPr>
          <w:ilvl w:val="0"/>
          <w:numId w:val="2"/>
        </w:numPr>
        <w:spacing w:after="100" w:line="264"/>
      </w:pPr>
      <w:r>
        <w:rPr>
          <w:rFonts w:ascii="Calibri" w:cs="Calibri" w:eastAsia="Calibri" w:hAnsi="Calibri"/>
          <w:color w:val="13293D"/>
          <w:sz w:val="21"/>
          <w:szCs w:val="21"/>
        </w:rPr>
        <w:t xml:space="preserve">What's a generalization about your own generation that you disagree with?</w:t>
      </w:r>
    </w:p>
    <w:p>
      <w:pPr>
        <w:pStyle w:val="ListParagraph"/>
        <w:numPr>
          <w:ilvl w:val="0"/>
          <w:numId w:val="2"/>
        </w:numPr>
        <w:spacing w:after="100" w:line="264"/>
      </w:pPr>
      <w:r>
        <w:rPr>
          <w:rFonts w:ascii="Calibri" w:cs="Calibri" w:eastAsia="Calibri" w:hAnsi="Calibri"/>
          <w:color w:val="13293D"/>
          <w:sz w:val="21"/>
          <w:szCs w:val="21"/>
        </w:rPr>
        <w:t xml:space="preserve">How should managers bridge generational differences on a diverse team?</w:t>
      </w:r>
    </w:p>
    <w:p>
      <w:pPr>
        <w:pStyle w:val="ListParagraph"/>
        <w:numPr>
          <w:ilvl w:val="0"/>
          <w:numId w:val="2"/>
        </w:numPr>
        <w:spacing w:after="100" w:line="264"/>
      </w:pPr>
      <w:r>
        <w:rPr>
          <w:rFonts w:ascii="Calibri" w:cs="Calibri" w:eastAsia="Calibri" w:hAnsi="Calibri"/>
          <w:color w:val="13293D"/>
          <w:sz w:val="21"/>
          <w:szCs w:val="21"/>
        </w:rPr>
        <w:t xml:space="preserve">What values do you think stay consistent across generations, despite surface differences?</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"Generally speaking, ...", ressalva antes de uma generalização.</w:t>
      </w:r>
    </w:p>
    <w:p>
      <w:pPr>
        <w:pStyle w:val="ListParagraph"/>
        <w:numPr>
          <w:ilvl w:val="0"/>
          <w:numId w:val="3"/>
        </w:numPr>
        <w:spacing w:after="60"/>
      </w:pPr>
      <w:r>
        <w:rPr>
          <w:rFonts w:ascii="Calibri" w:cs="Calibri" w:eastAsia="Calibri" w:hAnsi="Calibri"/>
          <w:color w:val="444444"/>
          <w:sz w:val="20"/>
          <w:szCs w:val="20"/>
        </w:rPr>
        <w:t xml:space="preserve">"It's easy to assume X, but...", para desafiar um estereótipo com respeito.</w:t>
      </w:r>
    </w:p>
    <w:p>
      <w:pPr>
        <w:pStyle w:val="ListParagraph"/>
        <w:numPr>
          <w:ilvl w:val="0"/>
          <w:numId w:val="3"/>
        </w:numPr>
        <w:spacing w:after="60"/>
      </w:pPr>
      <w:r>
        <w:rPr>
          <w:rFonts w:ascii="Calibri" w:cs="Calibri" w:eastAsia="Calibri" w:hAnsi="Calibri"/>
          <w:color w:val="444444"/>
          <w:sz w:val="20"/>
          <w:szCs w:val="20"/>
        </w:rPr>
        <w:t xml:space="preserve">"Mentorship here goes both ways.", para valorizar troca intergeracional.</w:t>
      </w:r>
    </w:p>
    <w:p>
      <w:pPr>
        <w:pStyle w:val="ListParagraph"/>
        <w:numPr>
          <w:ilvl w:val="0"/>
          <w:numId w:val="3"/>
        </w:numPr>
        <w:spacing w:after="60"/>
      </w:pPr>
      <w:r>
        <w:rPr>
          <w:rFonts w:ascii="Calibri" w:cs="Calibri" w:eastAsia="Calibri" w:hAnsi="Calibri"/>
          <w:color w:val="444444"/>
          <w:sz w:val="20"/>
          <w:szCs w:val="20"/>
        </w:rPr>
        <w:t xml:space="preserve">"That's more about circumstances than generation, honestly.", para reenquadrar um padrão.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There's a real ______ in how feedback is expected here.</w:t>
      </w:r>
    </w:p>
    <w:p>
      <w:pPr>
        <w:pStyle w:val="ListParagraph"/>
        <w:numPr>
          <w:ilvl w:val="0"/>
          <w:numId w:val="2"/>
        </w:numPr>
        <w:spacing w:after="100" w:line="264"/>
      </w:pPr>
      <w:r>
        <w:rPr>
          <w:rFonts w:ascii="Calibri" w:cs="Calibri" w:eastAsia="Calibri" w:hAnsi="Calibri"/>
          <w:color w:val="13293D"/>
          <w:sz w:val="21"/>
          <w:szCs w:val="21"/>
        </w:rPr>
        <w:t xml:space="preserve">As a ______, she adapted to the new tools instantly.</w:t>
      </w:r>
    </w:p>
    <w:p>
      <w:pPr>
        <w:pStyle w:val="ListParagraph"/>
        <w:numPr>
          <w:ilvl w:val="0"/>
          <w:numId w:val="2"/>
        </w:numPr>
        <w:spacing w:after="100" w:line="264"/>
      </w:pPr>
      <w:r>
        <w:rPr>
          <w:rFonts w:ascii="Calibri" w:cs="Calibri" w:eastAsia="Calibri" w:hAnsi="Calibri"/>
          <w:color w:val="13293D"/>
          <w:sz w:val="21"/>
          <w:szCs w:val="21"/>
        </w:rPr>
        <w:t xml:space="preserve">I try not to ______ an entire generation based on a few examples.</w:t>
      </w:r>
    </w:p>
    <w:p>
      <w:pPr>
        <w:pStyle w:val="ListParagraph"/>
        <w:numPr>
          <w:ilvl w:val="0"/>
          <w:numId w:val="2"/>
        </w:numPr>
        <w:spacing w:after="100" w:line="264"/>
      </w:pPr>
      <w:r>
        <w:rPr>
          <w:rFonts w:ascii="Calibri" w:cs="Calibri" w:eastAsia="Calibri" w:hAnsi="Calibri"/>
          <w:color w:val="13293D"/>
          <w:sz w:val="21"/>
          <w:szCs w:val="21"/>
        </w:rPr>
        <w:t xml:space="preserve">______ mentorship goes both ways, honestly.</w:t>
      </w:r>
    </w:p>
    <w:p>
      <w:pPr>
        <w:pStyle w:val="ListParagraph"/>
        <w:numPr>
          <w:ilvl w:val="0"/>
          <w:numId w:val="2"/>
        </w:numPr>
        <w:spacing w:after="100" w:line="264"/>
      </w:pPr>
      <w:r>
        <w:rPr>
          <w:rFonts w:ascii="Calibri" w:cs="Calibri" w:eastAsia="Calibri" w:hAnsi="Calibri"/>
          <w:color w:val="13293D"/>
          <w:sz w:val="21"/>
          <w:szCs w:val="21"/>
        </w:rPr>
        <w:t xml:space="preserve">There's been a real ______ around loyalty to one company.</w:t>
      </w:r>
    </w:p>
    <w:p>
      <w:pPr>
        <w:spacing w:after="120" w:line="276"/>
      </w:pPr>
      <w:r>
        <w:rPr>
          <w:rFonts w:ascii="Calibri" w:cs="Calibri" w:eastAsia="Calibri" w:hAnsi="Calibri"/>
          <w:b w:val="false"/>
          <w:bCs w:val="false"/>
          <w:i/>
          <w:iCs/>
          <w:color w:val="444444"/>
          <w:sz w:val="21"/>
          <w:szCs w:val="21"/>
        </w:rPr>
        <w:t xml:space="preserve">Gabarito: 1) generational gap   2) digital native   3) stereotype   4) Cross-generational   5) values shift</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57.</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7 · Cultura Corporativa e Diversidade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ed708a1d5d45f7f7c6c3b23b3943cb3636cf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2026-08-01T20:42:15.705Z</dcterms:created>
  <dcterms:modified xsi:type="dcterms:W3CDTF">2026-08-01T20:42:15.705Z</dcterms:modified>
</cp:coreProperties>
</file>

<file path=docProps/custom.xml><?xml version="1.0" encoding="utf-8"?>
<Properties xmlns="http://schemas.openxmlformats.org/officeDocument/2006/custom-properties" xmlns:vt="http://schemas.openxmlformats.org/officeDocument/2006/docPropsVTypes"/>
</file>