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3C239" w14:textId="77777777" w:rsidR="004140CA" w:rsidRPr="004140CA" w:rsidRDefault="004140CA" w:rsidP="004140CA">
      <w:pPr>
        <w:spacing w:line="360" w:lineRule="auto"/>
        <w:jc w:val="center"/>
        <w:rPr>
          <w:rFonts w:cs="Calibri"/>
          <w:b/>
          <w:sz w:val="28"/>
          <w:szCs w:val="28"/>
          <w:u w:val="single"/>
        </w:rPr>
      </w:pPr>
      <w:r w:rsidRPr="004140CA">
        <w:rPr>
          <w:rFonts w:cs="Calibri"/>
          <w:b/>
          <w:sz w:val="28"/>
          <w:szCs w:val="28"/>
          <w:u w:val="single"/>
        </w:rPr>
        <w:t>PROCEDIMENTO OPERACIONAL PADRÃO</w:t>
      </w:r>
    </w:p>
    <w:p w14:paraId="538FE672" w14:textId="0066A56A" w:rsidR="004140CA" w:rsidRPr="004140CA" w:rsidRDefault="004140CA" w:rsidP="004140CA">
      <w:pPr>
        <w:spacing w:line="360" w:lineRule="auto"/>
        <w:jc w:val="center"/>
        <w:rPr>
          <w:rFonts w:cs="Calibri"/>
          <w:b/>
          <w:sz w:val="28"/>
          <w:szCs w:val="28"/>
          <w:u w:val="single"/>
        </w:rPr>
      </w:pPr>
      <w:r w:rsidRPr="004140CA">
        <w:rPr>
          <w:rFonts w:cs="Calibri"/>
          <w:b/>
          <w:sz w:val="28"/>
          <w:szCs w:val="28"/>
          <w:u w:val="single"/>
        </w:rPr>
        <w:t>COMPRAS</w:t>
      </w:r>
    </w:p>
    <w:p w14:paraId="19EEF8A0" w14:textId="77777777" w:rsidR="004140CA" w:rsidRPr="00260E0C" w:rsidRDefault="004140CA" w:rsidP="004140CA">
      <w:pPr>
        <w:spacing w:line="360" w:lineRule="auto"/>
        <w:jc w:val="center"/>
        <w:rPr>
          <w:rFonts w:cs="Calibri"/>
          <w:sz w:val="24"/>
          <w:szCs w:val="24"/>
        </w:rPr>
      </w:pPr>
      <w:r w:rsidRPr="00260E0C">
        <w:rPr>
          <w:rFonts w:cs="Calibri"/>
          <w:b/>
          <w:sz w:val="24"/>
          <w:szCs w:val="24"/>
        </w:rPr>
        <w:t xml:space="preserve">POP: </w:t>
      </w:r>
      <w:r w:rsidRPr="00260E0C">
        <w:rPr>
          <w:rFonts w:cs="Calibri"/>
          <w:bCs/>
          <w:sz w:val="24"/>
          <w:szCs w:val="24"/>
        </w:rPr>
        <w:t>Compra de materiais e correlatos</w:t>
      </w:r>
    </w:p>
    <w:p w14:paraId="7FC4C586" w14:textId="77777777" w:rsidR="004140CA" w:rsidRPr="00260E0C" w:rsidRDefault="004140CA" w:rsidP="004140CA">
      <w:pPr>
        <w:spacing w:line="360" w:lineRule="auto"/>
        <w:jc w:val="right"/>
        <w:rPr>
          <w:rFonts w:cs="Calibri"/>
          <w:sz w:val="24"/>
          <w:szCs w:val="24"/>
        </w:rPr>
      </w:pPr>
      <w:r w:rsidRPr="00260E0C">
        <w:rPr>
          <w:rFonts w:cs="Calibri"/>
          <w:b/>
          <w:sz w:val="24"/>
          <w:szCs w:val="24"/>
        </w:rPr>
        <w:t>DATA:</w:t>
      </w:r>
      <w:r w:rsidRPr="00260E0C">
        <w:rPr>
          <w:rFonts w:cs="Calibri"/>
          <w:sz w:val="24"/>
          <w:szCs w:val="24"/>
        </w:rPr>
        <w:t xml:space="preserve">12/11/2024 </w:t>
      </w:r>
    </w:p>
    <w:p w14:paraId="3ADA96BF" w14:textId="77777777" w:rsidR="004140CA" w:rsidRPr="00260E0C" w:rsidRDefault="004140CA" w:rsidP="004140CA">
      <w:pPr>
        <w:spacing w:line="360" w:lineRule="auto"/>
        <w:jc w:val="right"/>
        <w:rPr>
          <w:rFonts w:cs="Calibri"/>
          <w:sz w:val="24"/>
          <w:szCs w:val="24"/>
        </w:rPr>
      </w:pPr>
      <w:r w:rsidRPr="00260E0C">
        <w:rPr>
          <w:rFonts w:cs="Calibri"/>
          <w:b/>
          <w:sz w:val="24"/>
          <w:szCs w:val="24"/>
        </w:rPr>
        <w:t>REVISÃO: R00</w:t>
      </w:r>
    </w:p>
    <w:p w14:paraId="6ED5FAF8" w14:textId="77777777" w:rsidR="004140CA" w:rsidRPr="00260E0C" w:rsidRDefault="004140CA" w:rsidP="004140CA">
      <w:pPr>
        <w:spacing w:line="360" w:lineRule="auto"/>
        <w:rPr>
          <w:rFonts w:cs="Calibri"/>
          <w:sz w:val="24"/>
          <w:szCs w:val="24"/>
        </w:rPr>
      </w:pPr>
      <w:r w:rsidRPr="00260E0C">
        <w:rPr>
          <w:rFonts w:cs="Calibri"/>
          <w:b/>
          <w:sz w:val="24"/>
          <w:szCs w:val="24"/>
        </w:rPr>
        <w:t xml:space="preserve">1 – Setor de aplicação: </w:t>
      </w:r>
      <w:r w:rsidRPr="00260E0C">
        <w:rPr>
          <w:rFonts w:cs="Calibri"/>
          <w:sz w:val="24"/>
          <w:szCs w:val="24"/>
        </w:rPr>
        <w:t>Compras Construção Civil</w:t>
      </w:r>
    </w:p>
    <w:p w14:paraId="2209F747" w14:textId="77777777" w:rsidR="004140CA" w:rsidRPr="00260E0C" w:rsidRDefault="004140CA" w:rsidP="004140CA">
      <w:pPr>
        <w:spacing w:line="360" w:lineRule="auto"/>
        <w:rPr>
          <w:rFonts w:cs="Calibri"/>
          <w:sz w:val="24"/>
          <w:szCs w:val="24"/>
        </w:rPr>
      </w:pPr>
      <w:r w:rsidRPr="00260E0C">
        <w:rPr>
          <w:rFonts w:cs="Calibri"/>
          <w:b/>
          <w:sz w:val="24"/>
          <w:szCs w:val="24"/>
        </w:rPr>
        <w:t xml:space="preserve">2 – Objetivo: </w:t>
      </w:r>
      <w:r w:rsidRPr="00260E0C">
        <w:rPr>
          <w:rFonts w:cs="Calibri"/>
          <w:bCs/>
          <w:sz w:val="24"/>
          <w:szCs w:val="24"/>
        </w:rPr>
        <w:t>D</w:t>
      </w:r>
      <w:r w:rsidRPr="00260E0C">
        <w:rPr>
          <w:rFonts w:cs="Calibri"/>
          <w:sz w:val="24"/>
          <w:szCs w:val="24"/>
        </w:rPr>
        <w:t>efinir normas para a compra de insumos e correlatos, locação de equipamentos de modo que venha garantir o melhor produto, com o menor custo, resultando na qualidade, assegurando o controle, eficiência e economia no processo de compras.</w:t>
      </w:r>
    </w:p>
    <w:p w14:paraId="736029F1" w14:textId="77777777" w:rsidR="004140CA" w:rsidRPr="00260E0C" w:rsidRDefault="004140CA" w:rsidP="004140CA">
      <w:pPr>
        <w:spacing w:line="360" w:lineRule="auto"/>
        <w:rPr>
          <w:rFonts w:cs="Calibri"/>
          <w:sz w:val="24"/>
          <w:szCs w:val="24"/>
        </w:rPr>
      </w:pPr>
      <w:r w:rsidRPr="00260E0C">
        <w:rPr>
          <w:rFonts w:cs="Calibri"/>
          <w:b/>
          <w:sz w:val="24"/>
          <w:szCs w:val="24"/>
        </w:rPr>
        <w:t>3 – Definições</w:t>
      </w:r>
      <w:r w:rsidRPr="00260E0C">
        <w:rPr>
          <w:rFonts w:cs="Calibri"/>
          <w:sz w:val="24"/>
          <w:szCs w:val="24"/>
        </w:rPr>
        <w:t>: O POP de Compra de Insumos e Materiais e locação de equipamentos é a descrição pormenorizada das etapas que serão utilizadas para garantir a qualidade e o baixo custo de uma compra.</w:t>
      </w:r>
    </w:p>
    <w:p w14:paraId="4B3609DF" w14:textId="77777777" w:rsidR="004140CA" w:rsidRPr="00260E0C" w:rsidRDefault="004140CA" w:rsidP="004140CA">
      <w:pPr>
        <w:spacing w:line="360" w:lineRule="auto"/>
        <w:jc w:val="both"/>
        <w:rPr>
          <w:rFonts w:cs="Calibri"/>
          <w:sz w:val="24"/>
          <w:szCs w:val="24"/>
        </w:rPr>
      </w:pPr>
      <w:r w:rsidRPr="00260E0C">
        <w:rPr>
          <w:rFonts w:cs="Calibri"/>
          <w:b/>
          <w:sz w:val="24"/>
          <w:szCs w:val="24"/>
        </w:rPr>
        <w:t xml:space="preserve">4 – </w:t>
      </w:r>
      <w:r w:rsidRPr="00260E0C">
        <w:rPr>
          <w:rFonts w:cs="Calibri"/>
          <w:b/>
          <w:bCs/>
          <w:sz w:val="24"/>
          <w:szCs w:val="24"/>
        </w:rPr>
        <w:t xml:space="preserve">Descrição das atividades: </w:t>
      </w:r>
      <w:r w:rsidRPr="00260E0C">
        <w:rPr>
          <w:rFonts w:cs="Calibri"/>
          <w:sz w:val="24"/>
          <w:szCs w:val="24"/>
        </w:rPr>
        <w:t xml:space="preserve">O </w:t>
      </w:r>
      <w:r w:rsidRPr="00260E0C">
        <w:rPr>
          <w:rStyle w:val="Forte"/>
          <w:rFonts w:cs="Calibri"/>
          <w:b w:val="0"/>
          <w:bCs w:val="0"/>
          <w:sz w:val="24"/>
          <w:szCs w:val="24"/>
        </w:rPr>
        <w:t>Departamento de Engenharia</w:t>
      </w:r>
      <w:r w:rsidRPr="00260E0C">
        <w:rPr>
          <w:rFonts w:cs="Calibri"/>
          <w:sz w:val="24"/>
          <w:szCs w:val="24"/>
        </w:rPr>
        <w:t xml:space="preserve"> solicita a relação de materiais e itens correlatos para realizar a cotação e compra. Essa relação é elaborada com base nos projetos de execução e obtida por meio do aplicativo </w:t>
      </w:r>
      <w:r w:rsidRPr="00260E0C">
        <w:rPr>
          <w:rStyle w:val="Forte"/>
          <w:rFonts w:cs="Calibri"/>
          <w:b w:val="0"/>
          <w:bCs w:val="0"/>
          <w:sz w:val="24"/>
          <w:szCs w:val="24"/>
        </w:rPr>
        <w:t>Verc Cotações</w:t>
      </w:r>
      <w:r w:rsidRPr="00260E0C">
        <w:rPr>
          <w:rFonts w:cs="Calibri"/>
          <w:sz w:val="24"/>
          <w:szCs w:val="24"/>
        </w:rPr>
        <w:t xml:space="preserve">, WhatsApp, e-mail ou presencialmente. </w:t>
      </w:r>
    </w:p>
    <w:p w14:paraId="73258BA5" w14:textId="77777777" w:rsidR="004140CA" w:rsidRPr="00260E0C" w:rsidRDefault="004140CA" w:rsidP="004140CA">
      <w:pPr>
        <w:spacing w:line="360" w:lineRule="auto"/>
        <w:jc w:val="both"/>
        <w:rPr>
          <w:rFonts w:cs="Calibri"/>
          <w:sz w:val="24"/>
          <w:szCs w:val="24"/>
        </w:rPr>
      </w:pPr>
      <w:r w:rsidRPr="00260E0C">
        <w:rPr>
          <w:rFonts w:cs="Calibri"/>
          <w:sz w:val="24"/>
          <w:szCs w:val="24"/>
        </w:rPr>
        <w:t>O solicitante deve fornecer informações detalhadas sobre a necessidade de compra e assegurar a aprovação necessária.</w:t>
      </w:r>
    </w:p>
    <w:p w14:paraId="026B3EC4" w14:textId="77777777" w:rsidR="004140CA" w:rsidRPr="00260E0C" w:rsidRDefault="004140CA" w:rsidP="004140CA">
      <w:pPr>
        <w:spacing w:line="360" w:lineRule="auto"/>
        <w:jc w:val="both"/>
        <w:rPr>
          <w:rFonts w:cs="Calibri"/>
          <w:sz w:val="24"/>
          <w:szCs w:val="24"/>
        </w:rPr>
      </w:pPr>
      <w:r w:rsidRPr="00260E0C">
        <w:rPr>
          <w:rFonts w:cs="Calibri"/>
          <w:sz w:val="24"/>
          <w:szCs w:val="24"/>
        </w:rPr>
        <w:t xml:space="preserve">Em seguida, é gerado um </w:t>
      </w:r>
      <w:r w:rsidRPr="00260E0C">
        <w:rPr>
          <w:rStyle w:val="Forte"/>
          <w:rFonts w:cs="Calibri"/>
          <w:b w:val="0"/>
          <w:bCs w:val="0"/>
          <w:sz w:val="24"/>
          <w:szCs w:val="24"/>
        </w:rPr>
        <w:t>Pedido de Compra</w:t>
      </w:r>
      <w:r w:rsidRPr="00260E0C">
        <w:rPr>
          <w:rFonts w:cs="Calibri"/>
          <w:sz w:val="24"/>
          <w:szCs w:val="24"/>
        </w:rPr>
        <w:t>, que é enviado via e-mail ou WhatsApp a todos os fornecedores qualificados, garantindo, no mínimo, três cotações para avaliação.</w:t>
      </w:r>
    </w:p>
    <w:p w14:paraId="6753A890" w14:textId="77777777" w:rsidR="004140CA" w:rsidRPr="00260E0C" w:rsidRDefault="004140CA" w:rsidP="004140CA">
      <w:pPr>
        <w:spacing w:line="360" w:lineRule="auto"/>
        <w:jc w:val="both"/>
        <w:rPr>
          <w:rFonts w:cs="Calibri"/>
          <w:sz w:val="24"/>
          <w:szCs w:val="24"/>
        </w:rPr>
      </w:pPr>
      <w:r w:rsidRPr="00260E0C">
        <w:rPr>
          <w:rFonts w:cs="Calibri"/>
          <w:sz w:val="24"/>
          <w:szCs w:val="24"/>
        </w:rPr>
        <w:t xml:space="preserve">Após o recebimento das cotações dos fornecedores, o </w:t>
      </w:r>
      <w:r w:rsidRPr="00260E0C">
        <w:rPr>
          <w:rStyle w:val="Forte"/>
          <w:rFonts w:cs="Calibri"/>
          <w:b w:val="0"/>
          <w:bCs w:val="0"/>
          <w:sz w:val="24"/>
          <w:szCs w:val="24"/>
        </w:rPr>
        <w:t>Departamento de Compras</w:t>
      </w:r>
      <w:r w:rsidRPr="00260E0C">
        <w:rPr>
          <w:rFonts w:cs="Calibri"/>
          <w:sz w:val="24"/>
          <w:szCs w:val="24"/>
        </w:rPr>
        <w:t xml:space="preserve"> realiza a análise dos valores e verifica se os itens apresentados estão de acordo com a solicitação. Em seguida, esse levantamento é submetido ao gestor para aprovação. Após a aprovação, os insumos e materiais correlatos são solicitados por meio de uma </w:t>
      </w:r>
      <w:r w:rsidRPr="00260E0C">
        <w:rPr>
          <w:rStyle w:val="Forte"/>
          <w:rFonts w:cs="Calibri"/>
          <w:b w:val="0"/>
          <w:bCs w:val="0"/>
          <w:sz w:val="24"/>
          <w:szCs w:val="24"/>
        </w:rPr>
        <w:t>Ordem de Compra</w:t>
      </w:r>
      <w:r w:rsidRPr="00260E0C">
        <w:rPr>
          <w:rFonts w:cs="Calibri"/>
          <w:sz w:val="24"/>
          <w:szCs w:val="24"/>
        </w:rPr>
        <w:t>, que é enviada por e-mail para o faturamento do pedido.</w:t>
      </w:r>
    </w:p>
    <w:p w14:paraId="0F768179" w14:textId="008ED936" w:rsidR="004140CA" w:rsidRPr="00260E0C" w:rsidRDefault="004140CA" w:rsidP="004140CA">
      <w:pPr>
        <w:spacing w:line="360" w:lineRule="auto"/>
        <w:rPr>
          <w:rFonts w:cs="Calibri"/>
          <w:bCs/>
          <w:sz w:val="24"/>
          <w:szCs w:val="24"/>
        </w:rPr>
      </w:pPr>
      <w:r w:rsidRPr="00260E0C">
        <w:rPr>
          <w:rFonts w:cs="Calibri"/>
          <w:b/>
          <w:sz w:val="24"/>
          <w:szCs w:val="24"/>
        </w:rPr>
        <w:t xml:space="preserve">5 – </w:t>
      </w:r>
      <w:r w:rsidRPr="00260E0C">
        <w:rPr>
          <w:rFonts w:cs="Calibri"/>
          <w:b/>
          <w:bCs/>
          <w:sz w:val="24"/>
          <w:szCs w:val="24"/>
        </w:rPr>
        <w:t xml:space="preserve">Atribuições e responsabilidades: </w:t>
      </w:r>
      <w:r w:rsidRPr="00260E0C">
        <w:rPr>
          <w:rFonts w:cs="Calibri"/>
          <w:sz w:val="24"/>
          <w:szCs w:val="24"/>
        </w:rPr>
        <w:t>Executar o processo de compras conforme estabelecido</w:t>
      </w:r>
      <w:r w:rsidRPr="00260E0C">
        <w:rPr>
          <w:rFonts w:cs="Calibri"/>
          <w:bCs/>
          <w:sz w:val="24"/>
          <w:szCs w:val="24"/>
        </w:rPr>
        <w:t xml:space="preserve"> </w:t>
      </w:r>
    </w:p>
    <w:p w14:paraId="5051AB50" w14:textId="77777777" w:rsidR="004140CA" w:rsidRPr="00260E0C" w:rsidRDefault="004140CA" w:rsidP="004140CA">
      <w:pPr>
        <w:numPr>
          <w:ilvl w:val="0"/>
          <w:numId w:val="2"/>
        </w:numPr>
        <w:suppressAutoHyphens/>
        <w:spacing w:after="0" w:line="360" w:lineRule="auto"/>
        <w:rPr>
          <w:rFonts w:cs="Calibri"/>
          <w:sz w:val="24"/>
          <w:szCs w:val="24"/>
        </w:rPr>
      </w:pPr>
      <w:r w:rsidRPr="00260E0C">
        <w:rPr>
          <w:rFonts w:cs="Calibri"/>
          <w:sz w:val="24"/>
          <w:szCs w:val="24"/>
        </w:rPr>
        <w:lastRenderedPageBreak/>
        <w:t>Planejar a aquisição de materiais e serviços em alinhamento com os cronogramas de obras.</w:t>
      </w:r>
    </w:p>
    <w:p w14:paraId="68260A48" w14:textId="77777777" w:rsidR="004140CA" w:rsidRPr="00260E0C" w:rsidRDefault="004140CA" w:rsidP="004140CA">
      <w:pPr>
        <w:numPr>
          <w:ilvl w:val="0"/>
          <w:numId w:val="2"/>
        </w:numPr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Manter um controle de estoque adequado para evitar desperdícios e falta de insumos durante as fases de execução dos projetos.</w:t>
      </w:r>
    </w:p>
    <w:p w14:paraId="16654D6B" w14:textId="77777777" w:rsidR="004140CA" w:rsidRPr="00260E0C" w:rsidRDefault="004140CA" w:rsidP="004140CA">
      <w:pPr>
        <w:numPr>
          <w:ilvl w:val="0"/>
          <w:numId w:val="2"/>
        </w:numPr>
        <w:suppressAutoHyphens/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Desenvolver um plano de compras baseado nas necessidades de cada projeto, visando otimizar custos e prazos de entrega.</w:t>
      </w:r>
    </w:p>
    <w:p w14:paraId="4757AC81" w14:textId="77777777" w:rsidR="004140CA" w:rsidRPr="00260E0C" w:rsidRDefault="004140CA" w:rsidP="004140CA">
      <w:pPr>
        <w:numPr>
          <w:ilvl w:val="0"/>
          <w:numId w:val="2"/>
        </w:numPr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Identificar, selecionar e cadastrar fornecedores qualificados para atender às demandas da construtora.</w:t>
      </w:r>
    </w:p>
    <w:p w14:paraId="0981B845" w14:textId="77777777" w:rsidR="004140CA" w:rsidRPr="00260E0C" w:rsidRDefault="004140CA" w:rsidP="004140CA">
      <w:pPr>
        <w:numPr>
          <w:ilvl w:val="0"/>
          <w:numId w:val="2"/>
        </w:numPr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Realizar negociações para obter as melhores condições de preço, prazo de pagamento e qualidade dos materiais e equipamentos.</w:t>
      </w:r>
    </w:p>
    <w:p w14:paraId="5086D5A7" w14:textId="77777777" w:rsidR="004140CA" w:rsidRPr="00260E0C" w:rsidRDefault="004140CA" w:rsidP="004140CA">
      <w:pPr>
        <w:numPr>
          <w:ilvl w:val="0"/>
          <w:numId w:val="2"/>
        </w:numPr>
        <w:suppressAutoHyphens/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Manter um relacionamento transparente e contínuo com fornecedores para assegurar a confiabilidade no fornecimento.</w:t>
      </w:r>
    </w:p>
    <w:p w14:paraId="5FBF5669" w14:textId="77777777" w:rsidR="004140CA" w:rsidRPr="00260E0C" w:rsidRDefault="004140CA" w:rsidP="004140CA">
      <w:pPr>
        <w:numPr>
          <w:ilvl w:val="0"/>
          <w:numId w:val="2"/>
        </w:numPr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Receber e analisar as solicitações de materiais e serviços enviadas pelos departamentos de Engenharia e Obras.</w:t>
      </w:r>
    </w:p>
    <w:p w14:paraId="4A62E5D1" w14:textId="77777777" w:rsidR="004140CA" w:rsidRPr="00260E0C" w:rsidRDefault="004140CA" w:rsidP="004140CA">
      <w:pPr>
        <w:numPr>
          <w:ilvl w:val="0"/>
          <w:numId w:val="2"/>
        </w:numPr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Elaborar pedidos de cotação e enviar a fornecedores qualificados, buscando sempre obter no mínimo três cotações para comparação.</w:t>
      </w:r>
    </w:p>
    <w:p w14:paraId="4F175D70" w14:textId="77777777" w:rsidR="004140CA" w:rsidRPr="00260E0C" w:rsidRDefault="004140CA" w:rsidP="004140CA">
      <w:pPr>
        <w:numPr>
          <w:ilvl w:val="0"/>
          <w:numId w:val="2"/>
        </w:numPr>
        <w:suppressAutoHyphens/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Analisar e comparar as cotações recebidas, considerando preços, prazos de entrega e qualidade dos produtos.</w:t>
      </w:r>
    </w:p>
    <w:p w14:paraId="4E687BB6" w14:textId="77777777" w:rsidR="004140CA" w:rsidRPr="00260E0C" w:rsidRDefault="004140CA" w:rsidP="004140CA">
      <w:pPr>
        <w:numPr>
          <w:ilvl w:val="0"/>
          <w:numId w:val="2"/>
        </w:numPr>
        <w:suppressAutoHyphens/>
        <w:spacing w:after="0" w:line="360" w:lineRule="auto"/>
        <w:rPr>
          <w:rFonts w:cs="Calibri"/>
          <w:sz w:val="24"/>
          <w:szCs w:val="24"/>
        </w:rPr>
      </w:pPr>
      <w:r w:rsidRPr="00260E0C">
        <w:rPr>
          <w:rFonts w:cs="Calibri"/>
          <w:sz w:val="24"/>
          <w:szCs w:val="24"/>
        </w:rPr>
        <w:t xml:space="preserve">Emitir </w:t>
      </w:r>
      <w:r w:rsidRPr="00260E0C">
        <w:rPr>
          <w:rStyle w:val="Forte"/>
          <w:rFonts w:cs="Calibri"/>
          <w:b w:val="0"/>
          <w:bCs w:val="0"/>
          <w:sz w:val="24"/>
          <w:szCs w:val="24"/>
        </w:rPr>
        <w:t>Pedidos de Compra (OC)</w:t>
      </w:r>
      <w:r w:rsidRPr="00260E0C">
        <w:rPr>
          <w:rFonts w:cs="Calibri"/>
          <w:sz w:val="24"/>
          <w:szCs w:val="24"/>
        </w:rPr>
        <w:t xml:space="preserve"> para fornecedores aprovados.</w:t>
      </w:r>
    </w:p>
    <w:p w14:paraId="195ECFC8" w14:textId="77777777" w:rsidR="004140CA" w:rsidRPr="00260E0C" w:rsidRDefault="004140CA" w:rsidP="004140CA">
      <w:pPr>
        <w:numPr>
          <w:ilvl w:val="0"/>
          <w:numId w:val="2"/>
        </w:numPr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Coordenar o processo de recebimento de materiais, garantindo a conferência quanto à quantidade, qualidade e conformidade com o pedido.</w:t>
      </w:r>
    </w:p>
    <w:p w14:paraId="6555FD40" w14:textId="77777777" w:rsidR="004140CA" w:rsidRPr="00260E0C" w:rsidRDefault="004140CA" w:rsidP="004140CA">
      <w:pPr>
        <w:numPr>
          <w:ilvl w:val="0"/>
          <w:numId w:val="2"/>
        </w:numPr>
        <w:suppressAutoHyphens/>
        <w:spacing w:after="0" w:line="360" w:lineRule="auto"/>
        <w:rPr>
          <w:rFonts w:cs="Calibri"/>
          <w:sz w:val="24"/>
          <w:szCs w:val="24"/>
        </w:rPr>
      </w:pPr>
      <w:r w:rsidRPr="00260E0C">
        <w:rPr>
          <w:rFonts w:cs="Calibri"/>
          <w:sz w:val="24"/>
          <w:szCs w:val="24"/>
          <w:lang w:eastAsia="pt-BR"/>
        </w:rPr>
        <w:t>Reportar e resolver qualquer divergência entre o pedido e os itens recebidos, como produtos danificados ou em quantidade incorreta.</w:t>
      </w:r>
    </w:p>
    <w:p w14:paraId="2EE17909" w14:textId="77777777" w:rsidR="004140CA" w:rsidRPr="00260E0C" w:rsidRDefault="004140CA" w:rsidP="004140CA">
      <w:pPr>
        <w:numPr>
          <w:ilvl w:val="0"/>
          <w:numId w:val="2"/>
        </w:numPr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Monitorar e controlar os custos de compras para garantir que os orçamentos dos projetos não sejam ultrapassados.</w:t>
      </w:r>
    </w:p>
    <w:p w14:paraId="1AED209E" w14:textId="77777777" w:rsidR="004140CA" w:rsidRPr="00260E0C" w:rsidRDefault="004140CA" w:rsidP="004140CA">
      <w:pPr>
        <w:numPr>
          <w:ilvl w:val="0"/>
          <w:numId w:val="2"/>
        </w:numPr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Identificar oportunidades de redução de custos por meio de negociações estratégicas e otimização de processos de compra.</w:t>
      </w:r>
    </w:p>
    <w:p w14:paraId="160918C7" w14:textId="77777777" w:rsidR="004140CA" w:rsidRPr="00260E0C" w:rsidRDefault="004140CA" w:rsidP="004140CA">
      <w:pPr>
        <w:numPr>
          <w:ilvl w:val="0"/>
          <w:numId w:val="2"/>
        </w:numPr>
        <w:suppressAutoHyphens/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 xml:space="preserve">Acompanhar indicadores de desempenho, como prazos de entrega e eficiência no uso de recursos. </w:t>
      </w:r>
    </w:p>
    <w:p w14:paraId="760859CA" w14:textId="77777777" w:rsidR="004140CA" w:rsidRPr="00260E0C" w:rsidRDefault="004140CA" w:rsidP="004140CA">
      <w:pPr>
        <w:numPr>
          <w:ilvl w:val="0"/>
          <w:numId w:val="2"/>
        </w:numPr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Colaborar estreitamente com os departamentos de Engenharia e Obras para entender as necessidades específicas de cada projeto.</w:t>
      </w:r>
    </w:p>
    <w:p w14:paraId="39698FDF" w14:textId="77777777" w:rsidR="004140CA" w:rsidRPr="00260E0C" w:rsidRDefault="004140CA" w:rsidP="004140CA">
      <w:pPr>
        <w:numPr>
          <w:ilvl w:val="0"/>
          <w:numId w:val="2"/>
        </w:numPr>
        <w:suppressAutoHyphens/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lastRenderedPageBreak/>
        <w:t>Fornec</w:t>
      </w:r>
      <w:r>
        <w:rPr>
          <w:rFonts w:cs="Calibri"/>
          <w:lang w:eastAsia="pt-BR"/>
        </w:rPr>
        <w:t>imento de</w:t>
      </w:r>
      <w:r w:rsidRPr="00260E0C">
        <w:rPr>
          <w:rFonts w:cs="Calibri"/>
          <w:sz w:val="24"/>
          <w:szCs w:val="24"/>
          <w:lang w:eastAsia="pt-BR"/>
        </w:rPr>
        <w:t xml:space="preserve"> suporte </w:t>
      </w:r>
      <w:r>
        <w:rPr>
          <w:rFonts w:cs="Calibri"/>
          <w:lang w:eastAsia="pt-BR"/>
        </w:rPr>
        <w:t>para a</w:t>
      </w:r>
      <w:r w:rsidRPr="00260E0C">
        <w:rPr>
          <w:rFonts w:cs="Calibri"/>
          <w:sz w:val="24"/>
          <w:szCs w:val="24"/>
          <w:lang w:eastAsia="pt-BR"/>
        </w:rPr>
        <w:t xml:space="preserve"> definição de especificações técnicas e em decisões estratégicas relacionadas à aquisição de materiais e serviços.</w:t>
      </w:r>
    </w:p>
    <w:p w14:paraId="21C130A9" w14:textId="77777777" w:rsidR="004140CA" w:rsidRPr="00260E0C" w:rsidRDefault="004140CA" w:rsidP="004140CA">
      <w:pPr>
        <w:numPr>
          <w:ilvl w:val="0"/>
          <w:numId w:val="2"/>
        </w:numPr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Assegurar que todas as aquisições estejam em conformidade com as leis, regulamentações e normas aplicáveis ao setor de construção civil.</w:t>
      </w:r>
    </w:p>
    <w:p w14:paraId="0B748449" w14:textId="77777777" w:rsidR="004140CA" w:rsidRPr="00260E0C" w:rsidRDefault="004140CA" w:rsidP="004140CA">
      <w:pPr>
        <w:numPr>
          <w:ilvl w:val="0"/>
          <w:numId w:val="2"/>
        </w:numPr>
        <w:suppressAutoHyphens/>
        <w:spacing w:after="0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Implementar práticas de compras sustentáveis e responsáveis, promovendo a ética e a transparência no processo de aquisição.</w:t>
      </w:r>
    </w:p>
    <w:p w14:paraId="1003A38A" w14:textId="77777777" w:rsidR="004140CA" w:rsidRPr="00260E0C" w:rsidRDefault="004140CA" w:rsidP="004140C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Identificar e mitigar riscos associados ao fornecimento de materiais críticos para os projetos.</w:t>
      </w:r>
    </w:p>
    <w:p w14:paraId="76A58F64" w14:textId="77777777" w:rsidR="004140CA" w:rsidRPr="00260E0C" w:rsidRDefault="004140CA" w:rsidP="004140C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sz w:val="24"/>
          <w:szCs w:val="24"/>
          <w:lang w:eastAsia="pt-BR"/>
        </w:rPr>
        <w:t>Desenvolver planos de contingência para lidar com eventuais problemas, como atrasos de fornecedores ou flutuações nos preços dos insumos.</w:t>
      </w:r>
    </w:p>
    <w:p w14:paraId="487ADA40" w14:textId="77777777" w:rsidR="004140CA" w:rsidRPr="00260E0C" w:rsidRDefault="004140CA" w:rsidP="004140CA">
      <w:pPr>
        <w:spacing w:line="360" w:lineRule="auto"/>
        <w:rPr>
          <w:rFonts w:cs="Calibri"/>
          <w:sz w:val="24"/>
          <w:szCs w:val="24"/>
        </w:rPr>
      </w:pPr>
    </w:p>
    <w:p w14:paraId="2C13AAE2" w14:textId="77777777" w:rsidR="004140CA" w:rsidRPr="00260E0C" w:rsidRDefault="004140CA" w:rsidP="004140CA">
      <w:pPr>
        <w:spacing w:line="360" w:lineRule="auto"/>
        <w:jc w:val="both"/>
        <w:rPr>
          <w:rFonts w:cs="Calibri"/>
          <w:sz w:val="24"/>
          <w:szCs w:val="24"/>
        </w:rPr>
      </w:pPr>
      <w:r w:rsidRPr="00260E0C">
        <w:rPr>
          <w:rFonts w:cs="Calibri"/>
          <w:b/>
          <w:bCs/>
          <w:sz w:val="24"/>
          <w:szCs w:val="24"/>
        </w:rPr>
        <w:t>6 – Organograma</w:t>
      </w:r>
    </w:p>
    <w:p w14:paraId="098F6D95" w14:textId="77777777" w:rsidR="004140CA" w:rsidRPr="00260E0C" w:rsidRDefault="004140CA" w:rsidP="004140CA">
      <w:pPr>
        <w:spacing w:line="360" w:lineRule="auto"/>
        <w:rPr>
          <w:rFonts w:cs="Calibri"/>
          <w:sz w:val="24"/>
          <w:szCs w:val="24"/>
        </w:rPr>
      </w:pPr>
      <w:r w:rsidRPr="00260E0C">
        <w:rPr>
          <w:rFonts w:cs="Calibri"/>
          <w:b/>
          <w:bCs/>
          <w:sz w:val="24"/>
          <w:szCs w:val="24"/>
        </w:rPr>
        <w:t>ROTINA – ATIVIDADES – DESCRIÇÃO</w:t>
      </w:r>
    </w:p>
    <w:p w14:paraId="5E6B998F" w14:textId="77777777" w:rsidR="004140CA" w:rsidRPr="00260E0C" w:rsidRDefault="004140CA" w:rsidP="004140CA">
      <w:pPr>
        <w:spacing w:line="360" w:lineRule="auto"/>
        <w:rPr>
          <w:rFonts w:cs="Calibri"/>
          <w:sz w:val="24"/>
          <w:szCs w:val="24"/>
        </w:rPr>
      </w:pPr>
      <w:r w:rsidRPr="00260E0C">
        <w:rPr>
          <w:rFonts w:cs="Calibri"/>
          <w:b/>
          <w:bCs/>
          <w:sz w:val="24"/>
          <w:szCs w:val="24"/>
        </w:rPr>
        <w:t xml:space="preserve">1º PASSO </w:t>
      </w:r>
      <w:r w:rsidRPr="00260E0C">
        <w:rPr>
          <w:rFonts w:cs="Calibri"/>
          <w:sz w:val="24"/>
          <w:szCs w:val="24"/>
        </w:rPr>
        <w:t xml:space="preserve">- </w:t>
      </w:r>
      <w:r w:rsidRPr="00260E0C">
        <w:rPr>
          <w:rFonts w:cs="Calibri"/>
          <w:sz w:val="24"/>
          <w:szCs w:val="24"/>
          <w:lang w:eastAsia="pt-BR"/>
        </w:rPr>
        <w:t>Recebimento do pedido</w:t>
      </w:r>
      <w:r w:rsidRPr="00260E0C">
        <w:rPr>
          <w:rFonts w:cs="Calibri"/>
          <w:b/>
          <w:bCs/>
          <w:sz w:val="24"/>
          <w:szCs w:val="24"/>
          <w:lang w:eastAsia="pt-BR"/>
        </w:rPr>
        <w:t xml:space="preserve"> - </w:t>
      </w:r>
      <w:r w:rsidRPr="00260E0C">
        <w:rPr>
          <w:rFonts w:cs="Calibri"/>
          <w:sz w:val="24"/>
          <w:szCs w:val="24"/>
        </w:rPr>
        <w:t xml:space="preserve">O pedido é recebido mediante aplicativo de compras Verc Cotações, </w:t>
      </w:r>
      <w:r w:rsidRPr="00260E0C">
        <w:rPr>
          <w:rFonts w:cs="Calibri"/>
        </w:rPr>
        <w:t>WhatsApp</w:t>
      </w:r>
      <w:r w:rsidRPr="00260E0C">
        <w:rPr>
          <w:rFonts w:cs="Calibri"/>
          <w:sz w:val="24"/>
          <w:szCs w:val="24"/>
        </w:rPr>
        <w:t>, e-mail ou presencialmente.</w:t>
      </w:r>
    </w:p>
    <w:p w14:paraId="60EEF823" w14:textId="77777777" w:rsidR="004140CA" w:rsidRPr="00260E0C" w:rsidRDefault="004140CA" w:rsidP="004140CA">
      <w:pPr>
        <w:spacing w:line="360" w:lineRule="auto"/>
        <w:rPr>
          <w:rFonts w:cs="Calibri"/>
          <w:sz w:val="24"/>
          <w:szCs w:val="24"/>
        </w:rPr>
      </w:pPr>
      <w:r w:rsidRPr="00260E0C">
        <w:rPr>
          <w:rFonts w:cs="Calibri"/>
          <w:b/>
          <w:bCs/>
          <w:sz w:val="24"/>
          <w:szCs w:val="24"/>
        </w:rPr>
        <w:t xml:space="preserve">2º PASSO - </w:t>
      </w:r>
      <w:r w:rsidRPr="00260E0C">
        <w:rPr>
          <w:rFonts w:cs="Calibri"/>
          <w:sz w:val="24"/>
          <w:szCs w:val="24"/>
          <w:lang w:eastAsia="pt-BR"/>
        </w:rPr>
        <w:t xml:space="preserve">Verificação de estoque - </w:t>
      </w:r>
      <w:r w:rsidRPr="00260E0C">
        <w:rPr>
          <w:rFonts w:cs="Calibri"/>
          <w:sz w:val="24"/>
          <w:szCs w:val="24"/>
        </w:rPr>
        <w:t>Consulta da disponibilidade do material em estoque, caso haja, ir ao passo 6º.</w:t>
      </w:r>
    </w:p>
    <w:p w14:paraId="4AB233DA" w14:textId="77777777" w:rsidR="004140CA" w:rsidRPr="00260E0C" w:rsidRDefault="004140CA" w:rsidP="004140CA">
      <w:pPr>
        <w:spacing w:line="360" w:lineRule="auto"/>
        <w:rPr>
          <w:rFonts w:cs="Calibri"/>
          <w:sz w:val="24"/>
          <w:szCs w:val="24"/>
        </w:rPr>
      </w:pPr>
      <w:r w:rsidRPr="00260E0C">
        <w:rPr>
          <w:rFonts w:cs="Calibri"/>
          <w:b/>
          <w:bCs/>
          <w:sz w:val="24"/>
          <w:szCs w:val="24"/>
        </w:rPr>
        <w:t xml:space="preserve">3º PASSO – </w:t>
      </w:r>
      <w:r w:rsidRPr="00260E0C">
        <w:rPr>
          <w:rFonts w:cs="Calibri"/>
          <w:sz w:val="24"/>
          <w:szCs w:val="24"/>
          <w:lang w:eastAsia="pt-BR"/>
        </w:rPr>
        <w:t>Cotação - Realiza as cotações para obter as melhores condições de preço, prazo de pagamento e qualidade dos materiais e equipamentos</w:t>
      </w:r>
      <w:r w:rsidRPr="00260E0C">
        <w:rPr>
          <w:rFonts w:cs="Calibri"/>
          <w:sz w:val="24"/>
          <w:szCs w:val="24"/>
        </w:rPr>
        <w:t>.</w:t>
      </w:r>
    </w:p>
    <w:p w14:paraId="317C0392" w14:textId="77777777" w:rsidR="004140CA" w:rsidRPr="00260E0C" w:rsidRDefault="004140CA" w:rsidP="004140CA">
      <w:pPr>
        <w:spacing w:line="360" w:lineRule="auto"/>
        <w:jc w:val="both"/>
        <w:rPr>
          <w:rFonts w:cs="Calibri"/>
          <w:sz w:val="24"/>
          <w:szCs w:val="24"/>
          <w:lang w:eastAsia="pt-BR"/>
        </w:rPr>
      </w:pPr>
      <w:r w:rsidRPr="00260E0C">
        <w:rPr>
          <w:rFonts w:cs="Calibri"/>
          <w:b/>
          <w:bCs/>
          <w:sz w:val="24"/>
          <w:szCs w:val="24"/>
        </w:rPr>
        <w:t xml:space="preserve">4º PASSO - </w:t>
      </w:r>
      <w:r w:rsidRPr="00260E0C">
        <w:rPr>
          <w:rFonts w:cs="Calibri"/>
          <w:sz w:val="24"/>
          <w:szCs w:val="24"/>
        </w:rPr>
        <w:t>Recebimento da cotação -</w:t>
      </w:r>
      <w:r w:rsidRPr="00260E0C">
        <w:rPr>
          <w:rFonts w:cs="Calibri"/>
          <w:b/>
          <w:bCs/>
          <w:sz w:val="24"/>
          <w:szCs w:val="24"/>
        </w:rPr>
        <w:t xml:space="preserve"> </w:t>
      </w:r>
      <w:r w:rsidRPr="00260E0C">
        <w:rPr>
          <w:rFonts w:cs="Calibri"/>
          <w:sz w:val="24"/>
          <w:szCs w:val="24"/>
          <w:lang w:eastAsia="pt-BR"/>
        </w:rPr>
        <w:t>Análise e comparação das cotações recebidas, considerando preços, prazos de entrega quantidade e qualidade dos insumos.</w:t>
      </w:r>
    </w:p>
    <w:p w14:paraId="7DA1B58D" w14:textId="77777777" w:rsidR="004140CA" w:rsidRPr="00260E0C" w:rsidRDefault="004140CA" w:rsidP="004140CA">
      <w:pPr>
        <w:spacing w:line="360" w:lineRule="auto"/>
        <w:rPr>
          <w:rFonts w:cs="Calibri"/>
          <w:sz w:val="24"/>
          <w:szCs w:val="24"/>
        </w:rPr>
      </w:pPr>
      <w:r w:rsidRPr="00260E0C">
        <w:rPr>
          <w:rFonts w:cs="Calibri"/>
          <w:b/>
          <w:bCs/>
          <w:sz w:val="24"/>
          <w:szCs w:val="24"/>
        </w:rPr>
        <w:t xml:space="preserve">5º PASSO - </w:t>
      </w:r>
      <w:r w:rsidRPr="00260E0C">
        <w:rPr>
          <w:rFonts w:cs="Calibri"/>
          <w:sz w:val="24"/>
          <w:szCs w:val="24"/>
        </w:rPr>
        <w:t>Negociação/Ordem de Compra</w:t>
      </w:r>
      <w:r w:rsidRPr="00260E0C">
        <w:rPr>
          <w:rFonts w:cs="Calibri"/>
          <w:b/>
          <w:bCs/>
          <w:sz w:val="24"/>
          <w:szCs w:val="24"/>
        </w:rPr>
        <w:t xml:space="preserve"> - </w:t>
      </w:r>
      <w:r w:rsidRPr="00260E0C">
        <w:rPr>
          <w:rFonts w:cs="Calibri"/>
          <w:sz w:val="24"/>
          <w:szCs w:val="24"/>
        </w:rPr>
        <w:t xml:space="preserve">Emissão </w:t>
      </w:r>
      <w:r w:rsidRPr="00260E0C">
        <w:rPr>
          <w:rStyle w:val="Forte"/>
          <w:rFonts w:cs="Calibri"/>
          <w:b w:val="0"/>
          <w:bCs w:val="0"/>
          <w:sz w:val="24"/>
          <w:szCs w:val="24"/>
        </w:rPr>
        <w:t>de Ordem de Compra (OC)</w:t>
      </w:r>
      <w:r w:rsidRPr="00260E0C">
        <w:rPr>
          <w:rFonts w:cs="Calibri"/>
          <w:sz w:val="24"/>
          <w:szCs w:val="24"/>
        </w:rPr>
        <w:t xml:space="preserve"> para fornecedores aprovados</w:t>
      </w:r>
    </w:p>
    <w:p w14:paraId="3FBEE74C" w14:textId="77777777" w:rsidR="004140CA" w:rsidRPr="00260E0C" w:rsidRDefault="004140CA" w:rsidP="004140CA">
      <w:pPr>
        <w:spacing w:line="360" w:lineRule="auto"/>
        <w:rPr>
          <w:rFonts w:cs="Calibri"/>
          <w:sz w:val="24"/>
          <w:szCs w:val="24"/>
        </w:rPr>
      </w:pPr>
      <w:r w:rsidRPr="00260E0C">
        <w:rPr>
          <w:rFonts w:cs="Calibri"/>
          <w:b/>
          <w:bCs/>
          <w:sz w:val="24"/>
          <w:szCs w:val="24"/>
        </w:rPr>
        <w:t xml:space="preserve">6º PASSO - </w:t>
      </w:r>
      <w:r w:rsidRPr="00260E0C">
        <w:rPr>
          <w:rFonts w:cs="Calibri"/>
          <w:sz w:val="24"/>
          <w:szCs w:val="24"/>
        </w:rPr>
        <w:t>Envio de demanda para a logística - Se passo 2</w:t>
      </w:r>
    </w:p>
    <w:p w14:paraId="19BC18DE" w14:textId="77777777" w:rsidR="004140CA" w:rsidRPr="00260E0C" w:rsidRDefault="004140CA" w:rsidP="004140CA">
      <w:pPr>
        <w:spacing w:line="360" w:lineRule="auto"/>
        <w:rPr>
          <w:rFonts w:cs="Calibri"/>
          <w:sz w:val="24"/>
          <w:szCs w:val="24"/>
        </w:rPr>
      </w:pPr>
      <w:r w:rsidRPr="00260E0C">
        <w:rPr>
          <w:rFonts w:cs="Calibri"/>
          <w:b/>
          <w:bCs/>
          <w:sz w:val="24"/>
          <w:szCs w:val="24"/>
        </w:rPr>
        <w:t xml:space="preserve">7º PASSO - </w:t>
      </w:r>
      <w:r w:rsidRPr="00260E0C">
        <w:rPr>
          <w:rFonts w:cs="Calibri"/>
          <w:sz w:val="24"/>
          <w:szCs w:val="24"/>
        </w:rPr>
        <w:t>Validação NF</w:t>
      </w:r>
      <w:r w:rsidRPr="00260E0C">
        <w:rPr>
          <w:rFonts w:cs="Calibri"/>
          <w:b/>
          <w:bCs/>
          <w:sz w:val="24"/>
          <w:szCs w:val="24"/>
        </w:rPr>
        <w:t xml:space="preserve"> - </w:t>
      </w:r>
      <w:r w:rsidRPr="00260E0C">
        <w:rPr>
          <w:rFonts w:cs="Calibri"/>
          <w:sz w:val="24"/>
          <w:szCs w:val="24"/>
        </w:rPr>
        <w:t>Conferência de entrega dos insumos e validação da NF-e para envio ao financeiro.</w:t>
      </w:r>
    </w:p>
    <w:p w14:paraId="6012B059" w14:textId="77777777" w:rsidR="004140CA" w:rsidRPr="00260E0C" w:rsidRDefault="004140CA" w:rsidP="004140CA">
      <w:pPr>
        <w:spacing w:line="360" w:lineRule="auto"/>
        <w:rPr>
          <w:rFonts w:cs="Calibri"/>
          <w:sz w:val="24"/>
          <w:szCs w:val="24"/>
        </w:rPr>
      </w:pPr>
    </w:p>
    <w:p w14:paraId="48042CE9" w14:textId="550F2B0A" w:rsidR="004140CA" w:rsidRPr="00260E0C" w:rsidRDefault="004140CA" w:rsidP="004140CA">
      <w:pPr>
        <w:spacing w:line="360" w:lineRule="auto"/>
        <w:jc w:val="both"/>
        <w:rPr>
          <w:rFonts w:cs="Calibri"/>
          <w:sz w:val="24"/>
          <w:szCs w:val="24"/>
        </w:rPr>
      </w:pPr>
      <w:r w:rsidRPr="00260E0C">
        <w:rPr>
          <w:rFonts w:cs="Calibri"/>
          <w:b/>
          <w:bCs/>
          <w:sz w:val="24"/>
          <w:szCs w:val="24"/>
        </w:rPr>
        <w:t>7</w:t>
      </w:r>
      <w:r w:rsidRPr="00260E0C">
        <w:rPr>
          <w:rFonts w:cs="Calibri"/>
          <w:b/>
          <w:sz w:val="24"/>
          <w:szCs w:val="24"/>
        </w:rPr>
        <w:t xml:space="preserve"> – </w:t>
      </w:r>
      <w:r w:rsidRPr="00260E0C">
        <w:rPr>
          <w:rFonts w:cs="Calibri"/>
          <w:b/>
          <w:bCs/>
          <w:sz w:val="24"/>
          <w:szCs w:val="24"/>
        </w:rPr>
        <w:t xml:space="preserve">REGISTROS: </w:t>
      </w:r>
      <w:r w:rsidRPr="00260E0C">
        <w:rPr>
          <w:rFonts w:cs="Calibri"/>
          <w:sz w:val="24"/>
          <w:szCs w:val="24"/>
        </w:rPr>
        <w:t>Toda compra realizada é registrada através do arquivamento das notas fiscais de compra juntamente com as Ordens de Compra e as cotações recebidas, após o departamento de compras efetuar o lançamento desses dados no sistema.</w:t>
      </w:r>
    </w:p>
    <w:p w14:paraId="633BB3AB" w14:textId="77777777" w:rsidR="004140CA" w:rsidRPr="00260E0C" w:rsidRDefault="004140CA" w:rsidP="004140CA">
      <w:pPr>
        <w:spacing w:line="360" w:lineRule="auto"/>
        <w:jc w:val="both"/>
        <w:rPr>
          <w:rFonts w:cs="Calibri"/>
          <w:sz w:val="24"/>
          <w:szCs w:val="24"/>
        </w:rPr>
      </w:pPr>
      <w:r w:rsidRPr="00260E0C">
        <w:rPr>
          <w:rFonts w:cs="Calibri"/>
          <w:sz w:val="24"/>
          <w:szCs w:val="24"/>
        </w:rPr>
        <w:t>A guarda destes documentos é feito por 02 anos no setor administrativo, e encaminhada ao arquivo morto após esse período.</w:t>
      </w:r>
    </w:p>
    <w:p w14:paraId="509979B6" w14:textId="74EB315B" w:rsidR="002E64A0" w:rsidRPr="00F17E73" w:rsidRDefault="002E64A0" w:rsidP="004140CA">
      <w:pPr>
        <w:spacing w:line="360" w:lineRule="auto"/>
        <w:jc w:val="center"/>
        <w:rPr>
          <w:rFonts w:asciiTheme="minorHAnsi" w:hAnsiTheme="minorHAnsi" w:cstheme="minorHAnsi"/>
          <w:sz w:val="24"/>
          <w:szCs w:val="24"/>
        </w:rPr>
      </w:pPr>
    </w:p>
    <w:p w14:paraId="2ADF2C7C" w14:textId="5498242C" w:rsidR="00351E48" w:rsidRPr="00F17E73" w:rsidRDefault="00351E48" w:rsidP="00436766">
      <w:pPr>
        <w:rPr>
          <w:rFonts w:asciiTheme="minorHAnsi" w:hAnsiTheme="minorHAnsi" w:cstheme="minorHAnsi"/>
        </w:rPr>
      </w:pPr>
    </w:p>
    <w:sectPr w:rsidR="00351E48" w:rsidRPr="00F17E73" w:rsidSect="004140CA">
      <w:headerReference w:type="default" r:id="rId7"/>
      <w:footerReference w:type="default" r:id="rId8"/>
      <w:pgSz w:w="11906" w:h="16838" w:code="9"/>
      <w:pgMar w:top="1701" w:right="849" w:bottom="1418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E63EE3" w14:textId="77777777" w:rsidR="001C304B" w:rsidRDefault="001C304B" w:rsidP="00044BF5">
      <w:pPr>
        <w:spacing w:after="0" w:line="240" w:lineRule="auto"/>
      </w:pPr>
      <w:r>
        <w:separator/>
      </w:r>
    </w:p>
  </w:endnote>
  <w:endnote w:type="continuationSeparator" w:id="0">
    <w:p w14:paraId="0F698F7D" w14:textId="77777777" w:rsidR="001C304B" w:rsidRDefault="001C304B" w:rsidP="00044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nkGothic Md BT"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CIDFont+F2">
    <w:altName w:val="Cambria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8D762" w14:textId="77777777" w:rsidR="00C452AB" w:rsidRDefault="00C452AB" w:rsidP="00C452AB">
    <w:pPr>
      <w:pStyle w:val="Corpodetexto"/>
      <w:rPr>
        <w:rFonts w:ascii="Times New Roman"/>
        <w:sz w:val="20"/>
      </w:rPr>
    </w:pPr>
  </w:p>
  <w:p w14:paraId="221B88B8" w14:textId="7F2C548B" w:rsidR="00C452AB" w:rsidRDefault="001C388E" w:rsidP="00C452AB">
    <w:pPr>
      <w:pStyle w:val="Corpodetexto"/>
      <w:spacing w:before="1"/>
      <w:rPr>
        <w:rFonts w:ascii="Times New Roman"/>
        <w:sz w:val="2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CD92E23" wp14:editId="21E5925A">
              <wp:simplePos x="0" y="0"/>
              <wp:positionH relativeFrom="column">
                <wp:posOffset>-890905</wp:posOffset>
              </wp:positionH>
              <wp:positionV relativeFrom="paragraph">
                <wp:posOffset>131445</wp:posOffset>
              </wp:positionV>
              <wp:extent cx="7684135" cy="106680"/>
              <wp:effectExtent l="0" t="0" r="0" b="0"/>
              <wp:wrapNone/>
              <wp:docPr id="3" name="Retâ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84135" cy="106680"/>
                      </a:xfrm>
                      <a:prstGeom prst="rect">
                        <a:avLst/>
                      </a:prstGeom>
                      <a:solidFill>
                        <a:srgbClr val="D1D3D4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9C7B87" id="Retângulo 3" o:spid="_x0000_s1026" style="position:absolute;margin-left:-70.15pt;margin-top:10.35pt;width:605.05pt;height:8.4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" fillcolor="#d1d3d4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2CB9C22" wp14:editId="2AA27449">
              <wp:simplePos x="0" y="0"/>
              <wp:positionH relativeFrom="page">
                <wp:align>left</wp:align>
              </wp:positionH>
              <wp:positionV relativeFrom="paragraph">
                <wp:posOffset>236220</wp:posOffset>
              </wp:positionV>
              <wp:extent cx="7693660" cy="464185"/>
              <wp:effectExtent l="0" t="0" r="0" b="0"/>
              <wp:wrapNone/>
              <wp:docPr id="2" name="Retâ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93660" cy="464185"/>
                      </a:xfrm>
                      <a:prstGeom prst="rect">
                        <a:avLst/>
                      </a:prstGeom>
                      <a:solidFill>
                        <a:srgbClr val="802C2F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154912" id="Retângulo 2" o:spid="_x0000_s1026" style="position:absolute;margin-left:0;margin-top:18.6pt;width:605.8pt;height:36.55pt;z-index:-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" fillcolor="#802c2f" stroked="f">
              <w10:wrap anchorx="page"/>
            </v:rect>
          </w:pict>
        </mc:Fallback>
      </mc:AlternateContent>
    </w:r>
  </w:p>
  <w:p w14:paraId="1558C493" w14:textId="1F013458" w:rsidR="00C452AB" w:rsidRPr="00B87DDE" w:rsidRDefault="00C452AB" w:rsidP="00C452AB">
    <w:pPr>
      <w:pStyle w:val="Corpodetexto"/>
      <w:spacing w:before="106"/>
      <w:ind w:left="548" w:right="386"/>
      <w:jc w:val="center"/>
      <w:rPr>
        <w:rFonts w:asciiTheme="minorHAnsi" w:hAnsiTheme="minorHAnsi" w:cstheme="minorHAnsi"/>
        <w:lang w:val="pt-BR"/>
      </w:rPr>
    </w:pPr>
    <w:bookmarkStart w:id="0" w:name="Página_1"/>
    <w:bookmarkEnd w:id="0"/>
    <w:r w:rsidRPr="00B87DDE">
      <w:rPr>
        <w:rFonts w:asciiTheme="minorHAnsi" w:hAnsiTheme="minorHAnsi" w:cstheme="minorHAnsi"/>
        <w:color w:val="FFFFFF"/>
        <w:w w:val="105"/>
        <w:lang w:val="pt-BR"/>
      </w:rPr>
      <w:t xml:space="preserve">Rua Maria Silva, </w:t>
    </w:r>
    <w:r w:rsidR="004140CA">
      <w:rPr>
        <w:rFonts w:asciiTheme="minorHAnsi" w:hAnsiTheme="minorHAnsi" w:cstheme="minorHAnsi"/>
        <w:color w:val="FFFFFF"/>
        <w:w w:val="105"/>
        <w:lang w:val="pt-BR"/>
      </w:rPr>
      <w:t>Q</w:t>
    </w:r>
    <w:r w:rsidRPr="00B87DDE">
      <w:rPr>
        <w:rFonts w:asciiTheme="minorHAnsi" w:hAnsiTheme="minorHAnsi" w:cstheme="minorHAnsi"/>
        <w:color w:val="FFFFFF"/>
        <w:w w:val="105"/>
        <w:lang w:val="pt-BR"/>
      </w:rPr>
      <w:t xml:space="preserve">d.34, </w:t>
    </w:r>
    <w:r w:rsidR="004140CA">
      <w:rPr>
        <w:rFonts w:asciiTheme="minorHAnsi" w:hAnsiTheme="minorHAnsi" w:cstheme="minorHAnsi"/>
        <w:color w:val="FFFFFF"/>
        <w:w w:val="105"/>
        <w:lang w:val="pt-BR"/>
      </w:rPr>
      <w:t>L</w:t>
    </w:r>
    <w:r w:rsidRPr="00B87DDE">
      <w:rPr>
        <w:rFonts w:asciiTheme="minorHAnsi" w:hAnsiTheme="minorHAnsi" w:cstheme="minorHAnsi"/>
        <w:color w:val="FFFFFF"/>
        <w:w w:val="105"/>
        <w:lang w:val="pt-BR"/>
      </w:rPr>
      <w:t xml:space="preserve">t.04, Setor Morada do Sol, Rio </w:t>
    </w:r>
    <w:proofErr w:type="spellStart"/>
    <w:r w:rsidRPr="00B87DDE">
      <w:rPr>
        <w:rFonts w:asciiTheme="minorHAnsi" w:hAnsiTheme="minorHAnsi" w:cstheme="minorHAnsi"/>
        <w:color w:val="FFFFFF"/>
        <w:w w:val="105"/>
        <w:lang w:val="pt-BR"/>
      </w:rPr>
      <w:t>Verde</w:t>
    </w:r>
    <w:r w:rsidR="00B87DDE" w:rsidRPr="00B87DDE">
      <w:rPr>
        <w:rFonts w:asciiTheme="minorHAnsi" w:hAnsiTheme="minorHAnsi" w:cstheme="minorHAnsi"/>
        <w:color w:val="FFFFFF"/>
        <w:w w:val="105"/>
        <w:lang w:val="pt-BR"/>
      </w:rPr>
      <w:t>-</w:t>
    </w:r>
    <w:r w:rsidRPr="00B87DDE">
      <w:rPr>
        <w:rFonts w:asciiTheme="minorHAnsi" w:hAnsiTheme="minorHAnsi" w:cstheme="minorHAnsi"/>
        <w:color w:val="FFFFFF"/>
        <w:w w:val="105"/>
        <w:lang w:val="pt-BR"/>
      </w:rPr>
      <w:t>GO</w:t>
    </w:r>
    <w:proofErr w:type="spellEnd"/>
  </w:p>
  <w:p w14:paraId="097A0B0E" w14:textId="77777777" w:rsidR="00C452AB" w:rsidRPr="00B87DDE" w:rsidRDefault="00C452AB" w:rsidP="00C452AB">
    <w:pPr>
      <w:pStyle w:val="Corpodetexto"/>
      <w:spacing w:before="8"/>
      <w:ind w:left="548" w:right="310"/>
      <w:jc w:val="center"/>
      <w:rPr>
        <w:rFonts w:asciiTheme="minorHAnsi" w:hAnsiTheme="minorHAnsi" w:cstheme="minorHAnsi"/>
      </w:rPr>
    </w:pPr>
    <w:r w:rsidRPr="00B87DDE">
      <w:rPr>
        <w:rFonts w:asciiTheme="minorHAnsi" w:hAnsiTheme="minorHAnsi" w:cstheme="minorHAnsi"/>
        <w:color w:val="FFFFFF"/>
        <w:w w:val="105"/>
      </w:rPr>
      <w:t xml:space="preserve">Fone: (64) 3622-5000 - </w:t>
    </w:r>
    <w:hyperlink r:id="rId1">
      <w:r w:rsidRPr="00B87DDE">
        <w:rPr>
          <w:rFonts w:asciiTheme="minorHAnsi" w:hAnsiTheme="minorHAnsi" w:cstheme="minorHAnsi"/>
          <w:color w:val="FFFFFF"/>
          <w:w w:val="105"/>
        </w:rPr>
        <w:t>Vercconstrutora@verc.com.br</w:t>
      </w:r>
    </w:hyperlink>
  </w:p>
  <w:p w14:paraId="2A06CEC9" w14:textId="77777777" w:rsidR="00C452AB" w:rsidRDefault="00C452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E2459" w14:textId="77777777" w:rsidR="001C304B" w:rsidRDefault="001C304B" w:rsidP="00044BF5">
      <w:pPr>
        <w:spacing w:after="0" w:line="240" w:lineRule="auto"/>
      </w:pPr>
      <w:r>
        <w:separator/>
      </w:r>
    </w:p>
  </w:footnote>
  <w:footnote w:type="continuationSeparator" w:id="0">
    <w:p w14:paraId="1370B206" w14:textId="77777777" w:rsidR="001C304B" w:rsidRDefault="001C304B" w:rsidP="00044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F4125" w14:textId="2A40A0CA" w:rsidR="00044BF5" w:rsidRDefault="001C388E" w:rsidP="00E954B1">
    <w:pPr>
      <w:pStyle w:val="Cabealho"/>
      <w:ind w:hanging="284"/>
    </w:pPr>
    <w:r w:rsidRPr="00770213">
      <w:rPr>
        <w:noProof/>
        <w:lang w:eastAsia="pt-BR"/>
      </w:rPr>
      <w:drawing>
        <wp:inline distT="0" distB="0" distL="0" distR="0" wp14:anchorId="6D9393B2" wp14:editId="46A68F3E">
          <wp:extent cx="762000" cy="694944"/>
          <wp:effectExtent l="0" t="0" r="0" b="0"/>
          <wp:docPr id="139572398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730" cy="6974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15BC1"/>
    <w:multiLevelType w:val="hybridMultilevel"/>
    <w:tmpl w:val="76DC4E36"/>
    <w:lvl w:ilvl="0" w:tplc="68F2985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75271EF8"/>
    <w:multiLevelType w:val="hybridMultilevel"/>
    <w:tmpl w:val="7B0051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920122">
    <w:abstractNumId w:val="0"/>
  </w:num>
  <w:num w:numId="2" w16cid:durableId="1496458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BF5"/>
    <w:rsid w:val="00044BF5"/>
    <w:rsid w:val="000E1964"/>
    <w:rsid w:val="000F05BB"/>
    <w:rsid w:val="00102F50"/>
    <w:rsid w:val="00105D33"/>
    <w:rsid w:val="00131115"/>
    <w:rsid w:val="001476DF"/>
    <w:rsid w:val="00167D8F"/>
    <w:rsid w:val="001C304B"/>
    <w:rsid w:val="001C388E"/>
    <w:rsid w:val="001F7430"/>
    <w:rsid w:val="00211BEA"/>
    <w:rsid w:val="0025146A"/>
    <w:rsid w:val="002E64A0"/>
    <w:rsid w:val="00306742"/>
    <w:rsid w:val="00351E48"/>
    <w:rsid w:val="00363D7F"/>
    <w:rsid w:val="003B00C5"/>
    <w:rsid w:val="00403F3F"/>
    <w:rsid w:val="004140CA"/>
    <w:rsid w:val="00436766"/>
    <w:rsid w:val="00444785"/>
    <w:rsid w:val="00491F70"/>
    <w:rsid w:val="004D1611"/>
    <w:rsid w:val="004D2BAF"/>
    <w:rsid w:val="0051745F"/>
    <w:rsid w:val="0051782A"/>
    <w:rsid w:val="00553B0B"/>
    <w:rsid w:val="005717D0"/>
    <w:rsid w:val="005919D2"/>
    <w:rsid w:val="005D2609"/>
    <w:rsid w:val="00611648"/>
    <w:rsid w:val="0061620A"/>
    <w:rsid w:val="006B56DC"/>
    <w:rsid w:val="006C7E3C"/>
    <w:rsid w:val="00714FCE"/>
    <w:rsid w:val="00762A60"/>
    <w:rsid w:val="007D5630"/>
    <w:rsid w:val="0080438E"/>
    <w:rsid w:val="0081208A"/>
    <w:rsid w:val="008E0BB3"/>
    <w:rsid w:val="0095400D"/>
    <w:rsid w:val="00960481"/>
    <w:rsid w:val="009717BF"/>
    <w:rsid w:val="0098749B"/>
    <w:rsid w:val="00A10C6C"/>
    <w:rsid w:val="00A12630"/>
    <w:rsid w:val="00A21050"/>
    <w:rsid w:val="00A95FA8"/>
    <w:rsid w:val="00B30CC6"/>
    <w:rsid w:val="00B479A0"/>
    <w:rsid w:val="00B55255"/>
    <w:rsid w:val="00B71C00"/>
    <w:rsid w:val="00B87DDE"/>
    <w:rsid w:val="00BB559A"/>
    <w:rsid w:val="00C05668"/>
    <w:rsid w:val="00C15A91"/>
    <w:rsid w:val="00C452AB"/>
    <w:rsid w:val="00C53E29"/>
    <w:rsid w:val="00C60E91"/>
    <w:rsid w:val="00CA1C94"/>
    <w:rsid w:val="00CA23C1"/>
    <w:rsid w:val="00CD4287"/>
    <w:rsid w:val="00D1135A"/>
    <w:rsid w:val="00DE136E"/>
    <w:rsid w:val="00E20E79"/>
    <w:rsid w:val="00E67DA8"/>
    <w:rsid w:val="00E81668"/>
    <w:rsid w:val="00E954B1"/>
    <w:rsid w:val="00EA1633"/>
    <w:rsid w:val="00EA2C92"/>
    <w:rsid w:val="00EA6E7D"/>
    <w:rsid w:val="00EB4CD6"/>
    <w:rsid w:val="00F03B2B"/>
    <w:rsid w:val="00F1013A"/>
    <w:rsid w:val="00F12FD0"/>
    <w:rsid w:val="00F17E73"/>
    <w:rsid w:val="00F2117E"/>
    <w:rsid w:val="00F33EBD"/>
    <w:rsid w:val="00F8112F"/>
    <w:rsid w:val="00F91685"/>
    <w:rsid w:val="00FA3670"/>
    <w:rsid w:val="00FB3F3E"/>
    <w:rsid w:val="00FB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0D26BB"/>
  <w15:chartTrackingRefBased/>
  <w15:docId w15:val="{F1E796C5-4BA4-46E4-8FD9-97B3028A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4A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4BF5"/>
  </w:style>
  <w:style w:type="paragraph" w:styleId="Rodap">
    <w:name w:val="footer"/>
    <w:basedOn w:val="Normal"/>
    <w:link w:val="Rodap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4BF5"/>
  </w:style>
  <w:style w:type="paragraph" w:styleId="Corpodetexto">
    <w:name w:val="Body Text"/>
    <w:basedOn w:val="Normal"/>
    <w:link w:val="CorpodetextoChar"/>
    <w:uiPriority w:val="1"/>
    <w:qFormat/>
    <w:rsid w:val="00C452AB"/>
    <w:pPr>
      <w:widowControl w:val="0"/>
      <w:autoSpaceDE w:val="0"/>
      <w:autoSpaceDN w:val="0"/>
      <w:spacing w:after="0" w:line="240" w:lineRule="auto"/>
    </w:pPr>
    <w:rPr>
      <w:rFonts w:ascii="BankGothic Md BT" w:eastAsia="BankGothic Md BT" w:hAnsi="BankGothic Md BT" w:cs="BankGothic Md BT"/>
      <w:sz w:val="19"/>
      <w:szCs w:val="19"/>
      <w:lang w:val="en-US"/>
    </w:rPr>
  </w:style>
  <w:style w:type="character" w:customStyle="1" w:styleId="CorpodetextoChar">
    <w:name w:val="Corpo de texto Char"/>
    <w:link w:val="Corpodetexto"/>
    <w:uiPriority w:val="1"/>
    <w:rsid w:val="00C452AB"/>
    <w:rPr>
      <w:rFonts w:ascii="BankGothic Md BT" w:eastAsia="BankGothic Md BT" w:hAnsi="BankGothic Md BT" w:cs="BankGothic Md BT"/>
      <w:sz w:val="19"/>
      <w:szCs w:val="19"/>
      <w:lang w:val="en-US"/>
    </w:rPr>
  </w:style>
  <w:style w:type="character" w:customStyle="1" w:styleId="fontstyle01">
    <w:name w:val="fontstyle01"/>
    <w:basedOn w:val="Fontepargpadro"/>
    <w:rsid w:val="00CA23C1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Fontepargpadro"/>
    <w:rsid w:val="005919D2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C53E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05668"/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4140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2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ercconstrutora@verc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836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Links>
    <vt:vector size="6" baseType="variant">
      <vt:variant>
        <vt:i4>8192014</vt:i4>
      </vt:variant>
      <vt:variant>
        <vt:i4>0</vt:i4>
      </vt:variant>
      <vt:variant>
        <vt:i4>0</vt:i4>
      </vt:variant>
      <vt:variant>
        <vt:i4>5</vt:i4>
      </vt:variant>
      <vt:variant>
        <vt:lpwstr>mailto:Vercconstrutora@verc.com.br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Verc Construtora</cp:lastModifiedBy>
  <cp:revision>3</cp:revision>
  <cp:lastPrinted>2024-11-13T20:12:00Z</cp:lastPrinted>
  <dcterms:created xsi:type="dcterms:W3CDTF">2024-11-18T17:02:00Z</dcterms:created>
  <dcterms:modified xsi:type="dcterms:W3CDTF">2024-11-18T17:05:00Z</dcterms:modified>
</cp:coreProperties>
</file>