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8470E" w14:textId="03553E64" w:rsidR="00D13879" w:rsidRPr="00B31E7B" w:rsidRDefault="00D13879" w:rsidP="002D5FC6">
      <w:pPr>
        <w:pStyle w:val="Titre7"/>
        <w:jc w:val="both"/>
      </w:pPr>
      <w:r w:rsidRPr="00B31E7B">
        <w:t xml:space="preserve"> Présentation du projet :</w:t>
      </w:r>
    </w:p>
    <w:p w14:paraId="5475C228" w14:textId="77777777" w:rsidR="006072CA" w:rsidRPr="0076237C" w:rsidRDefault="006072CA" w:rsidP="002D5FC6">
      <w:pPr>
        <w:autoSpaceDE w:val="0"/>
        <w:spacing w:line="280" w:lineRule="exact"/>
        <w:contextualSpacing/>
        <w:jc w:val="both"/>
        <w:rPr>
          <w:bCs/>
        </w:rPr>
      </w:pPr>
    </w:p>
    <w:p w14:paraId="066695EC" w14:textId="77CF59FD" w:rsidR="0076237C" w:rsidRPr="0076237C" w:rsidRDefault="0076237C" w:rsidP="002D5FC6">
      <w:pPr>
        <w:autoSpaceDE w:val="0"/>
        <w:spacing w:line="280" w:lineRule="exact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  <w:bCs/>
        </w:rPr>
        <w:t>L’objectif de ce projet est d’</w:t>
      </w:r>
      <w:r w:rsidRPr="0076237C">
        <w:rPr>
          <w:rFonts w:asciiTheme="majorHAnsi" w:hAnsiTheme="majorHAnsi" w:cstheme="majorHAnsi"/>
        </w:rPr>
        <w:t>analyser systématiquement l'impact de différentes variables économiques sur le S&amp;P 500, en utilisant de</w:t>
      </w:r>
      <w:r w:rsidR="0078479B">
        <w:rPr>
          <w:rFonts w:asciiTheme="majorHAnsi" w:hAnsiTheme="majorHAnsi" w:cstheme="majorHAnsi"/>
        </w:rPr>
        <w:t>ux</w:t>
      </w:r>
      <w:r w:rsidRPr="0076237C">
        <w:rPr>
          <w:rFonts w:asciiTheme="majorHAnsi" w:hAnsiTheme="majorHAnsi" w:cstheme="majorHAnsi"/>
        </w:rPr>
        <w:t xml:space="preserve"> </w:t>
      </w:r>
      <w:r w:rsidRPr="0078479B">
        <w:rPr>
          <w:rFonts w:asciiTheme="majorHAnsi" w:hAnsiTheme="majorHAnsi" w:cstheme="majorHAnsi"/>
        </w:rPr>
        <w:t>méthodes</w:t>
      </w:r>
      <w:r w:rsidR="0078479B">
        <w:rPr>
          <w:rFonts w:asciiTheme="majorHAnsi" w:hAnsiTheme="majorHAnsi" w:cstheme="majorHAnsi"/>
          <w:b/>
          <w:bCs/>
        </w:rPr>
        <w:t xml:space="preserve"> </w:t>
      </w:r>
      <w:r w:rsidR="003F78F0" w:rsidRPr="003F78F0">
        <w:rPr>
          <w:rFonts w:asciiTheme="majorHAnsi" w:hAnsiTheme="majorHAnsi" w:cstheme="majorHAnsi"/>
          <w:b/>
          <w:bCs/>
        </w:rPr>
        <w:t>statistiques</w:t>
      </w:r>
      <w:r w:rsidRPr="0076237C">
        <w:rPr>
          <w:rFonts w:asciiTheme="majorHAnsi" w:hAnsiTheme="majorHAnsi" w:cstheme="majorHAnsi"/>
        </w:rPr>
        <w:t xml:space="preserve"> </w:t>
      </w:r>
      <w:r w:rsidR="0078479B">
        <w:rPr>
          <w:rFonts w:asciiTheme="majorHAnsi" w:hAnsiTheme="majorHAnsi" w:cstheme="majorHAnsi"/>
        </w:rPr>
        <w:t xml:space="preserve">et </w:t>
      </w:r>
      <w:r w:rsidR="0078479B" w:rsidRPr="0078479B">
        <w:rPr>
          <w:rFonts w:asciiTheme="majorHAnsi" w:hAnsiTheme="majorHAnsi" w:cstheme="majorHAnsi"/>
          <w:b/>
          <w:bCs/>
        </w:rPr>
        <w:t>machine learning</w:t>
      </w:r>
      <w:r w:rsidR="0078479B">
        <w:rPr>
          <w:rFonts w:asciiTheme="majorHAnsi" w:hAnsiTheme="majorHAnsi" w:cstheme="majorHAnsi"/>
          <w:b/>
          <w:bCs/>
        </w:rPr>
        <w:t>.</w:t>
      </w:r>
      <w:r w:rsidR="0078479B">
        <w:rPr>
          <w:rFonts w:asciiTheme="majorHAnsi" w:hAnsiTheme="majorHAnsi" w:cstheme="majorHAnsi"/>
        </w:rPr>
        <w:t xml:space="preserve"> Pour la méthode statistique nous avons utilisé</w:t>
      </w:r>
      <w:r w:rsidRPr="0076237C">
        <w:rPr>
          <w:rFonts w:asciiTheme="majorHAnsi" w:hAnsiTheme="majorHAnsi" w:cstheme="majorHAnsi"/>
        </w:rPr>
        <w:t> :</w:t>
      </w:r>
    </w:p>
    <w:p w14:paraId="61F51520" w14:textId="3280EA4C" w:rsidR="0076237C" w:rsidRPr="0047455A" w:rsidRDefault="0076237C" w:rsidP="002D5FC6">
      <w:pPr>
        <w:pStyle w:val="Paragraphedeliste"/>
        <w:numPr>
          <w:ilvl w:val="0"/>
          <w:numId w:val="8"/>
        </w:numPr>
        <w:autoSpaceDE w:val="0"/>
        <w:spacing w:line="280" w:lineRule="exact"/>
        <w:jc w:val="both"/>
        <w:rPr>
          <w:rFonts w:asciiTheme="majorHAnsi" w:hAnsiTheme="majorHAnsi" w:cstheme="majorHAnsi"/>
          <w:bCs/>
        </w:rPr>
      </w:pPr>
      <w:r w:rsidRPr="0047455A">
        <w:rPr>
          <w:rFonts w:asciiTheme="majorHAnsi" w:hAnsiTheme="majorHAnsi" w:cstheme="majorHAnsi"/>
        </w:rPr>
        <w:t xml:space="preserve"> Le score R²</w:t>
      </w:r>
      <w:r w:rsidR="0047455A">
        <w:rPr>
          <w:rFonts w:asciiTheme="majorHAnsi" w:hAnsiTheme="majorHAnsi" w:cstheme="majorHAnsi"/>
        </w:rPr>
        <w:t xml:space="preserve"> &amp; l</w:t>
      </w:r>
      <w:r w:rsidRPr="0047455A">
        <w:rPr>
          <w:rFonts w:asciiTheme="majorHAnsi" w:hAnsiTheme="majorHAnsi" w:cstheme="majorHAnsi"/>
        </w:rPr>
        <w:t>'erreur quadratique moyenne (MSE),</w:t>
      </w:r>
    </w:p>
    <w:p w14:paraId="51F29B8E" w14:textId="77777777" w:rsidR="0076237C" w:rsidRPr="0076237C" w:rsidRDefault="0076237C" w:rsidP="002D5FC6">
      <w:pPr>
        <w:autoSpaceDE w:val="0"/>
        <w:spacing w:line="280" w:lineRule="exact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>ainsi que des métriques supplémentaires comme :</w:t>
      </w:r>
    </w:p>
    <w:p w14:paraId="59012028" w14:textId="4888A0B9" w:rsidR="0076237C" w:rsidRPr="0047455A" w:rsidRDefault="0076237C" w:rsidP="002D5FC6">
      <w:pPr>
        <w:pStyle w:val="Paragraphedeliste"/>
        <w:numPr>
          <w:ilvl w:val="0"/>
          <w:numId w:val="8"/>
        </w:numPr>
        <w:autoSpaceDE w:val="0"/>
        <w:spacing w:line="280" w:lineRule="exact"/>
        <w:jc w:val="both"/>
        <w:rPr>
          <w:rFonts w:asciiTheme="majorHAnsi" w:hAnsiTheme="majorHAnsi" w:cstheme="majorHAnsi"/>
          <w:bCs/>
        </w:rPr>
      </w:pPr>
      <w:r w:rsidRPr="0047455A">
        <w:rPr>
          <w:rFonts w:asciiTheme="majorHAnsi" w:hAnsiTheme="majorHAnsi" w:cstheme="majorHAnsi"/>
        </w:rPr>
        <w:t xml:space="preserve"> L'</w:t>
      </w:r>
      <w:r w:rsidR="00981315" w:rsidRPr="0076237C">
        <w:rPr>
          <w:rFonts w:asciiTheme="majorHAnsi" w:hAnsiTheme="majorHAnsi" w:cstheme="majorHAnsi"/>
        </w:rPr>
        <w:t>Akaike Information Criterion</w:t>
      </w:r>
      <w:r w:rsidR="00981315" w:rsidRPr="0047455A">
        <w:rPr>
          <w:rFonts w:asciiTheme="majorHAnsi" w:hAnsiTheme="majorHAnsi" w:cstheme="majorHAnsi"/>
        </w:rPr>
        <w:t xml:space="preserve"> </w:t>
      </w:r>
      <w:r w:rsidR="00981315">
        <w:rPr>
          <w:rFonts w:asciiTheme="majorHAnsi" w:hAnsiTheme="majorHAnsi" w:cstheme="majorHAnsi"/>
        </w:rPr>
        <w:t>(</w:t>
      </w:r>
      <w:r w:rsidRPr="0047455A">
        <w:rPr>
          <w:rFonts w:asciiTheme="majorHAnsi" w:hAnsiTheme="majorHAnsi" w:cstheme="majorHAnsi"/>
        </w:rPr>
        <w:t>AIC</w:t>
      </w:r>
      <w:r w:rsidR="00981315">
        <w:rPr>
          <w:rFonts w:asciiTheme="majorHAnsi" w:hAnsiTheme="majorHAnsi" w:cstheme="majorHAnsi"/>
        </w:rPr>
        <w:t>)</w:t>
      </w:r>
      <w:r w:rsidR="0047455A" w:rsidRPr="0047455A">
        <w:rPr>
          <w:rFonts w:asciiTheme="majorHAnsi" w:hAnsiTheme="majorHAnsi" w:cstheme="majorHAnsi"/>
        </w:rPr>
        <w:t xml:space="preserve"> &amp; </w:t>
      </w:r>
      <w:r w:rsidR="0047455A">
        <w:rPr>
          <w:rFonts w:asciiTheme="majorHAnsi" w:hAnsiTheme="majorHAnsi" w:cstheme="majorHAnsi"/>
        </w:rPr>
        <w:t>l</w:t>
      </w:r>
      <w:r w:rsidRPr="0047455A">
        <w:rPr>
          <w:rFonts w:asciiTheme="majorHAnsi" w:hAnsiTheme="majorHAnsi" w:cstheme="majorHAnsi"/>
        </w:rPr>
        <w:t xml:space="preserve">e </w:t>
      </w:r>
      <w:r w:rsidR="00981315" w:rsidRPr="0076237C">
        <w:rPr>
          <w:rFonts w:asciiTheme="majorHAnsi" w:hAnsiTheme="majorHAnsi" w:cstheme="majorHAnsi"/>
        </w:rPr>
        <w:t>Bayesian Information Criterion</w:t>
      </w:r>
      <w:r w:rsidR="00981315" w:rsidRPr="0047455A">
        <w:rPr>
          <w:rFonts w:asciiTheme="majorHAnsi" w:hAnsiTheme="majorHAnsi" w:cstheme="majorHAnsi"/>
        </w:rPr>
        <w:t xml:space="preserve"> </w:t>
      </w:r>
      <w:r w:rsidR="00981315">
        <w:rPr>
          <w:rFonts w:asciiTheme="majorHAnsi" w:hAnsiTheme="majorHAnsi" w:cstheme="majorHAnsi"/>
        </w:rPr>
        <w:t>(</w:t>
      </w:r>
      <w:r w:rsidRPr="0047455A">
        <w:rPr>
          <w:rFonts w:asciiTheme="majorHAnsi" w:hAnsiTheme="majorHAnsi" w:cstheme="majorHAnsi"/>
        </w:rPr>
        <w:t>BIC</w:t>
      </w:r>
      <w:r w:rsidR="00981315">
        <w:rPr>
          <w:rFonts w:asciiTheme="majorHAnsi" w:hAnsiTheme="majorHAnsi" w:cstheme="majorHAnsi"/>
        </w:rPr>
        <w:t>)</w:t>
      </w:r>
      <w:r w:rsidRPr="0047455A">
        <w:rPr>
          <w:rFonts w:asciiTheme="majorHAnsi" w:hAnsiTheme="majorHAnsi" w:cstheme="majorHAnsi"/>
        </w:rPr>
        <w:t xml:space="preserve"> </w:t>
      </w:r>
    </w:p>
    <w:p w14:paraId="424A89E7" w14:textId="3C0A3484" w:rsidR="003F78F0" w:rsidRDefault="0076237C" w:rsidP="002D5FC6">
      <w:pPr>
        <w:autoSpaceDE w:val="0"/>
        <w:spacing w:line="280" w:lineRule="exact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>pour évaluer les combinaisons de variables.</w:t>
      </w:r>
      <w:r w:rsidR="003F78F0">
        <w:rPr>
          <w:rFonts w:asciiTheme="majorHAnsi" w:hAnsiTheme="majorHAnsi" w:cstheme="majorHAnsi"/>
        </w:rPr>
        <w:t xml:space="preserve"> Cela permet d’obtenir une combinaison d’indicateurs macro et micro permettant de tra</w:t>
      </w:r>
      <w:r w:rsidR="00981315">
        <w:rPr>
          <w:rFonts w:asciiTheme="majorHAnsi" w:hAnsiTheme="majorHAnsi" w:cstheme="majorHAnsi"/>
        </w:rPr>
        <w:t>qu</w:t>
      </w:r>
      <w:r w:rsidR="003F78F0">
        <w:rPr>
          <w:rFonts w:asciiTheme="majorHAnsi" w:hAnsiTheme="majorHAnsi" w:cstheme="majorHAnsi"/>
        </w:rPr>
        <w:t>er la variance du S&amp;P. Cependant, cette méthode n’informe pas sur la pondération de chaque indicateur</w:t>
      </w:r>
      <w:r w:rsidR="0078479B">
        <w:rPr>
          <w:rFonts w:asciiTheme="majorHAnsi" w:hAnsiTheme="majorHAnsi" w:cstheme="majorHAnsi"/>
        </w:rPr>
        <w:t>. Elle se concentre sur les principaux contributeurs de l</w:t>
      </w:r>
      <w:r w:rsidR="003F78F0">
        <w:rPr>
          <w:rFonts w:asciiTheme="majorHAnsi" w:hAnsiTheme="majorHAnsi" w:cstheme="majorHAnsi"/>
        </w:rPr>
        <w:t>’explication</w:t>
      </w:r>
      <w:r w:rsidR="0078479B">
        <w:rPr>
          <w:rFonts w:asciiTheme="majorHAnsi" w:hAnsiTheme="majorHAnsi" w:cstheme="majorHAnsi"/>
        </w:rPr>
        <w:t xml:space="preserve"> </w:t>
      </w:r>
      <w:r w:rsidR="003F78F0">
        <w:rPr>
          <w:rFonts w:asciiTheme="majorHAnsi" w:hAnsiTheme="majorHAnsi" w:cstheme="majorHAnsi"/>
        </w:rPr>
        <w:t xml:space="preserve">de la variance du S&amp;P. </w:t>
      </w:r>
    </w:p>
    <w:p w14:paraId="44126C69" w14:textId="1328EC2F" w:rsidR="0078479B" w:rsidRDefault="0078479B" w:rsidP="002D5FC6">
      <w:pPr>
        <w:autoSpaceDE w:val="0"/>
        <w:spacing w:line="280" w:lineRule="exac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Pour la méthode en machine learning, nous avons</w:t>
      </w:r>
      <w:r w:rsidR="0076237C" w:rsidRPr="0076237C">
        <w:rPr>
          <w:rFonts w:asciiTheme="majorHAnsi" w:hAnsiTheme="majorHAnsi" w:cstheme="majorHAnsi"/>
        </w:rPr>
        <w:t xml:space="preserve"> appliqué le </w:t>
      </w:r>
      <w:r w:rsidR="0076237C" w:rsidRPr="003F78F0">
        <w:rPr>
          <w:rFonts w:asciiTheme="majorHAnsi" w:hAnsiTheme="majorHAnsi" w:cstheme="majorHAnsi"/>
          <w:b/>
          <w:bCs/>
        </w:rPr>
        <w:t>PCA (</w:t>
      </w:r>
      <w:r w:rsidR="00981315">
        <w:rPr>
          <w:rFonts w:asciiTheme="majorHAnsi" w:hAnsiTheme="majorHAnsi" w:cstheme="majorHAnsi"/>
          <w:b/>
          <w:bCs/>
        </w:rPr>
        <w:t xml:space="preserve">Principal </w:t>
      </w:r>
      <w:r w:rsidR="00981315" w:rsidRPr="003F78F0">
        <w:rPr>
          <w:rFonts w:asciiTheme="majorHAnsi" w:hAnsiTheme="majorHAnsi" w:cstheme="majorHAnsi"/>
          <w:b/>
          <w:bCs/>
        </w:rPr>
        <w:t>Compo</w:t>
      </w:r>
      <w:r w:rsidR="00981315">
        <w:rPr>
          <w:rFonts w:asciiTheme="majorHAnsi" w:hAnsiTheme="majorHAnsi" w:cstheme="majorHAnsi"/>
          <w:b/>
          <w:bCs/>
        </w:rPr>
        <w:t>nent</w:t>
      </w:r>
      <w:r w:rsidR="0076237C" w:rsidRPr="003F78F0">
        <w:rPr>
          <w:rFonts w:asciiTheme="majorHAnsi" w:hAnsiTheme="majorHAnsi" w:cstheme="majorHAnsi"/>
          <w:b/>
          <w:bCs/>
        </w:rPr>
        <w:t xml:space="preserve"> </w:t>
      </w:r>
      <w:r w:rsidR="00981315">
        <w:rPr>
          <w:rFonts w:asciiTheme="majorHAnsi" w:hAnsiTheme="majorHAnsi" w:cstheme="majorHAnsi"/>
          <w:b/>
          <w:bCs/>
        </w:rPr>
        <w:t>Analysis</w:t>
      </w:r>
      <w:r w:rsidR="0076237C" w:rsidRPr="003F78F0">
        <w:rPr>
          <w:rFonts w:asciiTheme="majorHAnsi" w:hAnsiTheme="majorHAnsi" w:cstheme="majorHAnsi"/>
          <w:b/>
          <w:bCs/>
        </w:rPr>
        <w:t>)</w:t>
      </w:r>
      <w:r w:rsidR="0076237C" w:rsidRPr="0076237C">
        <w:rPr>
          <w:rFonts w:asciiTheme="majorHAnsi" w:hAnsiTheme="majorHAnsi" w:cstheme="majorHAnsi"/>
        </w:rPr>
        <w:t xml:space="preserve"> pour réduire la dimensionnalité du jeu de données, en nous concentrant sur les caractéristiques les plus influentes.</w:t>
      </w:r>
      <w:r w:rsidRPr="0078479B">
        <w:rPr>
          <w:rFonts w:asciiTheme="majorHAnsi" w:hAnsiTheme="majorHAnsi" w:cstheme="majorHAnsi"/>
        </w:rPr>
        <w:t xml:space="preserve"> </w:t>
      </w:r>
    </w:p>
    <w:p w14:paraId="78C99FF7" w14:textId="4281931F" w:rsidR="0076237C" w:rsidRDefault="0078479B" w:rsidP="002D5FC6">
      <w:pPr>
        <w:autoSpaceDE w:val="0"/>
        <w:spacing w:line="280" w:lineRule="exac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Pour aller plus loin, n</w:t>
      </w:r>
      <w:r w:rsidRPr="0076237C">
        <w:rPr>
          <w:rFonts w:asciiTheme="majorHAnsi" w:hAnsiTheme="majorHAnsi" w:cstheme="majorHAnsi"/>
        </w:rPr>
        <w:t>ous avons introduit des décalages</w:t>
      </w:r>
      <w:r>
        <w:rPr>
          <w:rFonts w:asciiTheme="majorHAnsi" w:hAnsiTheme="majorHAnsi" w:cstheme="majorHAnsi"/>
        </w:rPr>
        <w:t xml:space="preserve"> (</w:t>
      </w:r>
      <w:r w:rsidRPr="0078479B">
        <w:rPr>
          <w:rFonts w:asciiTheme="majorHAnsi" w:hAnsiTheme="majorHAnsi" w:cstheme="majorHAnsi"/>
          <w:u w:val="single"/>
        </w:rPr>
        <w:t>lags de 5 à 60 jours</w:t>
      </w:r>
      <w:r>
        <w:rPr>
          <w:rFonts w:asciiTheme="majorHAnsi" w:hAnsiTheme="majorHAnsi" w:cstheme="majorHAnsi"/>
        </w:rPr>
        <w:t>)</w:t>
      </w:r>
      <w:r w:rsidRPr="0076237C">
        <w:rPr>
          <w:rFonts w:asciiTheme="majorHAnsi" w:hAnsiTheme="majorHAnsi" w:cstheme="majorHAnsi"/>
        </w:rPr>
        <w:t xml:space="preserve"> dans les variables indépendantes pour créer des indicateurs avancés pour le S&amp;P 500</w:t>
      </w:r>
      <w:r>
        <w:rPr>
          <w:rFonts w:asciiTheme="majorHAnsi" w:hAnsiTheme="majorHAnsi" w:cstheme="majorHAnsi"/>
        </w:rPr>
        <w:t xml:space="preserve"> et mesurer ce dernier pour les 2 méthodes.</w:t>
      </w:r>
    </w:p>
    <w:p w14:paraId="35F1CC01" w14:textId="6DC450ED" w:rsidR="00F46DD7" w:rsidRPr="007C4F12" w:rsidRDefault="00F46DD7" w:rsidP="00981315">
      <w:pPr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u w:val="single"/>
        </w:rPr>
      </w:pPr>
      <w:r w:rsidRPr="007C4F12">
        <w:rPr>
          <w:rFonts w:asciiTheme="majorHAnsi" w:hAnsiTheme="majorHAnsi" w:cstheme="majorHAnsi"/>
          <w:u w:val="single"/>
        </w:rPr>
        <w:t>Lexique :</w:t>
      </w:r>
    </w:p>
    <w:p w14:paraId="2A722579" w14:textId="48D78DC7" w:rsidR="00981315" w:rsidRDefault="00981315" w:rsidP="00F46DD7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C4F12">
        <w:rPr>
          <w:rFonts w:asciiTheme="majorHAnsi" w:hAnsiTheme="majorHAnsi" w:cstheme="majorHAnsi"/>
          <w:b/>
          <w:bCs/>
        </w:rPr>
        <w:t>Matrice de covariance</w:t>
      </w:r>
      <w:r>
        <w:rPr>
          <w:rFonts w:asciiTheme="majorHAnsi" w:hAnsiTheme="majorHAnsi" w:cstheme="majorHAnsi"/>
        </w:rPr>
        <w:t xml:space="preserve"> : </w:t>
      </w:r>
      <w:r w:rsidR="007C4F12" w:rsidRPr="007C4F12">
        <w:rPr>
          <w:rFonts w:asciiTheme="majorHAnsi" w:hAnsiTheme="majorHAnsi" w:cstheme="majorHAnsi"/>
        </w:rPr>
        <w:t>Mesure la variance partagée entre variables ; indique comment elles évoluent ensemble.</w:t>
      </w:r>
    </w:p>
    <w:p w14:paraId="5F02DCCF" w14:textId="25CB1D1E" w:rsidR="00981315" w:rsidRDefault="00981315" w:rsidP="00F46DD7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C4F12">
        <w:rPr>
          <w:rFonts w:asciiTheme="majorHAnsi" w:hAnsiTheme="majorHAnsi" w:cstheme="majorHAnsi"/>
          <w:b/>
          <w:bCs/>
        </w:rPr>
        <w:t xml:space="preserve">Matrice de </w:t>
      </w:r>
      <w:r w:rsidR="0078479B" w:rsidRPr="007C4F12">
        <w:rPr>
          <w:rFonts w:asciiTheme="majorHAnsi" w:hAnsiTheme="majorHAnsi" w:cstheme="majorHAnsi"/>
          <w:b/>
          <w:bCs/>
        </w:rPr>
        <w:t>corrélation</w:t>
      </w:r>
      <w:r>
        <w:rPr>
          <w:rFonts w:asciiTheme="majorHAnsi" w:hAnsiTheme="majorHAnsi" w:cstheme="majorHAnsi"/>
        </w:rPr>
        <w:t> :</w:t>
      </w:r>
      <w:r w:rsidR="007C4F12" w:rsidRPr="007C4F12">
        <w:rPr>
          <w:rFonts w:asciiTheme="majorHAnsi" w:hAnsiTheme="majorHAnsi" w:cstheme="majorHAnsi"/>
        </w:rPr>
        <w:t xml:space="preserve"> </w:t>
      </w:r>
      <w:r w:rsidR="007C4F12" w:rsidRPr="007C4F12">
        <w:rPr>
          <w:rFonts w:asciiTheme="majorHAnsi" w:hAnsiTheme="majorHAnsi" w:cstheme="majorHAnsi"/>
        </w:rPr>
        <w:t>Mesure normalisée (-1 à 1) de la relation linéaire entre variables ; 1 = corrélation parfaite, 0 = aucune.</w:t>
      </w:r>
    </w:p>
    <w:p w14:paraId="39BE1352" w14:textId="769DAAA5" w:rsidR="00981315" w:rsidRDefault="00981315" w:rsidP="00F46DD7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C4F12">
        <w:rPr>
          <w:rFonts w:asciiTheme="majorHAnsi" w:hAnsiTheme="majorHAnsi" w:cstheme="majorHAnsi"/>
          <w:b/>
          <w:bCs/>
        </w:rPr>
        <w:t>R²</w:t>
      </w:r>
      <w:r>
        <w:rPr>
          <w:rFonts w:asciiTheme="majorHAnsi" w:hAnsiTheme="majorHAnsi" w:cstheme="majorHAnsi"/>
        </w:rPr>
        <w:t> :</w:t>
      </w:r>
      <w:r w:rsidR="007C4F12" w:rsidRPr="007C4F12">
        <w:rPr>
          <w:rFonts w:asciiTheme="majorHAnsi" w:hAnsiTheme="majorHAnsi" w:cstheme="majorHAnsi"/>
        </w:rPr>
        <w:t xml:space="preserve"> </w:t>
      </w:r>
      <w:r w:rsidR="007C4F12" w:rsidRPr="007C4F12">
        <w:rPr>
          <w:rFonts w:asciiTheme="majorHAnsi" w:hAnsiTheme="majorHAnsi" w:cstheme="majorHAnsi"/>
        </w:rPr>
        <w:t>Indique la part de variance expliquée par le modèle ; 1 = ajustement parfait, 0 = aucun.</w:t>
      </w:r>
    </w:p>
    <w:p w14:paraId="77A32208" w14:textId="11952801" w:rsidR="00981315" w:rsidRDefault="00981315" w:rsidP="00F46DD7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C4F12">
        <w:rPr>
          <w:rFonts w:asciiTheme="majorHAnsi" w:hAnsiTheme="majorHAnsi" w:cstheme="majorHAnsi"/>
          <w:b/>
          <w:bCs/>
        </w:rPr>
        <w:t>MSE</w:t>
      </w:r>
      <w:r>
        <w:rPr>
          <w:rFonts w:asciiTheme="majorHAnsi" w:hAnsiTheme="majorHAnsi" w:cstheme="majorHAnsi"/>
        </w:rPr>
        <w:t xml:space="preserve"> : </w:t>
      </w:r>
      <w:r w:rsidR="007C4F12" w:rsidRPr="007C4F12">
        <w:rPr>
          <w:rFonts w:asciiTheme="majorHAnsi" w:hAnsiTheme="majorHAnsi" w:cstheme="majorHAnsi"/>
        </w:rPr>
        <w:t>Moyenne des erreurs au carré entre valeurs prédites et réelles ; plus c’est bas, meilleur est l’ajustement.</w:t>
      </w:r>
    </w:p>
    <w:p w14:paraId="0052D649" w14:textId="357ADA23" w:rsidR="00F46DD7" w:rsidRPr="008151E5" w:rsidRDefault="00F46DD7" w:rsidP="00F46DD7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C4F12">
        <w:rPr>
          <w:rFonts w:asciiTheme="majorHAnsi" w:hAnsiTheme="majorHAnsi" w:cstheme="majorHAnsi"/>
          <w:b/>
          <w:bCs/>
        </w:rPr>
        <w:t>AIC</w:t>
      </w:r>
      <w:r w:rsidR="00981315" w:rsidRPr="007C4F12">
        <w:rPr>
          <w:rFonts w:asciiTheme="majorHAnsi" w:hAnsiTheme="majorHAnsi" w:cstheme="majorHAnsi"/>
          <w:b/>
          <w:bCs/>
        </w:rPr>
        <w:t> </w:t>
      </w:r>
      <w:r w:rsidR="00981315">
        <w:rPr>
          <w:rFonts w:asciiTheme="majorHAnsi" w:hAnsiTheme="majorHAnsi" w:cstheme="majorHAnsi"/>
        </w:rPr>
        <w:t xml:space="preserve">: </w:t>
      </w:r>
      <w:r w:rsidR="007C4F12" w:rsidRPr="007C4F12">
        <w:rPr>
          <w:rFonts w:asciiTheme="majorHAnsi" w:hAnsiTheme="majorHAnsi" w:cstheme="majorHAnsi"/>
        </w:rPr>
        <w:t>Mesure la qualité d’ajustement en pénalisant la complexité ; plus c’est bas, meilleur est le modèle.</w:t>
      </w:r>
    </w:p>
    <w:p w14:paraId="0D4A8EBE" w14:textId="313FFD4A" w:rsidR="00F46DD7" w:rsidRDefault="00F46DD7" w:rsidP="00981315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C4F12">
        <w:rPr>
          <w:rFonts w:asciiTheme="majorHAnsi" w:hAnsiTheme="majorHAnsi" w:cstheme="majorHAnsi"/>
          <w:b/>
          <w:bCs/>
        </w:rPr>
        <w:t>BIC</w:t>
      </w:r>
      <w:r w:rsidR="00981315">
        <w:rPr>
          <w:rFonts w:asciiTheme="majorHAnsi" w:hAnsiTheme="majorHAnsi" w:cstheme="majorHAnsi"/>
        </w:rPr>
        <w:t xml:space="preserve"> : </w:t>
      </w:r>
      <w:r w:rsidR="007C4F12" w:rsidRPr="007C4F12">
        <w:rPr>
          <w:rFonts w:asciiTheme="majorHAnsi" w:hAnsiTheme="majorHAnsi" w:cstheme="majorHAnsi"/>
        </w:rPr>
        <w:t>Similaire à l’AIC, mais avec une pénalité plus forte pour la complexité ; favorise souvent des modèles plus simples.</w:t>
      </w:r>
    </w:p>
    <w:p w14:paraId="44E6C0F9" w14:textId="28F102D2" w:rsidR="00F46DD7" w:rsidRDefault="00F46DD7" w:rsidP="002D5FC6">
      <w:pPr>
        <w:autoSpaceDE w:val="0"/>
        <w:spacing w:line="280" w:lineRule="exac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Conclusions de l’étude : </w:t>
      </w:r>
    </w:p>
    <w:p w14:paraId="00106822" w14:textId="668E6C66" w:rsidR="00981315" w:rsidRDefault="00981315" w:rsidP="00981315">
      <w:pPr>
        <w:pStyle w:val="Paragraphedeliste"/>
        <w:numPr>
          <w:ilvl w:val="0"/>
          <w:numId w:val="8"/>
        </w:numPr>
        <w:autoSpaceDE w:val="0"/>
        <w:spacing w:line="280" w:lineRule="exac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 composite issu de l’étude statistique révèle un R² = 97.56% et un MSE de 0.14% pour un décalage de 53 Jours</w:t>
      </w:r>
    </w:p>
    <w:p w14:paraId="266AB42A" w14:textId="378F6F3A" w:rsidR="00981315" w:rsidRPr="00981315" w:rsidRDefault="00981315" w:rsidP="00981315">
      <w:pPr>
        <w:pStyle w:val="Paragraphedeliste"/>
        <w:numPr>
          <w:ilvl w:val="0"/>
          <w:numId w:val="8"/>
        </w:numPr>
        <w:autoSpaceDE w:val="0"/>
        <w:spacing w:line="280" w:lineRule="exac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 composite issu du PCA révèle un R² = 93.44% et un MSE de </w:t>
      </w:r>
      <w:r w:rsidR="0078479B">
        <w:rPr>
          <w:rFonts w:asciiTheme="majorHAnsi" w:hAnsiTheme="majorHAnsi" w:cstheme="majorHAnsi"/>
        </w:rPr>
        <w:t xml:space="preserve">0.37% pour un décalage de 5 Jours </w:t>
      </w:r>
    </w:p>
    <w:p w14:paraId="1E995058" w14:textId="3F43F2CB" w:rsidR="00F46DD7" w:rsidRDefault="00981315" w:rsidP="002D5FC6">
      <w:pPr>
        <w:autoSpaceDE w:val="0"/>
        <w:spacing w:line="280" w:lineRule="exac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Nous constatons que le composite avancé issu des résultats du PCA n’est pas aussi </w:t>
      </w:r>
      <w:r w:rsidR="0078479B">
        <w:rPr>
          <w:rFonts w:asciiTheme="majorHAnsi" w:hAnsiTheme="majorHAnsi" w:cstheme="majorHAnsi"/>
        </w:rPr>
        <w:t xml:space="preserve">performant que celui </w:t>
      </w:r>
      <w:r w:rsidR="007C4F12">
        <w:rPr>
          <w:rFonts w:asciiTheme="majorHAnsi" w:hAnsiTheme="majorHAnsi" w:cstheme="majorHAnsi"/>
        </w:rPr>
        <w:t>déterminé</w:t>
      </w:r>
      <w:r w:rsidR="0078479B">
        <w:rPr>
          <w:rFonts w:asciiTheme="majorHAnsi" w:hAnsiTheme="majorHAnsi" w:cstheme="majorHAnsi"/>
        </w:rPr>
        <w:t xml:space="preserve"> par l’étude statistique </w:t>
      </w:r>
    </w:p>
    <w:p w14:paraId="215DCF99" w14:textId="77777777" w:rsidR="00F46DD7" w:rsidRDefault="00F46DD7" w:rsidP="002D5FC6">
      <w:pPr>
        <w:autoSpaceDE w:val="0"/>
        <w:spacing w:line="280" w:lineRule="exact"/>
        <w:jc w:val="both"/>
        <w:rPr>
          <w:rFonts w:asciiTheme="majorHAnsi" w:hAnsiTheme="majorHAnsi" w:cstheme="majorHAnsi"/>
        </w:rPr>
      </w:pPr>
    </w:p>
    <w:p w14:paraId="276F48F7" w14:textId="3D34F5F1" w:rsidR="00F46DD7" w:rsidRPr="007C4F12" w:rsidRDefault="007C4F12" w:rsidP="007C4F12">
      <w:pPr>
        <w:pStyle w:val="Paragraphedeliste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</w:pPr>
      <w:r w:rsidRPr="00F96279"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  <w:t>A faire : Backtest sur quelques années et détermination (en %) de la véracité du modèle par année + Explications si divergences conséquentes</w:t>
      </w:r>
    </w:p>
    <w:p w14:paraId="3E8ACB4A" w14:textId="4D7CD085" w:rsidR="0076237C" w:rsidRDefault="0076237C" w:rsidP="002D5FC6">
      <w:pPr>
        <w:pStyle w:val="Titre3"/>
        <w:jc w:val="both"/>
        <w:rPr>
          <w:rFonts w:cstheme="majorHAnsi"/>
        </w:rPr>
      </w:pPr>
      <w:r w:rsidRPr="0076237C">
        <w:rPr>
          <w:rFonts w:cstheme="majorHAnsi"/>
        </w:rPr>
        <w:lastRenderedPageBreak/>
        <w:t>Étapes clés du processus :</w:t>
      </w:r>
    </w:p>
    <w:p w14:paraId="7ED9381B" w14:textId="77777777" w:rsidR="0047455A" w:rsidRPr="0047455A" w:rsidRDefault="0047455A" w:rsidP="002D5FC6">
      <w:pPr>
        <w:jc w:val="both"/>
      </w:pPr>
    </w:p>
    <w:p w14:paraId="23691913" w14:textId="7C95E00E" w:rsidR="0076237C" w:rsidRPr="0076237C" w:rsidRDefault="0076237C" w:rsidP="002D5FC6">
      <w:pPr>
        <w:pStyle w:val="Titre3"/>
        <w:jc w:val="both"/>
        <w:rPr>
          <w:rFonts w:eastAsia="Times New Roman" w:cstheme="majorHAnsi"/>
          <w:sz w:val="27"/>
          <w:szCs w:val="27"/>
          <w:lang w:eastAsia="fr-FR"/>
        </w:rPr>
      </w:pPr>
      <w:r w:rsidRPr="0076237C">
        <w:rPr>
          <w:rFonts w:cstheme="majorHAnsi"/>
        </w:rPr>
        <w:t>1. Base de Données</w:t>
      </w:r>
    </w:p>
    <w:p w14:paraId="11F3B0E4" w14:textId="5C4D2034" w:rsidR="0076237C" w:rsidRDefault="0076237C" w:rsidP="002D5FC6">
      <w:pPr>
        <w:pStyle w:val="NormalWeb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 xml:space="preserve">Nous travaillons avec un ensemble de données comprenant plusieurs variables économiques, </w:t>
      </w:r>
      <w:r w:rsidR="008044B9">
        <w:rPr>
          <w:rFonts w:asciiTheme="majorHAnsi" w:hAnsiTheme="majorHAnsi" w:cstheme="majorHAnsi"/>
        </w:rPr>
        <w:t xml:space="preserve">avec pour start_date le 01/01/2004, </w:t>
      </w:r>
      <w:r w:rsidRPr="0076237C">
        <w:rPr>
          <w:rFonts w:asciiTheme="majorHAnsi" w:hAnsiTheme="majorHAnsi" w:cstheme="majorHAnsi"/>
        </w:rPr>
        <w:t>notamment :</w:t>
      </w:r>
    </w:p>
    <w:p w14:paraId="0E4763BC" w14:textId="5D792B03" w:rsidR="00C30620" w:rsidRPr="0076237C" w:rsidRDefault="00C30620" w:rsidP="002D5FC6">
      <w:pPr>
        <w:pStyle w:val="NormalWeb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Données Macro</w:t>
      </w:r>
    </w:p>
    <w:p w14:paraId="78C9608B" w14:textId="77777777" w:rsidR="00AD6DDF" w:rsidRDefault="0076237C" w:rsidP="00E76FD3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AD6DDF">
        <w:rPr>
          <w:rStyle w:val="lev"/>
          <w:rFonts w:asciiTheme="majorHAnsi" w:hAnsiTheme="majorHAnsi" w:cstheme="majorHAnsi"/>
        </w:rPr>
        <w:t>Taux d'intérêt</w:t>
      </w:r>
      <w:r w:rsidRPr="00AD6DDF">
        <w:rPr>
          <w:rFonts w:asciiTheme="majorHAnsi" w:hAnsiTheme="majorHAnsi" w:cstheme="majorHAnsi"/>
        </w:rPr>
        <w:t xml:space="preserve"> : </w:t>
      </w:r>
      <w:r w:rsidR="00AD6DDF" w:rsidRPr="00AD6DDF">
        <w:rPr>
          <w:rFonts w:asciiTheme="majorHAnsi" w:hAnsiTheme="majorHAnsi" w:cstheme="majorHAnsi"/>
        </w:rPr>
        <w:t>Market Yield on U.S. Treasury Securities at 10-Year</w:t>
      </w:r>
    </w:p>
    <w:p w14:paraId="7DD11713" w14:textId="2036FE60" w:rsidR="00C30620" w:rsidRPr="00AD6DDF" w:rsidRDefault="00C30620" w:rsidP="00E76FD3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Style w:val="lev"/>
          <w:rFonts w:asciiTheme="majorHAnsi" w:hAnsiTheme="majorHAnsi" w:cstheme="majorHAnsi"/>
          <w:b w:val="0"/>
          <w:bCs w:val="0"/>
        </w:rPr>
      </w:pPr>
      <w:r w:rsidRPr="00AD6DDF">
        <w:rPr>
          <w:rStyle w:val="lev"/>
          <w:rFonts w:asciiTheme="majorHAnsi" w:hAnsiTheme="majorHAnsi" w:cstheme="majorHAnsi"/>
        </w:rPr>
        <w:t>M1</w:t>
      </w:r>
    </w:p>
    <w:p w14:paraId="796AFC9B" w14:textId="29456B8E" w:rsidR="00C30620" w:rsidRPr="00C30620" w:rsidRDefault="00C30620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Style w:val="lev"/>
          <w:rFonts w:asciiTheme="majorHAnsi" w:hAnsiTheme="majorHAnsi" w:cstheme="majorHAnsi"/>
          <w:b w:val="0"/>
          <w:bCs w:val="0"/>
        </w:rPr>
      </w:pPr>
      <w:r>
        <w:rPr>
          <w:rStyle w:val="lev"/>
          <w:rFonts w:asciiTheme="majorHAnsi" w:hAnsiTheme="majorHAnsi" w:cstheme="majorHAnsi"/>
        </w:rPr>
        <w:t>M2</w:t>
      </w:r>
    </w:p>
    <w:p w14:paraId="7ED301DA" w14:textId="1FB76CC8" w:rsidR="00C30620" w:rsidRPr="00C30620" w:rsidRDefault="00C30620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Style w:val="lev"/>
          <w:rFonts w:asciiTheme="majorHAnsi" w:hAnsiTheme="majorHAnsi" w:cstheme="majorHAnsi"/>
          <w:b w:val="0"/>
          <w:bCs w:val="0"/>
        </w:rPr>
      </w:pPr>
      <w:r>
        <w:rPr>
          <w:rStyle w:val="lev"/>
          <w:rFonts w:asciiTheme="majorHAnsi" w:hAnsiTheme="majorHAnsi" w:cstheme="majorHAnsi"/>
        </w:rPr>
        <w:t>Global GDP</w:t>
      </w:r>
    </w:p>
    <w:p w14:paraId="34B1F3D6" w14:textId="6F97B111" w:rsidR="00C30620" w:rsidRPr="0076237C" w:rsidRDefault="00C30620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Style w:val="lev"/>
          <w:rFonts w:asciiTheme="majorHAnsi" w:hAnsiTheme="majorHAnsi" w:cstheme="majorHAnsi"/>
        </w:rPr>
        <w:t>Mortgage Rate 30y</w:t>
      </w:r>
    </w:p>
    <w:p w14:paraId="43917E67" w14:textId="77777777" w:rsidR="0076237C" w:rsidRPr="0076237C" w:rsidRDefault="0076237C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>Indices de confiance des consommateurs</w:t>
      </w:r>
      <w:r w:rsidRPr="0076237C">
        <w:rPr>
          <w:rFonts w:asciiTheme="majorHAnsi" w:hAnsiTheme="majorHAnsi" w:cstheme="majorHAnsi"/>
        </w:rPr>
        <w:t xml:space="preserve"> : Mesures de l'optimisme économique.</w:t>
      </w:r>
    </w:p>
    <w:p w14:paraId="3FAB0478" w14:textId="38DCDA9F" w:rsidR="0076237C" w:rsidRPr="0076237C" w:rsidRDefault="0076237C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>Chômage</w:t>
      </w:r>
      <w:r w:rsidRPr="0076237C">
        <w:rPr>
          <w:rFonts w:asciiTheme="majorHAnsi" w:hAnsiTheme="majorHAnsi" w:cstheme="majorHAnsi"/>
        </w:rPr>
        <w:t xml:space="preserve"> : Taux de chômage</w:t>
      </w:r>
      <w:r w:rsidR="00AD6DDF">
        <w:rPr>
          <w:rFonts w:asciiTheme="majorHAnsi" w:hAnsiTheme="majorHAnsi" w:cstheme="majorHAnsi"/>
        </w:rPr>
        <w:t xml:space="preserve"> US</w:t>
      </w:r>
      <w:r w:rsidRPr="0076237C">
        <w:rPr>
          <w:rFonts w:asciiTheme="majorHAnsi" w:hAnsiTheme="majorHAnsi" w:cstheme="majorHAnsi"/>
        </w:rPr>
        <w:t>.</w:t>
      </w:r>
    </w:p>
    <w:p w14:paraId="1ED73B46" w14:textId="69B406F7" w:rsidR="0076237C" w:rsidRPr="0076237C" w:rsidRDefault="0076237C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>Inflation</w:t>
      </w:r>
      <w:r w:rsidRPr="0076237C">
        <w:rPr>
          <w:rFonts w:asciiTheme="majorHAnsi" w:hAnsiTheme="majorHAnsi" w:cstheme="majorHAnsi"/>
        </w:rPr>
        <w:t xml:space="preserve"> : </w:t>
      </w:r>
      <w:r w:rsidR="00AD6DDF">
        <w:rPr>
          <w:rFonts w:asciiTheme="majorHAnsi" w:hAnsiTheme="majorHAnsi" w:cstheme="majorHAnsi"/>
        </w:rPr>
        <w:t>CPI US</w:t>
      </w:r>
    </w:p>
    <w:p w14:paraId="4209B170" w14:textId="3F8A94DE" w:rsidR="0076237C" w:rsidRDefault="0076237C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 xml:space="preserve">Données </w:t>
      </w:r>
      <w:r w:rsidR="0047455A">
        <w:rPr>
          <w:rStyle w:val="lev"/>
          <w:rFonts w:asciiTheme="majorHAnsi" w:hAnsiTheme="majorHAnsi" w:cstheme="majorHAnsi"/>
        </w:rPr>
        <w:t xml:space="preserve">historiques </w:t>
      </w:r>
      <w:r w:rsidRPr="0076237C">
        <w:rPr>
          <w:rStyle w:val="lev"/>
          <w:rFonts w:asciiTheme="majorHAnsi" w:hAnsiTheme="majorHAnsi" w:cstheme="majorHAnsi"/>
        </w:rPr>
        <w:t>du S&amp;P 500</w:t>
      </w:r>
      <w:r w:rsidRPr="0076237C">
        <w:rPr>
          <w:rFonts w:asciiTheme="majorHAnsi" w:hAnsiTheme="majorHAnsi" w:cstheme="majorHAnsi"/>
        </w:rPr>
        <w:t xml:space="preserve"> </w:t>
      </w:r>
    </w:p>
    <w:p w14:paraId="501DAAB8" w14:textId="40DFB9E1" w:rsidR="00C30620" w:rsidRDefault="00C30620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Autre</w:t>
      </w:r>
    </w:p>
    <w:p w14:paraId="6684BE3C" w14:textId="5B17C3C4" w:rsidR="00C30620" w:rsidRPr="0047455A" w:rsidRDefault="00C30620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Style w:val="lev"/>
          <w:rFonts w:asciiTheme="majorHAnsi" w:hAnsiTheme="majorHAnsi" w:cstheme="majorHAnsi"/>
        </w:rPr>
        <w:t xml:space="preserve">VIX </w:t>
      </w:r>
    </w:p>
    <w:p w14:paraId="5AC6863D" w14:textId="736AE29E" w:rsidR="00C30620" w:rsidRDefault="00C30620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Commo</w:t>
      </w:r>
    </w:p>
    <w:p w14:paraId="0CBA76EF" w14:textId="0910FE02" w:rsidR="00C30620" w:rsidRDefault="00C30620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Style w:val="lev"/>
          <w:rFonts w:asciiTheme="majorHAnsi" w:hAnsiTheme="majorHAnsi" w:cstheme="majorHAnsi"/>
        </w:rPr>
        <w:t>Cuivre</w:t>
      </w:r>
    </w:p>
    <w:p w14:paraId="68716AC4" w14:textId="715C147A" w:rsidR="00C30620" w:rsidRPr="00C30620" w:rsidRDefault="00C30620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Style w:val="lev"/>
          <w:rFonts w:asciiTheme="majorHAnsi" w:hAnsiTheme="majorHAnsi" w:cstheme="majorHAnsi"/>
          <w:b w:val="0"/>
          <w:bCs w:val="0"/>
        </w:rPr>
      </w:pPr>
      <w:r>
        <w:rPr>
          <w:rStyle w:val="lev"/>
          <w:rFonts w:asciiTheme="majorHAnsi" w:hAnsiTheme="majorHAnsi" w:cstheme="majorHAnsi"/>
        </w:rPr>
        <w:t>Or</w:t>
      </w:r>
    </w:p>
    <w:p w14:paraId="6219C707" w14:textId="6E91972B" w:rsidR="00C30620" w:rsidRPr="00C30620" w:rsidRDefault="00C30620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Style w:val="lev"/>
          <w:rFonts w:asciiTheme="majorHAnsi" w:hAnsiTheme="majorHAnsi" w:cstheme="majorHAnsi"/>
          <w:b w:val="0"/>
          <w:bCs w:val="0"/>
        </w:rPr>
      </w:pPr>
      <w:r>
        <w:rPr>
          <w:rStyle w:val="lev"/>
          <w:rFonts w:asciiTheme="majorHAnsi" w:hAnsiTheme="majorHAnsi" w:cstheme="majorHAnsi"/>
        </w:rPr>
        <w:t>Brent</w:t>
      </w:r>
    </w:p>
    <w:p w14:paraId="477A0718" w14:textId="623AA4FD" w:rsidR="00C30620" w:rsidRPr="00C30620" w:rsidRDefault="00C30620" w:rsidP="002D5FC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Style w:val="lev"/>
          <w:rFonts w:asciiTheme="majorHAnsi" w:hAnsiTheme="majorHAnsi" w:cstheme="majorHAnsi"/>
          <w:b w:val="0"/>
          <w:bCs w:val="0"/>
        </w:rPr>
      </w:pPr>
      <w:r>
        <w:rPr>
          <w:rStyle w:val="lev"/>
          <w:rFonts w:asciiTheme="majorHAnsi" w:hAnsiTheme="majorHAnsi" w:cstheme="majorHAnsi"/>
        </w:rPr>
        <w:t>Natural Gas</w:t>
      </w:r>
    </w:p>
    <w:p w14:paraId="4E5A3743" w14:textId="454FC806" w:rsidR="00C30620" w:rsidRDefault="00C30620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C00000"/>
        </w:rPr>
      </w:pPr>
      <w:r w:rsidRPr="00C30620">
        <w:rPr>
          <w:rFonts w:asciiTheme="majorHAnsi" w:hAnsiTheme="majorHAnsi" w:cstheme="majorHAnsi"/>
          <w:color w:val="C00000"/>
        </w:rPr>
        <w:t xml:space="preserve">Attention : Les données doivent avoir la même plage historique </w:t>
      </w:r>
    </w:p>
    <w:p w14:paraId="0C7D488D" w14:textId="77777777" w:rsidR="007C4F12" w:rsidRDefault="007C4F12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C00000"/>
        </w:rPr>
      </w:pPr>
    </w:p>
    <w:p w14:paraId="030CF292" w14:textId="77777777" w:rsidR="007C4F12" w:rsidRDefault="007C4F12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C00000"/>
        </w:rPr>
      </w:pPr>
    </w:p>
    <w:p w14:paraId="1A400259" w14:textId="77777777" w:rsidR="007C4F12" w:rsidRDefault="007C4F12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C00000"/>
        </w:rPr>
      </w:pPr>
    </w:p>
    <w:p w14:paraId="2BCCB838" w14:textId="77777777" w:rsidR="007C4F12" w:rsidRDefault="007C4F12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C00000"/>
        </w:rPr>
      </w:pPr>
    </w:p>
    <w:p w14:paraId="662CB66B" w14:textId="77777777" w:rsidR="007C4F12" w:rsidRDefault="007C4F12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C00000"/>
        </w:rPr>
      </w:pPr>
    </w:p>
    <w:p w14:paraId="49485720" w14:textId="77777777" w:rsidR="007C4F12" w:rsidRDefault="007C4F12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C00000"/>
        </w:rPr>
      </w:pPr>
    </w:p>
    <w:p w14:paraId="6BA51489" w14:textId="77777777" w:rsidR="007C4F12" w:rsidRPr="00C30620" w:rsidRDefault="007C4F12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C00000"/>
        </w:rPr>
      </w:pPr>
    </w:p>
    <w:p w14:paraId="6969109A" w14:textId="4F38248A" w:rsidR="0076237C" w:rsidRPr="0076237C" w:rsidRDefault="0076237C" w:rsidP="002D5FC6">
      <w:pPr>
        <w:pStyle w:val="Titre3"/>
        <w:jc w:val="both"/>
        <w:rPr>
          <w:rFonts w:eastAsia="Times New Roman" w:cstheme="majorHAnsi"/>
          <w:sz w:val="27"/>
          <w:szCs w:val="27"/>
          <w:lang w:eastAsia="fr-FR"/>
        </w:rPr>
      </w:pPr>
      <w:r w:rsidRPr="0076237C">
        <w:rPr>
          <w:rFonts w:cstheme="majorHAnsi"/>
        </w:rPr>
        <w:lastRenderedPageBreak/>
        <w:t>2. Hypothèses</w:t>
      </w:r>
    </w:p>
    <w:p w14:paraId="7EAEC892" w14:textId="30377F07" w:rsidR="0076237C" w:rsidRPr="0076237C" w:rsidRDefault="0076237C" w:rsidP="002D5FC6">
      <w:pPr>
        <w:pStyle w:val="NormalWeb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>Avant d'analyser les données, nous établissons des hypothèses de travail, telles que :</w:t>
      </w:r>
    </w:p>
    <w:p w14:paraId="12518712" w14:textId="77777777" w:rsidR="0076237C" w:rsidRPr="0076237C" w:rsidRDefault="0076237C" w:rsidP="002D5FC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>Les taux d'intérêt ont un impact inverse sur le S&amp;P 500 ; des taux plus élevés peuvent réduire les investissements des entreprises et donc faire baisser les actions.</w:t>
      </w:r>
    </w:p>
    <w:p w14:paraId="5CB78518" w14:textId="77777777" w:rsidR="0076237C" w:rsidRPr="0076237C" w:rsidRDefault="0076237C" w:rsidP="002D5FC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>Une augmentation de l'indice de confiance des consommateurs est positivement corrélée avec le S&amp;P 500, car une confiance accrue pourrait stimuler les dépenses des consommateurs et, par conséquent, les bénéfices des entreprises.</w:t>
      </w:r>
    </w:p>
    <w:p w14:paraId="58D16DAE" w14:textId="0EC5523F" w:rsidR="0047455A" w:rsidRPr="0047455A" w:rsidRDefault="0076237C" w:rsidP="002D5FC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>Un taux de chômage en baisse est généralement considéré comme un signe de croissance économique, ce qui peut avoir un effet positif sur le S&amp;P 500.</w:t>
      </w:r>
    </w:p>
    <w:p w14:paraId="6DE7E44A" w14:textId="0268226E" w:rsidR="0076237C" w:rsidRPr="0076237C" w:rsidRDefault="00816688" w:rsidP="002D5FC6">
      <w:pPr>
        <w:pStyle w:val="Titre3"/>
        <w:jc w:val="both"/>
        <w:rPr>
          <w:rFonts w:eastAsia="Times New Roman" w:cstheme="majorHAnsi"/>
          <w:sz w:val="27"/>
          <w:szCs w:val="27"/>
          <w:lang w:eastAsia="fr-FR"/>
        </w:rPr>
      </w:pPr>
      <w:r>
        <w:rPr>
          <w:rFonts w:cstheme="majorHAnsi"/>
        </w:rPr>
        <w:t>3</w:t>
      </w:r>
      <w:r w:rsidR="0076237C" w:rsidRPr="0076237C">
        <w:rPr>
          <w:rFonts w:cstheme="majorHAnsi"/>
        </w:rPr>
        <w:t>. Processus et Méthodologie</w:t>
      </w:r>
    </w:p>
    <w:p w14:paraId="742DEF21" w14:textId="77777777" w:rsidR="0076237C" w:rsidRPr="0076237C" w:rsidRDefault="0076237C" w:rsidP="002D5FC6">
      <w:pPr>
        <w:pStyle w:val="Titre4"/>
        <w:jc w:val="both"/>
        <w:rPr>
          <w:rFonts w:cstheme="majorHAnsi"/>
        </w:rPr>
      </w:pPr>
      <w:r w:rsidRPr="0076237C">
        <w:rPr>
          <w:rFonts w:cstheme="majorHAnsi"/>
        </w:rPr>
        <w:t>a. Préparation des Données</w:t>
      </w:r>
    </w:p>
    <w:p w14:paraId="213BB5C2" w14:textId="137EC0F0" w:rsidR="0076237C" w:rsidRPr="0076237C" w:rsidRDefault="0076237C" w:rsidP="002D5FC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>Collecte des Données</w:t>
      </w:r>
      <w:r w:rsidRPr="0076237C">
        <w:rPr>
          <w:rFonts w:asciiTheme="majorHAnsi" w:hAnsiTheme="majorHAnsi" w:cstheme="majorHAnsi"/>
        </w:rPr>
        <w:t xml:space="preserve"> : Importation des données économiques et du S&amp;P 500 à partir de sources fiables (</w:t>
      </w:r>
      <w:hyperlink r:id="rId7" w:history="1">
        <w:r w:rsidRPr="00E45985">
          <w:rPr>
            <w:rStyle w:val="Lienhypertexte"/>
            <w:rFonts w:asciiTheme="majorHAnsi" w:hAnsiTheme="majorHAnsi" w:cstheme="majorHAnsi"/>
          </w:rPr>
          <w:t>https://fred.stlouisfed.org/series</w:t>
        </w:r>
      </w:hyperlink>
      <w:r>
        <w:rPr>
          <w:rFonts w:asciiTheme="majorHAnsi" w:hAnsiTheme="majorHAnsi" w:cstheme="majorHAnsi"/>
        </w:rPr>
        <w:t xml:space="preserve"> &amp; </w:t>
      </w:r>
      <w:hyperlink r:id="rId8" w:history="1">
        <w:r w:rsidRPr="00E45985">
          <w:rPr>
            <w:rStyle w:val="Lienhypertexte"/>
            <w:rFonts w:asciiTheme="majorHAnsi" w:hAnsiTheme="majorHAnsi" w:cstheme="majorHAnsi"/>
          </w:rPr>
          <w:t>https://finance.yahoo.com/markets/world-indices/</w:t>
        </w:r>
      </w:hyperlink>
      <w:r w:rsidRPr="0076237C">
        <w:rPr>
          <w:rFonts w:asciiTheme="majorHAnsi" w:hAnsiTheme="majorHAnsi" w:cstheme="majorHAnsi"/>
        </w:rPr>
        <w:t>).</w:t>
      </w:r>
    </w:p>
    <w:p w14:paraId="0AB89531" w14:textId="644B4DF4" w:rsidR="0076237C" w:rsidRDefault="0076237C" w:rsidP="002D5FC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>Nettoyage des Données</w:t>
      </w:r>
      <w:r w:rsidRPr="0076237C">
        <w:rPr>
          <w:rFonts w:asciiTheme="majorHAnsi" w:hAnsiTheme="majorHAnsi" w:cstheme="majorHAnsi"/>
        </w:rPr>
        <w:t xml:space="preserve"> : Traite</w:t>
      </w:r>
      <w:r>
        <w:rPr>
          <w:rFonts w:asciiTheme="majorHAnsi" w:hAnsiTheme="majorHAnsi" w:cstheme="majorHAnsi"/>
        </w:rPr>
        <w:t>ment</w:t>
      </w:r>
      <w:r w:rsidRPr="0076237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</w:t>
      </w:r>
      <w:r w:rsidRPr="0076237C">
        <w:rPr>
          <w:rFonts w:asciiTheme="majorHAnsi" w:hAnsiTheme="majorHAnsi" w:cstheme="majorHAnsi"/>
        </w:rPr>
        <w:t>es valeurs manquantes et élimin</w:t>
      </w:r>
      <w:r>
        <w:rPr>
          <w:rFonts w:asciiTheme="majorHAnsi" w:hAnsiTheme="majorHAnsi" w:cstheme="majorHAnsi"/>
        </w:rPr>
        <w:t>ation</w:t>
      </w:r>
      <w:r w:rsidRPr="0076237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de</w:t>
      </w:r>
      <w:r w:rsidRPr="0076237C">
        <w:rPr>
          <w:rFonts w:asciiTheme="majorHAnsi" w:hAnsiTheme="majorHAnsi" w:cstheme="majorHAnsi"/>
        </w:rPr>
        <w:t>s anomalies pour assurer l'intégrité des données.</w:t>
      </w:r>
    </w:p>
    <w:p w14:paraId="025EDE8F" w14:textId="515E09CC" w:rsidR="00C30620" w:rsidRPr="0047455A" w:rsidRDefault="008044B9" w:rsidP="002D5FC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b/>
          <w:bCs/>
        </w:rPr>
      </w:pPr>
      <w:r w:rsidRPr="0047455A">
        <w:rPr>
          <w:rFonts w:asciiTheme="majorHAnsi" w:hAnsiTheme="majorHAnsi" w:cstheme="majorHAnsi"/>
          <w:b/>
          <w:bCs/>
        </w:rPr>
        <w:t xml:space="preserve">Matrices de Covariances et </w:t>
      </w:r>
      <w:r w:rsidR="0047455A" w:rsidRPr="0047455A">
        <w:rPr>
          <w:rFonts w:asciiTheme="majorHAnsi" w:hAnsiTheme="majorHAnsi" w:cstheme="majorHAnsi"/>
          <w:b/>
          <w:bCs/>
        </w:rPr>
        <w:t>Corrélation</w:t>
      </w:r>
      <w:r w:rsidR="0047455A" w:rsidRPr="0047455A">
        <w:rPr>
          <w:rFonts w:asciiTheme="majorHAnsi" w:hAnsiTheme="majorHAnsi" w:cstheme="majorHAnsi"/>
        </w:rPr>
        <w:t> </w:t>
      </w:r>
      <w:r w:rsidR="003F78F0">
        <w:rPr>
          <w:rFonts w:asciiTheme="majorHAnsi" w:hAnsiTheme="majorHAnsi" w:cstheme="majorHAnsi"/>
        </w:rPr>
        <w:t xml:space="preserve">- </w:t>
      </w:r>
      <w:r w:rsidR="003F78F0" w:rsidRPr="003F78F0">
        <w:rPr>
          <w:rFonts w:asciiTheme="majorHAnsi" w:hAnsiTheme="majorHAnsi" w:cstheme="majorHAnsi"/>
          <w:color w:val="C00000"/>
        </w:rPr>
        <w:t xml:space="preserve">figures 1 &amp; 2 </w:t>
      </w:r>
      <w:r w:rsidR="0047455A" w:rsidRPr="0047455A">
        <w:rPr>
          <w:rFonts w:asciiTheme="majorHAnsi" w:hAnsiTheme="majorHAnsi" w:cstheme="majorHAnsi"/>
        </w:rPr>
        <w:t>:</w:t>
      </w:r>
      <w:r w:rsidR="0047455A" w:rsidRPr="0047455A">
        <w:rPr>
          <w:rFonts w:asciiTheme="majorHAnsi" w:hAnsiTheme="majorHAnsi" w:cstheme="majorHAnsi"/>
          <w:b/>
          <w:bCs/>
        </w:rPr>
        <w:t xml:space="preserve"> </w:t>
      </w:r>
    </w:p>
    <w:p w14:paraId="5D169503" w14:textId="626CD97F" w:rsidR="0047455A" w:rsidRPr="0047455A" w:rsidRDefault="0047455A" w:rsidP="002D5FC6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47455A">
        <w:rPr>
          <w:rFonts w:asciiTheme="majorHAnsi" w:hAnsiTheme="majorHAnsi" w:cstheme="majorHAnsi"/>
        </w:rPr>
        <w:t>Corrélation : Calcul de la matrice de corrélation entre les variables économiques et le S&amp;P 500. Cela permet d'identifier la force et la direction des relations linéaires entre les variables.</w:t>
      </w:r>
    </w:p>
    <w:p w14:paraId="50DC94AF" w14:textId="78E4C145" w:rsidR="0047455A" w:rsidRDefault="0047455A" w:rsidP="002D5FC6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47455A">
        <w:rPr>
          <w:rFonts w:asciiTheme="majorHAnsi" w:hAnsiTheme="majorHAnsi" w:cstheme="majorHAnsi"/>
        </w:rPr>
        <w:t>Covariance : Calcul de la matrice de covariance pour analyser la variance conjointe entre les variables économiques. Cela permet d'évaluer comment les variations de deux variables interagissent.</w:t>
      </w:r>
    </w:p>
    <w:p w14:paraId="1B4A9015" w14:textId="4EA8C4B3" w:rsidR="008044B9" w:rsidRDefault="008044B9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044B9">
        <w:rPr>
          <w:rFonts w:asciiTheme="majorHAnsi" w:hAnsiTheme="majorHAnsi" w:cstheme="majorHAnsi"/>
          <w:noProof/>
        </w:rPr>
        <w:drawing>
          <wp:inline distT="0" distB="0" distL="0" distR="0" wp14:anchorId="3B8ED75A" wp14:editId="3895FAF4">
            <wp:extent cx="6286500" cy="3058068"/>
            <wp:effectExtent l="0" t="0" r="0" b="9525"/>
            <wp:docPr id="1463219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1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6" cy="306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5978" w14:textId="77777777" w:rsidR="003F78F0" w:rsidRDefault="003F78F0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1138D53E" w14:textId="77777777" w:rsidR="00A10DF0" w:rsidRPr="0076237C" w:rsidRDefault="00A10DF0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664037BD" w14:textId="10DDB7DE" w:rsidR="0076237C" w:rsidRDefault="0076237C" w:rsidP="002D5FC6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lastRenderedPageBreak/>
        <w:t>Transformation des Données</w:t>
      </w:r>
      <w:r w:rsidRPr="0076237C">
        <w:rPr>
          <w:rFonts w:asciiTheme="majorHAnsi" w:hAnsiTheme="majorHAnsi" w:cstheme="majorHAnsi"/>
        </w:rPr>
        <w:t xml:space="preserve"> : Normalis</w:t>
      </w:r>
      <w:r>
        <w:rPr>
          <w:rFonts w:asciiTheme="majorHAnsi" w:hAnsiTheme="majorHAnsi" w:cstheme="majorHAnsi"/>
        </w:rPr>
        <w:t>ation</w:t>
      </w:r>
      <w:r w:rsidRPr="0076237C">
        <w:rPr>
          <w:rFonts w:asciiTheme="majorHAnsi" w:hAnsiTheme="majorHAnsi" w:cstheme="majorHAnsi"/>
        </w:rPr>
        <w:t xml:space="preserve"> ou standardis</w:t>
      </w:r>
      <w:r>
        <w:rPr>
          <w:rFonts w:asciiTheme="majorHAnsi" w:hAnsiTheme="majorHAnsi" w:cstheme="majorHAnsi"/>
        </w:rPr>
        <w:t>ation d</w:t>
      </w:r>
      <w:r w:rsidRPr="0076237C">
        <w:rPr>
          <w:rFonts w:asciiTheme="majorHAnsi" w:hAnsiTheme="majorHAnsi" w:cstheme="majorHAnsi"/>
        </w:rPr>
        <w:t>es variables pour faciliter la comparaison</w:t>
      </w:r>
      <w:r>
        <w:rPr>
          <w:rFonts w:asciiTheme="majorHAnsi" w:hAnsiTheme="majorHAnsi" w:cstheme="majorHAnsi"/>
        </w:rPr>
        <w:t xml:space="preserve"> (0 à 1 avec 1 = max sur la période)</w:t>
      </w:r>
      <w:r w:rsidR="003F78F0">
        <w:rPr>
          <w:rFonts w:asciiTheme="majorHAnsi" w:hAnsiTheme="majorHAnsi" w:cstheme="majorHAnsi"/>
        </w:rPr>
        <w:t xml:space="preserve"> – </w:t>
      </w:r>
      <w:r w:rsidR="003F78F0" w:rsidRPr="003F78F0">
        <w:rPr>
          <w:rFonts w:asciiTheme="majorHAnsi" w:hAnsiTheme="majorHAnsi" w:cstheme="majorHAnsi"/>
          <w:color w:val="C00000"/>
        </w:rPr>
        <w:t>figure 3</w:t>
      </w:r>
      <w:r w:rsidRPr="0076237C">
        <w:rPr>
          <w:rFonts w:asciiTheme="majorHAnsi" w:hAnsiTheme="majorHAnsi" w:cstheme="majorHAnsi"/>
        </w:rPr>
        <w:t>.</w:t>
      </w:r>
    </w:p>
    <w:p w14:paraId="031B6318" w14:textId="37FF28EE" w:rsidR="0047455A" w:rsidRPr="0076237C" w:rsidRDefault="008044B9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044B9">
        <w:rPr>
          <w:rFonts w:asciiTheme="majorHAnsi" w:hAnsiTheme="majorHAnsi" w:cstheme="majorHAnsi"/>
          <w:noProof/>
        </w:rPr>
        <w:drawing>
          <wp:inline distT="0" distB="0" distL="0" distR="0" wp14:anchorId="10834145" wp14:editId="03D58C2F">
            <wp:extent cx="4710023" cy="4317317"/>
            <wp:effectExtent l="0" t="0" r="0" b="7620"/>
            <wp:docPr id="1702033720" name="Image 1" descr="Une image contenant texte, ligne, Parallèl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3720" name="Image 1" descr="Une image contenant texte, ligne, Parallèle, Tracé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497" cy="43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3DAE" w14:textId="6A1D4BF0" w:rsidR="0076237C" w:rsidRPr="0076237C" w:rsidRDefault="0076237C" w:rsidP="002D5FC6">
      <w:pPr>
        <w:pStyle w:val="Titre4"/>
        <w:jc w:val="both"/>
        <w:rPr>
          <w:rFonts w:cstheme="majorHAnsi"/>
        </w:rPr>
      </w:pPr>
      <w:r w:rsidRPr="0076237C">
        <w:rPr>
          <w:rFonts w:cstheme="majorHAnsi"/>
        </w:rPr>
        <w:t>b. Analyse des Combinaisons de Variables</w:t>
      </w:r>
      <w:r w:rsidR="00510678">
        <w:rPr>
          <w:rFonts w:cstheme="majorHAnsi"/>
        </w:rPr>
        <w:t xml:space="preserve"> – Partie uniquement statistique</w:t>
      </w:r>
    </w:p>
    <w:p w14:paraId="52F604E4" w14:textId="70E17D8F" w:rsidR="0076237C" w:rsidRPr="0076237C" w:rsidRDefault="0076237C" w:rsidP="002D5FC6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>Génération de Combinaisons</w:t>
      </w:r>
      <w:r w:rsidRPr="0076237C">
        <w:rPr>
          <w:rFonts w:asciiTheme="majorHAnsi" w:hAnsiTheme="majorHAnsi" w:cstheme="majorHAnsi"/>
        </w:rPr>
        <w:t xml:space="preserve"> : Cré</w:t>
      </w:r>
      <w:r>
        <w:rPr>
          <w:rFonts w:asciiTheme="majorHAnsi" w:hAnsiTheme="majorHAnsi" w:cstheme="majorHAnsi"/>
        </w:rPr>
        <w:t>ation de</w:t>
      </w:r>
      <w:r w:rsidRPr="0076237C">
        <w:rPr>
          <w:rFonts w:asciiTheme="majorHAnsi" w:hAnsiTheme="majorHAnsi" w:cstheme="majorHAnsi"/>
        </w:rPr>
        <w:t xml:space="preserve"> toutes les combinaisons possibles des variables économiques.</w:t>
      </w:r>
    </w:p>
    <w:p w14:paraId="43268003" w14:textId="5879843B" w:rsidR="0076237C" w:rsidRPr="0076237C" w:rsidRDefault="0076237C" w:rsidP="002D5FC6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>Évaluation des Modèles</w:t>
      </w:r>
      <w:r w:rsidRPr="0076237C">
        <w:rPr>
          <w:rFonts w:asciiTheme="majorHAnsi" w:hAnsiTheme="majorHAnsi" w:cstheme="majorHAnsi"/>
        </w:rPr>
        <w:t xml:space="preserve"> : Pour chaque combinaison, utilis</w:t>
      </w:r>
      <w:r>
        <w:rPr>
          <w:rFonts w:asciiTheme="majorHAnsi" w:hAnsiTheme="majorHAnsi" w:cstheme="majorHAnsi"/>
        </w:rPr>
        <w:t>ation d’</w:t>
      </w:r>
      <w:r w:rsidRPr="0076237C">
        <w:rPr>
          <w:rFonts w:asciiTheme="majorHAnsi" w:hAnsiTheme="majorHAnsi" w:cstheme="majorHAnsi"/>
        </w:rPr>
        <w:t>une régression linéaire pour évaluer le modèle :</w:t>
      </w:r>
    </w:p>
    <w:p w14:paraId="3709BD1F" w14:textId="07E9839B" w:rsidR="0076237C" w:rsidRPr="0076237C" w:rsidRDefault="0076237C" w:rsidP="002D5FC6">
      <w:pPr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 xml:space="preserve">Calcul </w:t>
      </w:r>
      <w:r>
        <w:rPr>
          <w:rFonts w:asciiTheme="majorHAnsi" w:hAnsiTheme="majorHAnsi" w:cstheme="majorHAnsi"/>
        </w:rPr>
        <w:t>du</w:t>
      </w:r>
      <w:r w:rsidRPr="0076237C">
        <w:rPr>
          <w:rFonts w:asciiTheme="majorHAnsi" w:hAnsiTheme="majorHAnsi" w:cstheme="majorHAnsi"/>
        </w:rPr>
        <w:t xml:space="preserve"> </w:t>
      </w:r>
      <w:r w:rsidRPr="0076237C">
        <w:rPr>
          <w:rStyle w:val="lev"/>
          <w:rFonts w:asciiTheme="majorHAnsi" w:hAnsiTheme="majorHAnsi" w:cstheme="majorHAnsi"/>
        </w:rPr>
        <w:t>score R²</w:t>
      </w:r>
      <w:r w:rsidRPr="0076237C">
        <w:rPr>
          <w:rFonts w:asciiTheme="majorHAnsi" w:hAnsiTheme="majorHAnsi" w:cstheme="majorHAnsi"/>
        </w:rPr>
        <w:t xml:space="preserve"> pour mesurer la proportion de variance expliquée.</w:t>
      </w:r>
    </w:p>
    <w:p w14:paraId="0BA9136D" w14:textId="4B42446D" w:rsidR="0076237C" w:rsidRDefault="0076237C" w:rsidP="002D5FC6">
      <w:pPr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 xml:space="preserve">Calcul </w:t>
      </w:r>
      <w:r>
        <w:rPr>
          <w:rFonts w:asciiTheme="majorHAnsi" w:hAnsiTheme="majorHAnsi" w:cstheme="majorHAnsi"/>
        </w:rPr>
        <w:t xml:space="preserve">de </w:t>
      </w:r>
      <w:r w:rsidRPr="0076237C">
        <w:rPr>
          <w:rFonts w:asciiTheme="majorHAnsi" w:hAnsiTheme="majorHAnsi" w:cstheme="majorHAnsi"/>
        </w:rPr>
        <w:t>l'</w:t>
      </w:r>
      <w:r w:rsidRPr="0076237C">
        <w:rPr>
          <w:rStyle w:val="lev"/>
          <w:rFonts w:asciiTheme="majorHAnsi" w:hAnsiTheme="majorHAnsi" w:cstheme="majorHAnsi"/>
        </w:rPr>
        <w:t>Erreur Quadratique Moyenne (MSE)</w:t>
      </w:r>
      <w:r w:rsidRPr="0076237C">
        <w:rPr>
          <w:rFonts w:asciiTheme="majorHAnsi" w:hAnsiTheme="majorHAnsi" w:cstheme="majorHAnsi"/>
        </w:rPr>
        <w:t xml:space="preserve"> pour évaluer l'ajustement du modèle.</w:t>
      </w:r>
    </w:p>
    <w:p w14:paraId="3261E73C" w14:textId="7D6CB30C" w:rsidR="008044B9" w:rsidRDefault="008044B9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044B9">
        <w:rPr>
          <w:rFonts w:asciiTheme="majorHAnsi" w:hAnsiTheme="majorHAnsi" w:cstheme="majorHAnsi"/>
          <w:noProof/>
        </w:rPr>
        <w:drawing>
          <wp:inline distT="0" distB="0" distL="0" distR="0" wp14:anchorId="4E1DDCC7" wp14:editId="54BB993A">
            <wp:extent cx="5077534" cy="1895740"/>
            <wp:effectExtent l="0" t="0" r="0" b="9525"/>
            <wp:docPr id="524065320" name="Image 1" descr="Une image contenant texte, reçu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65320" name="Image 1" descr="Une image contenant texte, reçu, Polic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7F03" w14:textId="666FB8CA" w:rsidR="008044B9" w:rsidRDefault="008044B9" w:rsidP="002D5FC6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Style w:val="lev"/>
          <w:rFonts w:asciiTheme="majorHAnsi" w:hAnsiTheme="majorHAnsi" w:cstheme="majorHAnsi"/>
        </w:rPr>
        <w:lastRenderedPageBreak/>
        <w:t xml:space="preserve">Best et Worst combinaison </w:t>
      </w:r>
      <w:r w:rsidRPr="0076237C">
        <w:rPr>
          <w:rFonts w:asciiTheme="majorHAnsi" w:hAnsiTheme="majorHAnsi" w:cstheme="majorHAnsi"/>
        </w:rPr>
        <w:t xml:space="preserve">: </w:t>
      </w:r>
      <w:r>
        <w:rPr>
          <w:rFonts w:asciiTheme="majorHAnsi" w:hAnsiTheme="majorHAnsi" w:cstheme="majorHAnsi"/>
        </w:rPr>
        <w:t>récupérer</w:t>
      </w:r>
      <w:r w:rsidR="0047455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la meilleure et la pire</w:t>
      </w:r>
      <w:r w:rsidRPr="0076237C">
        <w:rPr>
          <w:rFonts w:asciiTheme="majorHAnsi" w:hAnsiTheme="majorHAnsi" w:cstheme="majorHAnsi"/>
        </w:rPr>
        <w:t xml:space="preserve"> combinaison des variables économiques</w:t>
      </w:r>
      <w:r>
        <w:rPr>
          <w:rFonts w:asciiTheme="majorHAnsi" w:hAnsiTheme="majorHAnsi" w:cstheme="majorHAnsi"/>
        </w:rPr>
        <w:t xml:space="preserve"> avec comme </w:t>
      </w:r>
      <w:r w:rsidR="0047455A">
        <w:rPr>
          <w:rFonts w:asciiTheme="majorHAnsi" w:hAnsiTheme="majorHAnsi" w:cstheme="majorHAnsi"/>
        </w:rPr>
        <w:t>critère</w:t>
      </w:r>
      <w:r>
        <w:rPr>
          <w:rFonts w:asciiTheme="majorHAnsi" w:hAnsiTheme="majorHAnsi" w:cstheme="majorHAnsi"/>
        </w:rPr>
        <w:t xml:space="preserve"> de comparaison le R</w:t>
      </w:r>
      <w:r w:rsidR="003F78F0">
        <w:rPr>
          <w:rFonts w:asciiTheme="majorHAnsi" w:hAnsiTheme="majorHAnsi" w:cstheme="majorHAnsi"/>
        </w:rPr>
        <w:t>²</w:t>
      </w:r>
      <w:r>
        <w:rPr>
          <w:rFonts w:asciiTheme="majorHAnsi" w:hAnsiTheme="majorHAnsi" w:cstheme="majorHAnsi"/>
        </w:rPr>
        <w:t xml:space="preserve"> et le MSE</w:t>
      </w:r>
    </w:p>
    <w:p w14:paraId="0D3F11BE" w14:textId="47986185" w:rsidR="00510678" w:rsidRPr="0076237C" w:rsidRDefault="00510678" w:rsidP="002D5FC6">
      <w:pPr>
        <w:spacing w:before="100" w:beforeAutospacing="1" w:after="100" w:afterAutospacing="1" w:line="240" w:lineRule="auto"/>
        <w:ind w:left="720"/>
        <w:jc w:val="both"/>
        <w:rPr>
          <w:rFonts w:asciiTheme="majorHAnsi" w:hAnsiTheme="majorHAnsi" w:cstheme="majorHAnsi"/>
        </w:rPr>
      </w:pPr>
      <w:r w:rsidRPr="008044B9">
        <w:rPr>
          <w:rFonts w:asciiTheme="majorHAnsi" w:hAnsiTheme="majorHAnsi" w:cstheme="majorHAnsi"/>
          <w:noProof/>
        </w:rPr>
        <w:drawing>
          <wp:inline distT="0" distB="0" distL="0" distR="0" wp14:anchorId="3BE1FE54" wp14:editId="67E6B0F5">
            <wp:extent cx="5725324" cy="704948"/>
            <wp:effectExtent l="0" t="0" r="8890" b="0"/>
            <wp:docPr id="15366932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22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C717" w14:textId="525BC38B" w:rsidR="008044B9" w:rsidRDefault="008044B9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Ce qui donne en comparaison </w:t>
      </w:r>
      <w:r w:rsidR="003F78F0">
        <w:rPr>
          <w:rFonts w:asciiTheme="majorHAnsi" w:hAnsiTheme="majorHAnsi" w:cstheme="majorHAnsi"/>
        </w:rPr>
        <w:t xml:space="preserve">– </w:t>
      </w:r>
      <w:r w:rsidR="003F78F0" w:rsidRPr="003F78F0">
        <w:rPr>
          <w:rFonts w:asciiTheme="majorHAnsi" w:hAnsiTheme="majorHAnsi" w:cstheme="majorHAnsi"/>
          <w:color w:val="C00000"/>
        </w:rPr>
        <w:t xml:space="preserve">figure 4 </w:t>
      </w:r>
      <w:r>
        <w:rPr>
          <w:rFonts w:asciiTheme="majorHAnsi" w:hAnsiTheme="majorHAnsi" w:cstheme="majorHAnsi"/>
        </w:rPr>
        <w:t xml:space="preserve">: </w:t>
      </w:r>
    </w:p>
    <w:p w14:paraId="58D097FF" w14:textId="28C445FD" w:rsidR="008044B9" w:rsidRDefault="008044B9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044B9">
        <w:rPr>
          <w:rFonts w:asciiTheme="majorHAnsi" w:hAnsiTheme="majorHAnsi" w:cstheme="majorHAnsi"/>
          <w:noProof/>
        </w:rPr>
        <w:drawing>
          <wp:inline distT="0" distB="0" distL="0" distR="0" wp14:anchorId="0CBDD68D" wp14:editId="526BC002">
            <wp:extent cx="5098211" cy="2789168"/>
            <wp:effectExtent l="0" t="0" r="7620" b="0"/>
            <wp:docPr id="498740635" name="Image 1" descr="Une image contenant Tracé, ligne, diagram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40635" name="Image 1" descr="Une image contenant Tracé, ligne, diagramm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1611" cy="27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5CB4" w14:textId="4733FA9F" w:rsidR="008044B9" w:rsidRDefault="003F78F0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</w:t>
      </w:r>
      <w:r w:rsidR="008044B9">
        <w:rPr>
          <w:rFonts w:asciiTheme="majorHAnsi" w:hAnsiTheme="majorHAnsi" w:cstheme="majorHAnsi"/>
        </w:rPr>
        <w:t>e composit</w:t>
      </w:r>
      <w:r>
        <w:rPr>
          <w:rFonts w:asciiTheme="majorHAnsi" w:hAnsiTheme="majorHAnsi" w:cstheme="majorHAnsi"/>
        </w:rPr>
        <w:t xml:space="preserve"> de la </w:t>
      </w:r>
      <w:r w:rsidRPr="003F78F0">
        <w:rPr>
          <w:rFonts w:asciiTheme="majorHAnsi" w:hAnsiTheme="majorHAnsi" w:cstheme="majorHAnsi"/>
          <w:color w:val="C00000"/>
        </w:rPr>
        <w:t>figure 4</w:t>
      </w:r>
      <w:r w:rsidR="008044B9" w:rsidRPr="003F78F0">
        <w:rPr>
          <w:rFonts w:asciiTheme="majorHAnsi" w:hAnsiTheme="majorHAnsi" w:cstheme="majorHAnsi"/>
          <w:color w:val="C00000"/>
        </w:rPr>
        <w:t xml:space="preserve"> </w:t>
      </w:r>
      <w:r w:rsidRPr="003F78F0">
        <w:rPr>
          <w:rFonts w:asciiTheme="majorHAnsi" w:hAnsiTheme="majorHAnsi" w:cstheme="majorHAnsi"/>
        </w:rPr>
        <w:t>affichant</w:t>
      </w:r>
      <w:r>
        <w:rPr>
          <w:rFonts w:asciiTheme="majorHAnsi" w:hAnsiTheme="majorHAnsi" w:cstheme="majorHAnsi"/>
        </w:rPr>
        <w:t xml:space="preserve"> le R² le plus élevé et l’erreur quadratique la plus faible </w:t>
      </w:r>
      <w:r w:rsidR="008044B9">
        <w:rPr>
          <w:rFonts w:asciiTheme="majorHAnsi" w:hAnsiTheme="majorHAnsi" w:cstheme="majorHAnsi"/>
        </w:rPr>
        <w:t>serait : M1</w:t>
      </w:r>
      <w:r>
        <w:rPr>
          <w:rFonts w:asciiTheme="majorHAnsi" w:hAnsiTheme="majorHAnsi" w:cstheme="majorHAnsi"/>
        </w:rPr>
        <w:t xml:space="preserve"> / </w:t>
      </w:r>
      <w:r w:rsidR="008044B9">
        <w:rPr>
          <w:rFonts w:asciiTheme="majorHAnsi" w:hAnsiTheme="majorHAnsi" w:cstheme="majorHAnsi"/>
        </w:rPr>
        <w:t>M2</w:t>
      </w:r>
      <w:r w:rsidR="00510678">
        <w:rPr>
          <w:rFonts w:asciiTheme="majorHAnsi" w:hAnsiTheme="majorHAnsi" w:cstheme="majorHAnsi"/>
        </w:rPr>
        <w:t xml:space="preserve"> /</w:t>
      </w:r>
      <w:r w:rsidR="008044B9">
        <w:rPr>
          <w:rFonts w:asciiTheme="majorHAnsi" w:hAnsiTheme="majorHAnsi" w:cstheme="majorHAnsi"/>
        </w:rPr>
        <w:t xml:space="preserve"> Inflation / Global GDP / Natural Gas</w:t>
      </w:r>
    </w:p>
    <w:p w14:paraId="5BF38880" w14:textId="6E888B91" w:rsidR="003F78F0" w:rsidRDefault="003F78F0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Worst combinaison – </w:t>
      </w:r>
      <w:r w:rsidRPr="003F78F0">
        <w:rPr>
          <w:rFonts w:asciiTheme="majorHAnsi" w:hAnsiTheme="majorHAnsi" w:cstheme="majorHAnsi"/>
          <w:color w:val="C00000"/>
        </w:rPr>
        <w:t>figure 5 </w:t>
      </w:r>
      <w:r>
        <w:rPr>
          <w:rFonts w:asciiTheme="majorHAnsi" w:hAnsiTheme="majorHAnsi" w:cstheme="majorHAnsi"/>
        </w:rPr>
        <w:t xml:space="preserve">: </w:t>
      </w:r>
    </w:p>
    <w:p w14:paraId="78F1F01A" w14:textId="7FDFB456" w:rsidR="008044B9" w:rsidRDefault="008044B9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044B9">
        <w:rPr>
          <w:rFonts w:asciiTheme="majorHAnsi" w:hAnsiTheme="majorHAnsi" w:cstheme="majorHAnsi"/>
          <w:noProof/>
        </w:rPr>
        <w:drawing>
          <wp:inline distT="0" distB="0" distL="0" distR="0" wp14:anchorId="44164486" wp14:editId="42FC4A35">
            <wp:extent cx="5073087" cy="2647950"/>
            <wp:effectExtent l="0" t="0" r="0" b="0"/>
            <wp:docPr id="1991992185" name="Image 1" descr="Une image contenant ligne, Trac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92185" name="Image 1" descr="Une image contenant ligne, Tracé, texte, diagramm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309" cy="26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6278" w14:textId="04D428A6" w:rsidR="008044B9" w:rsidRPr="0076237C" w:rsidRDefault="008044B9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Logique </w:t>
      </w:r>
      <w:r w:rsidR="003F78F0">
        <w:rPr>
          <w:rFonts w:asciiTheme="majorHAnsi" w:hAnsiTheme="majorHAnsi" w:cstheme="majorHAnsi"/>
        </w:rPr>
        <w:t xml:space="preserve">pour la </w:t>
      </w:r>
      <w:r w:rsidR="003F78F0" w:rsidRPr="003F78F0">
        <w:rPr>
          <w:rFonts w:asciiTheme="majorHAnsi" w:hAnsiTheme="majorHAnsi" w:cstheme="majorHAnsi"/>
          <w:color w:val="C00000"/>
        </w:rPr>
        <w:t>figure 5</w:t>
      </w:r>
      <w:r>
        <w:rPr>
          <w:rFonts w:asciiTheme="majorHAnsi" w:hAnsiTheme="majorHAnsi" w:cstheme="majorHAnsi"/>
        </w:rPr>
        <w:t xml:space="preserve">… étant donné que le worst n’est composé que de la production manuf </w:t>
      </w:r>
    </w:p>
    <w:p w14:paraId="705AE2CF" w14:textId="77777777" w:rsidR="0076237C" w:rsidRPr="0076237C" w:rsidRDefault="0076237C" w:rsidP="002D5FC6">
      <w:pPr>
        <w:pStyle w:val="Titre4"/>
        <w:jc w:val="both"/>
        <w:rPr>
          <w:rFonts w:cstheme="majorHAnsi"/>
        </w:rPr>
      </w:pPr>
      <w:r w:rsidRPr="0076237C">
        <w:rPr>
          <w:rFonts w:cstheme="majorHAnsi"/>
        </w:rPr>
        <w:lastRenderedPageBreak/>
        <w:t>c. Incorporation des Critères d'Évaluation</w:t>
      </w:r>
    </w:p>
    <w:p w14:paraId="69BC1176" w14:textId="4BACA58F" w:rsidR="0076237C" w:rsidRPr="0076237C" w:rsidRDefault="0076237C" w:rsidP="002D5FC6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>Critères AIC et BIC</w:t>
      </w:r>
      <w:r w:rsidRPr="0076237C">
        <w:rPr>
          <w:rFonts w:asciiTheme="majorHAnsi" w:hAnsiTheme="majorHAnsi" w:cstheme="majorHAnsi"/>
        </w:rPr>
        <w:t xml:space="preserve"> : Ajout</w:t>
      </w:r>
      <w:r>
        <w:rPr>
          <w:rFonts w:asciiTheme="majorHAnsi" w:hAnsiTheme="majorHAnsi" w:cstheme="majorHAnsi"/>
        </w:rPr>
        <w:t xml:space="preserve"> de</w:t>
      </w:r>
      <w:r w:rsidRPr="0076237C">
        <w:rPr>
          <w:rFonts w:asciiTheme="majorHAnsi" w:hAnsiTheme="majorHAnsi" w:cstheme="majorHAnsi"/>
        </w:rPr>
        <w:t xml:space="preserve"> l'AIC (Akaike Information Criterion) et </w:t>
      </w:r>
      <w:r>
        <w:rPr>
          <w:rFonts w:asciiTheme="majorHAnsi" w:hAnsiTheme="majorHAnsi" w:cstheme="majorHAnsi"/>
        </w:rPr>
        <w:t>du</w:t>
      </w:r>
      <w:r w:rsidRPr="0076237C">
        <w:rPr>
          <w:rFonts w:asciiTheme="majorHAnsi" w:hAnsiTheme="majorHAnsi" w:cstheme="majorHAnsi"/>
        </w:rPr>
        <w:t xml:space="preserve"> BIC (Bayesian Information Criterion) pour évaluer la qualité des modèles en prenant en compte la complexité :</w:t>
      </w:r>
    </w:p>
    <w:p w14:paraId="6EF6DC38" w14:textId="77777777" w:rsidR="0076237C" w:rsidRDefault="0076237C" w:rsidP="002D5FC6">
      <w:pPr>
        <w:numPr>
          <w:ilvl w:val="1"/>
          <w:numId w:val="15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Fonts w:asciiTheme="majorHAnsi" w:hAnsiTheme="majorHAnsi" w:cstheme="majorHAnsi"/>
        </w:rPr>
        <w:t>Un AIC ou BIC plus bas indique un meilleur modèle tout en pénalisant les modèles plus complexes.</w:t>
      </w:r>
    </w:p>
    <w:p w14:paraId="46473754" w14:textId="77777777" w:rsidR="007C4F12" w:rsidRPr="008151E5" w:rsidRDefault="007C4F12" w:rsidP="007C4F12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151E5">
        <w:rPr>
          <w:rFonts w:asciiTheme="majorHAnsi" w:hAnsiTheme="majorHAnsi" w:cstheme="majorHAnsi"/>
        </w:rPr>
        <w:t>AIC</w:t>
      </w:r>
      <w:r>
        <w:rPr>
          <w:rFonts w:asciiTheme="majorHAnsi" w:hAnsiTheme="majorHAnsi" w:cstheme="majorHAnsi"/>
        </w:rPr>
        <w:t> : M</w:t>
      </w:r>
      <w:r w:rsidRPr="008151E5">
        <w:rPr>
          <w:rFonts w:asciiTheme="majorHAnsi" w:hAnsiTheme="majorHAnsi" w:cstheme="majorHAnsi"/>
        </w:rPr>
        <w:t xml:space="preserve">esure qui cherche à évaluer la qualité relative d'un modèle statistique en prenant en compte la qualité de l'ajustement (via la somme des résidus #erreur) et le nombre de paramètres du modèle. Il favorise les modèles bien ajustés, mais pénalise ceux qui sont trop complexes (avec trop de paramètres). Plus l'AIC est faible, meilleur est le modèle. </w:t>
      </w:r>
    </w:p>
    <w:p w14:paraId="53282604" w14:textId="0412F885" w:rsidR="007C4F12" w:rsidRDefault="007C4F12" w:rsidP="007C4F12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151E5">
        <w:rPr>
          <w:rFonts w:asciiTheme="majorHAnsi" w:hAnsiTheme="majorHAnsi" w:cstheme="majorHAnsi"/>
        </w:rPr>
        <w:t>BIC</w:t>
      </w:r>
      <w:r>
        <w:rPr>
          <w:rFonts w:asciiTheme="majorHAnsi" w:hAnsiTheme="majorHAnsi" w:cstheme="majorHAnsi"/>
        </w:rPr>
        <w:t> : S</w:t>
      </w:r>
      <w:r w:rsidRPr="008151E5">
        <w:rPr>
          <w:rFonts w:asciiTheme="majorHAnsi" w:hAnsiTheme="majorHAnsi" w:cstheme="majorHAnsi"/>
        </w:rPr>
        <w:t xml:space="preserve">imilaire à l'AIC, mais il pénalise plus fortement les modèles complexes. Le BIC favorise donc généralement des modèles plus simples par rapport à l'AIC, surtout lorsque le nombre d'observations est élevé. Là encore, un BIC plus faible est préférable. </w:t>
      </w:r>
    </w:p>
    <w:p w14:paraId="195FD400" w14:textId="24CDC8C0" w:rsidR="008151E5" w:rsidRP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b/>
          <w:bCs/>
          <w:u w:val="single"/>
        </w:rPr>
      </w:pPr>
      <w:r w:rsidRPr="008151E5">
        <w:rPr>
          <w:rFonts w:asciiTheme="majorHAnsi" w:hAnsiTheme="majorHAnsi" w:cstheme="majorHAnsi"/>
          <w:b/>
          <w:bCs/>
          <w:u w:val="single"/>
        </w:rPr>
        <w:t>Différence entre AIC et BIC :</w:t>
      </w:r>
    </w:p>
    <w:p w14:paraId="0C54CCAF" w14:textId="271DCB60" w:rsidR="008151E5" w:rsidRPr="008151E5" w:rsidRDefault="008151E5" w:rsidP="002D5FC6">
      <w:pPr>
        <w:pStyle w:val="Paragraphedeliste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151E5">
        <w:rPr>
          <w:rFonts w:asciiTheme="majorHAnsi" w:hAnsiTheme="majorHAnsi" w:cstheme="majorHAnsi"/>
        </w:rPr>
        <w:t>L'AIC est plus axé sur la recherche d'un modèle qui minimise la perte d'information sans trop se soucier du nombre d'observations.</w:t>
      </w:r>
    </w:p>
    <w:p w14:paraId="1EC5F4C6" w14:textId="7F4340E7" w:rsidR="008151E5" w:rsidRPr="008151E5" w:rsidRDefault="008151E5" w:rsidP="002D5FC6">
      <w:pPr>
        <w:pStyle w:val="Paragraphedeliste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151E5">
        <w:rPr>
          <w:rFonts w:asciiTheme="majorHAnsi" w:hAnsiTheme="majorHAnsi" w:cstheme="majorHAnsi"/>
        </w:rPr>
        <w:t>Le BIC, en revanche, prend en compte la taille de l'échantillon et pénalise davantage les modèles complexes, surtout lorsque le nombre d'observations est élevé.</w:t>
      </w:r>
    </w:p>
    <w:p w14:paraId="4CBB39C2" w14:textId="7E1A8473" w:rsidR="008044B9" w:rsidRDefault="00510678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 prenant le top 5 des combinaisons on obtient : </w:t>
      </w:r>
    </w:p>
    <w:p w14:paraId="04B7081B" w14:textId="2148E290" w:rsidR="00510678" w:rsidRDefault="00510678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510678">
        <w:rPr>
          <w:rFonts w:asciiTheme="majorHAnsi" w:hAnsiTheme="majorHAnsi" w:cstheme="majorHAnsi"/>
          <w:noProof/>
        </w:rPr>
        <w:drawing>
          <wp:inline distT="0" distB="0" distL="0" distR="0" wp14:anchorId="1C0AF7A5" wp14:editId="27C822D5">
            <wp:extent cx="5052433" cy="3476445"/>
            <wp:effectExtent l="0" t="0" r="0" b="0"/>
            <wp:docPr id="1335754320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54320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2382" cy="348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2394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44A0BBCA" w14:textId="0B175555" w:rsidR="007C7533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La première combinaison donne des résultats intéressants (R² élevé et faible marge d’erreur) en plus d’avoir les plus bas AIC/BIC. Ci-dessous la constitution du composite</w:t>
      </w:r>
      <w:r w:rsidR="008C1FF0">
        <w:rPr>
          <w:rFonts w:asciiTheme="majorHAnsi" w:hAnsiTheme="majorHAnsi" w:cstheme="majorHAnsi"/>
        </w:rPr>
        <w:t xml:space="preserve"> – </w:t>
      </w:r>
      <w:r w:rsidR="008C1FF0" w:rsidRPr="008C1FF0">
        <w:rPr>
          <w:rFonts w:asciiTheme="majorHAnsi" w:hAnsiTheme="majorHAnsi" w:cstheme="majorHAnsi"/>
          <w:color w:val="FF0000"/>
        </w:rPr>
        <w:t>figure 6</w:t>
      </w:r>
      <w:r w:rsidR="008C1FF0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: </w:t>
      </w:r>
    </w:p>
    <w:p w14:paraId="5BFFF59A" w14:textId="03FD77D5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8151E5">
        <w:rPr>
          <w:rFonts w:asciiTheme="majorHAnsi" w:hAnsiTheme="majorHAnsi" w:cstheme="majorHAnsi"/>
          <w:noProof/>
        </w:rPr>
        <w:drawing>
          <wp:inline distT="0" distB="0" distL="0" distR="0" wp14:anchorId="2DEADA88" wp14:editId="759F210C">
            <wp:extent cx="2421331" cy="2407916"/>
            <wp:effectExtent l="0" t="0" r="0" b="0"/>
            <wp:docPr id="10309130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13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3859" cy="24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F928" w14:textId="77777777" w:rsidR="007C7533" w:rsidRDefault="007C7533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0BFB2242" w14:textId="77777777" w:rsidR="007C7533" w:rsidRDefault="007C7533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797DD266" w14:textId="77777777" w:rsidR="007C7533" w:rsidRDefault="007C7533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1AB6F75E" w14:textId="77777777" w:rsidR="007C7533" w:rsidRDefault="007C7533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46736BE1" w14:textId="77777777" w:rsidR="007C7533" w:rsidRDefault="007C7533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626128BD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6B91E8F0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05303F0C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475F2C8C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1A92B20F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22470912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4DE94AF5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75EE338B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79C53428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41B53B5A" w14:textId="77777777" w:rsidR="008151E5" w:rsidRDefault="008151E5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0F6B2FF5" w14:textId="57B39F30" w:rsidR="0076237C" w:rsidRPr="0076237C" w:rsidRDefault="0076237C" w:rsidP="002D5FC6">
      <w:pPr>
        <w:pStyle w:val="Titre4"/>
        <w:jc w:val="both"/>
        <w:rPr>
          <w:rFonts w:cstheme="majorHAnsi"/>
        </w:rPr>
      </w:pPr>
      <w:r w:rsidRPr="0076237C">
        <w:rPr>
          <w:rFonts w:cstheme="majorHAnsi"/>
        </w:rPr>
        <w:lastRenderedPageBreak/>
        <w:t>d. Création d'Indicateurs Avancés</w:t>
      </w:r>
      <w:r w:rsidR="00510678">
        <w:rPr>
          <w:rFonts w:cstheme="majorHAnsi"/>
        </w:rPr>
        <w:t xml:space="preserve"> – Partie Machine Learning</w:t>
      </w:r>
    </w:p>
    <w:p w14:paraId="1E1B74CA" w14:textId="67F54D71" w:rsidR="0076237C" w:rsidRPr="0076237C" w:rsidRDefault="001F08A8" w:rsidP="002D5FC6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Style w:val="lev"/>
          <w:rFonts w:asciiTheme="majorHAnsi" w:hAnsiTheme="majorHAnsi" w:cstheme="majorHAnsi"/>
        </w:rPr>
        <w:t>Offset</w:t>
      </w:r>
      <w:r w:rsidR="0076237C" w:rsidRPr="0076237C">
        <w:rPr>
          <w:rStyle w:val="lev"/>
          <w:rFonts w:asciiTheme="majorHAnsi" w:hAnsiTheme="majorHAnsi" w:cstheme="majorHAnsi"/>
        </w:rPr>
        <w:t xml:space="preserve"> des Variables</w:t>
      </w:r>
      <w:r w:rsidR="0076237C" w:rsidRPr="0076237C">
        <w:rPr>
          <w:rFonts w:asciiTheme="majorHAnsi" w:hAnsiTheme="majorHAnsi" w:cstheme="majorHAnsi"/>
        </w:rPr>
        <w:t xml:space="preserve"> : </w:t>
      </w:r>
      <w:r w:rsidR="007C7533">
        <w:rPr>
          <w:rFonts w:asciiTheme="majorHAnsi" w:hAnsiTheme="majorHAnsi" w:cstheme="majorHAnsi"/>
        </w:rPr>
        <w:t>Nous avons a</w:t>
      </w:r>
      <w:r w:rsidR="0076237C" w:rsidRPr="0076237C">
        <w:rPr>
          <w:rFonts w:asciiTheme="majorHAnsi" w:hAnsiTheme="majorHAnsi" w:cstheme="majorHAnsi"/>
        </w:rPr>
        <w:t>ppliqu</w:t>
      </w:r>
      <w:r w:rsidR="007C7533">
        <w:rPr>
          <w:rFonts w:asciiTheme="majorHAnsi" w:hAnsiTheme="majorHAnsi" w:cstheme="majorHAnsi"/>
        </w:rPr>
        <w:t>é</w:t>
      </w:r>
      <w:r w:rsidR="0076237C" w:rsidRPr="0076237C">
        <w:rPr>
          <w:rFonts w:asciiTheme="majorHAnsi" w:hAnsiTheme="majorHAnsi" w:cstheme="majorHAnsi"/>
        </w:rPr>
        <w:t xml:space="preserve"> des décalages (lags) </w:t>
      </w:r>
      <w:r w:rsidR="007C7533">
        <w:rPr>
          <w:rFonts w:asciiTheme="majorHAnsi" w:hAnsiTheme="majorHAnsi" w:cstheme="majorHAnsi"/>
        </w:rPr>
        <w:t xml:space="preserve">de 5 jours à 60 jours </w:t>
      </w:r>
      <w:r w:rsidR="0076237C" w:rsidRPr="0076237C">
        <w:rPr>
          <w:rFonts w:asciiTheme="majorHAnsi" w:hAnsiTheme="majorHAnsi" w:cstheme="majorHAnsi"/>
        </w:rPr>
        <w:t>sur les variables indépendantes pour créer des indicateurs avancés. Cela permet de prédire</w:t>
      </w:r>
      <w:r w:rsidR="007C7533">
        <w:rPr>
          <w:rFonts w:asciiTheme="majorHAnsi" w:hAnsiTheme="majorHAnsi" w:cstheme="majorHAnsi"/>
        </w:rPr>
        <w:t xml:space="preserve"> un leading indicateur assez proche </w:t>
      </w:r>
      <w:r w:rsidR="00C02D77">
        <w:rPr>
          <w:rFonts w:asciiTheme="majorHAnsi" w:hAnsiTheme="majorHAnsi" w:cstheme="majorHAnsi"/>
        </w:rPr>
        <w:t>des variations</w:t>
      </w:r>
      <w:r w:rsidR="007C7533">
        <w:rPr>
          <w:rFonts w:asciiTheme="majorHAnsi" w:hAnsiTheme="majorHAnsi" w:cstheme="majorHAnsi"/>
        </w:rPr>
        <w:t xml:space="preserve"> du</w:t>
      </w:r>
      <w:r w:rsidR="0076237C" w:rsidRPr="0076237C">
        <w:rPr>
          <w:rFonts w:asciiTheme="majorHAnsi" w:hAnsiTheme="majorHAnsi" w:cstheme="majorHAnsi"/>
        </w:rPr>
        <w:t xml:space="preserve"> S&amp;P 500 en utilisant les valeurs passées des variables.</w:t>
      </w:r>
    </w:p>
    <w:p w14:paraId="43973DCB" w14:textId="48EDC9EC" w:rsidR="007C7533" w:rsidRPr="007C7533" w:rsidRDefault="0076237C" w:rsidP="002D5FC6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 xml:space="preserve">Optimisation des </w:t>
      </w:r>
      <w:r w:rsidR="001F08A8">
        <w:rPr>
          <w:rStyle w:val="lev"/>
          <w:rFonts w:asciiTheme="majorHAnsi" w:hAnsiTheme="majorHAnsi" w:cstheme="majorHAnsi"/>
        </w:rPr>
        <w:t>offsets</w:t>
      </w:r>
      <w:r w:rsidRPr="0076237C">
        <w:rPr>
          <w:rFonts w:asciiTheme="majorHAnsi" w:hAnsiTheme="majorHAnsi" w:cstheme="majorHAnsi"/>
        </w:rPr>
        <w:t xml:space="preserve"> : Test</w:t>
      </w:r>
      <w:r w:rsidR="007C7533">
        <w:rPr>
          <w:rFonts w:asciiTheme="majorHAnsi" w:hAnsiTheme="majorHAnsi" w:cstheme="majorHAnsi"/>
        </w:rPr>
        <w:t xml:space="preserve"> de</w:t>
      </w:r>
      <w:r w:rsidRPr="0076237C">
        <w:rPr>
          <w:rFonts w:asciiTheme="majorHAnsi" w:hAnsiTheme="majorHAnsi" w:cstheme="majorHAnsi"/>
        </w:rPr>
        <w:t xml:space="preserve"> différents délais pour déterminer ceux qui maximisent le score R² du modèle.</w:t>
      </w:r>
    </w:p>
    <w:p w14:paraId="704453C0" w14:textId="1FB9D9F4" w:rsidR="007C7533" w:rsidRDefault="007C7533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C7533">
        <w:rPr>
          <w:rFonts w:asciiTheme="majorHAnsi" w:hAnsiTheme="majorHAnsi" w:cstheme="majorHAnsi"/>
          <w:noProof/>
        </w:rPr>
        <w:drawing>
          <wp:inline distT="0" distB="0" distL="0" distR="0" wp14:anchorId="37EB1B24" wp14:editId="37D19AB0">
            <wp:extent cx="2628900" cy="2038041"/>
            <wp:effectExtent l="0" t="0" r="0" b="635"/>
            <wp:docPr id="1009464832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64832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4042" cy="204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F24A" w14:textId="1C0D14E6" w:rsidR="008C1FF0" w:rsidRPr="008C1FF0" w:rsidRDefault="008C1FF0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FF0000"/>
        </w:rPr>
      </w:pPr>
      <w:r w:rsidRPr="008C1FF0">
        <w:rPr>
          <w:rFonts w:asciiTheme="majorHAnsi" w:hAnsiTheme="majorHAnsi" w:cstheme="majorHAnsi"/>
          <w:color w:val="FF0000"/>
        </w:rPr>
        <w:t>Figure 7</w:t>
      </w:r>
    </w:p>
    <w:p w14:paraId="0F146321" w14:textId="67B40964" w:rsidR="00C02D77" w:rsidRDefault="00C02D77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C02D77">
        <w:rPr>
          <w:rFonts w:asciiTheme="majorHAnsi" w:hAnsiTheme="majorHAnsi" w:cstheme="majorHAnsi"/>
          <w:noProof/>
        </w:rPr>
        <w:drawing>
          <wp:inline distT="0" distB="0" distL="0" distR="0" wp14:anchorId="00D93C4A" wp14:editId="0D6345E6">
            <wp:extent cx="6115685" cy="3442970"/>
            <wp:effectExtent l="0" t="0" r="0" b="5080"/>
            <wp:docPr id="1281181494" name="Image 1" descr="Une image contenant texte, Tracé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81494" name="Image 1" descr="Une image contenant texte, Tracé, ligne, capture d’écra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2273" w14:textId="6B93EC71" w:rsidR="007C7533" w:rsidRDefault="007C7533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Avec la combinaison </w:t>
      </w:r>
      <w:r w:rsidR="00D367BA">
        <w:rPr>
          <w:rFonts w:asciiTheme="majorHAnsi" w:hAnsiTheme="majorHAnsi" w:cstheme="majorHAnsi"/>
        </w:rPr>
        <w:t>sélectionnée</w:t>
      </w:r>
      <w:r>
        <w:rPr>
          <w:rFonts w:asciiTheme="majorHAnsi" w:hAnsiTheme="majorHAnsi" w:cstheme="majorHAnsi"/>
        </w:rPr>
        <w:t xml:space="preserve">, nous arrivons à obtenir le meilleur couple R²/MSE pour un offset de 53 jours. </w:t>
      </w:r>
      <w:r w:rsidR="00D367BA">
        <w:rPr>
          <w:rFonts w:asciiTheme="majorHAnsi" w:hAnsiTheme="majorHAnsi" w:cstheme="majorHAnsi"/>
        </w:rPr>
        <w:t>Déterminons</w:t>
      </w:r>
      <w:r>
        <w:rPr>
          <w:rFonts w:asciiTheme="majorHAnsi" w:hAnsiTheme="majorHAnsi" w:cstheme="majorHAnsi"/>
        </w:rPr>
        <w:t xml:space="preserve"> le poids des éléments contribuant principalement à la variance du S&amp;P.</w:t>
      </w:r>
    </w:p>
    <w:p w14:paraId="42D99790" w14:textId="77777777" w:rsidR="00C02D77" w:rsidRDefault="00C02D77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5C04BCCE" w14:textId="77777777" w:rsidR="00C02D77" w:rsidRPr="0076237C" w:rsidRDefault="00C02D77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</w:p>
    <w:p w14:paraId="52EAE621" w14:textId="45B391F6" w:rsidR="0076237C" w:rsidRPr="0076237C" w:rsidRDefault="0076237C" w:rsidP="002D5FC6">
      <w:pPr>
        <w:pStyle w:val="Titre4"/>
        <w:jc w:val="both"/>
        <w:rPr>
          <w:rFonts w:cstheme="majorHAnsi"/>
        </w:rPr>
      </w:pPr>
      <w:r w:rsidRPr="0076237C">
        <w:rPr>
          <w:rFonts w:cstheme="majorHAnsi"/>
        </w:rPr>
        <w:lastRenderedPageBreak/>
        <w:t>e. Analyse en Composantes Principales (</w:t>
      </w:r>
      <w:r w:rsidR="00510678">
        <w:rPr>
          <w:rFonts w:cstheme="majorHAnsi"/>
        </w:rPr>
        <w:t>PCA</w:t>
      </w:r>
      <w:r w:rsidRPr="0076237C">
        <w:rPr>
          <w:rFonts w:cstheme="majorHAnsi"/>
        </w:rPr>
        <w:t>)</w:t>
      </w:r>
    </w:p>
    <w:p w14:paraId="188B6F7C" w14:textId="3F339D6F" w:rsidR="0076237C" w:rsidRDefault="0076237C" w:rsidP="002D5FC6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76237C">
        <w:rPr>
          <w:rStyle w:val="lev"/>
          <w:rFonts w:asciiTheme="majorHAnsi" w:hAnsiTheme="majorHAnsi" w:cstheme="majorHAnsi"/>
        </w:rPr>
        <w:t>Application d</w:t>
      </w:r>
      <w:r w:rsidR="00D367BA">
        <w:rPr>
          <w:rStyle w:val="lev"/>
          <w:rFonts w:asciiTheme="majorHAnsi" w:hAnsiTheme="majorHAnsi" w:cstheme="majorHAnsi"/>
        </w:rPr>
        <w:t>u PCA</w:t>
      </w:r>
      <w:r w:rsidRPr="0076237C">
        <w:rPr>
          <w:rFonts w:asciiTheme="majorHAnsi" w:hAnsiTheme="majorHAnsi" w:cstheme="majorHAnsi"/>
        </w:rPr>
        <w:t xml:space="preserve"> : </w:t>
      </w:r>
      <w:r w:rsidR="00D367BA">
        <w:rPr>
          <w:rFonts w:asciiTheme="majorHAnsi" w:hAnsiTheme="majorHAnsi" w:cstheme="majorHAnsi"/>
        </w:rPr>
        <w:t>Le PCA</w:t>
      </w:r>
      <w:r w:rsidRPr="0076237C">
        <w:rPr>
          <w:rFonts w:asciiTheme="majorHAnsi" w:hAnsiTheme="majorHAnsi" w:cstheme="majorHAnsi"/>
        </w:rPr>
        <w:t xml:space="preserve"> rédui</w:t>
      </w:r>
      <w:r w:rsidR="00D367BA">
        <w:rPr>
          <w:rFonts w:asciiTheme="majorHAnsi" w:hAnsiTheme="majorHAnsi" w:cstheme="majorHAnsi"/>
        </w:rPr>
        <w:t>t</w:t>
      </w:r>
      <w:r w:rsidRPr="0076237C">
        <w:rPr>
          <w:rFonts w:asciiTheme="majorHAnsi" w:hAnsiTheme="majorHAnsi" w:cstheme="majorHAnsi"/>
        </w:rPr>
        <w:t xml:space="preserve"> la dimensionnalité des données, permettant ainsi de conserver les variables les plus pertinentes tout en éliminant celles qui ajoutent peu d'informations.</w:t>
      </w:r>
      <w:r w:rsidR="00D367BA">
        <w:rPr>
          <w:rFonts w:asciiTheme="majorHAnsi" w:hAnsiTheme="majorHAnsi" w:cstheme="majorHAnsi"/>
        </w:rPr>
        <w:t xml:space="preserve"> Nous cherchons à interpréter au moins 90% de la variation de la variance du S&amp;P 500. Le nombre de PC ressort dans notre étude à 5 et nous arrivons à 93.8%</w:t>
      </w:r>
      <w:r w:rsidR="008C1FF0">
        <w:rPr>
          <w:rFonts w:asciiTheme="majorHAnsi" w:hAnsiTheme="majorHAnsi" w:cstheme="majorHAnsi"/>
        </w:rPr>
        <w:t xml:space="preserve"> - </w:t>
      </w:r>
      <w:r w:rsidR="008C1FF0" w:rsidRPr="008C1FF0">
        <w:rPr>
          <w:rFonts w:asciiTheme="majorHAnsi" w:hAnsiTheme="majorHAnsi" w:cstheme="majorHAnsi"/>
          <w:color w:val="FF0000"/>
        </w:rPr>
        <w:t>figure 8</w:t>
      </w:r>
      <w:r w:rsidR="008C1FF0">
        <w:rPr>
          <w:rFonts w:asciiTheme="majorHAnsi" w:hAnsiTheme="majorHAnsi" w:cstheme="majorHAnsi"/>
          <w:color w:val="FF0000"/>
        </w:rPr>
        <w:t xml:space="preserve"> </w:t>
      </w:r>
      <w:r w:rsidR="00D367BA">
        <w:rPr>
          <w:rFonts w:asciiTheme="majorHAnsi" w:hAnsiTheme="majorHAnsi" w:cstheme="majorHAnsi"/>
        </w:rPr>
        <w:t xml:space="preserve">: </w:t>
      </w:r>
    </w:p>
    <w:p w14:paraId="4A862DDD" w14:textId="19AC62B4" w:rsidR="00D367BA" w:rsidRDefault="00B0520E" w:rsidP="002D5FC6">
      <w:pPr>
        <w:spacing w:before="100" w:beforeAutospacing="1" w:after="100" w:afterAutospacing="1" w:line="240" w:lineRule="auto"/>
        <w:jc w:val="both"/>
      </w:pPr>
      <w:r w:rsidRPr="00B0520E">
        <w:rPr>
          <w:noProof/>
        </w:rPr>
        <w:drawing>
          <wp:anchor distT="0" distB="0" distL="114300" distR="114300" simplePos="0" relativeHeight="251659264" behindDoc="0" locked="0" layoutInCell="1" allowOverlap="1" wp14:anchorId="1A3730A8" wp14:editId="014CD6AE">
            <wp:simplePos x="0" y="0"/>
            <wp:positionH relativeFrom="margin">
              <wp:posOffset>3111576</wp:posOffset>
            </wp:positionH>
            <wp:positionV relativeFrom="paragraph">
              <wp:posOffset>3033700</wp:posOffset>
            </wp:positionV>
            <wp:extent cx="3048623" cy="1382573"/>
            <wp:effectExtent l="0" t="0" r="0" b="8255"/>
            <wp:wrapSquare wrapText="bothSides"/>
            <wp:docPr id="109216850" name="Image 1" descr="Une image contenant texte, capture d’écran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6850" name="Image 1" descr="Une image contenant texte, capture d’écran, ligne, Tracé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623" cy="1382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7BA" w:rsidRPr="00D367BA">
        <w:rPr>
          <w:rFonts w:asciiTheme="majorHAnsi" w:hAnsiTheme="majorHAnsi" w:cstheme="majorHAnsi"/>
          <w:noProof/>
        </w:rPr>
        <w:drawing>
          <wp:inline distT="0" distB="0" distL="0" distR="0" wp14:anchorId="3A320BFC" wp14:editId="7BF6954A">
            <wp:extent cx="3086100" cy="2944536"/>
            <wp:effectExtent l="0" t="0" r="0" b="8255"/>
            <wp:docPr id="178573371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371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096" cy="29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7BA" w:rsidRPr="00D367BA">
        <w:rPr>
          <w:noProof/>
        </w:rPr>
        <w:drawing>
          <wp:inline distT="0" distB="0" distL="0" distR="0" wp14:anchorId="5411DA90" wp14:editId="46631357">
            <wp:extent cx="2966014" cy="2667000"/>
            <wp:effectExtent l="0" t="0" r="6350" b="0"/>
            <wp:docPr id="1370004614" name="Image 1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04614" name="Image 1" descr="Une image contenant texte, capture d’écran, ligne, diagramm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460" cy="26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A4AC" w14:textId="2261B6BE" w:rsidR="00B0520E" w:rsidRDefault="00B0520E" w:rsidP="002D5FC6">
      <w:pPr>
        <w:spacing w:before="100" w:beforeAutospacing="1" w:after="100" w:afterAutospacing="1" w:line="240" w:lineRule="auto"/>
        <w:jc w:val="both"/>
      </w:pPr>
    </w:p>
    <w:p w14:paraId="24262DA8" w14:textId="77777777" w:rsidR="00B0520E" w:rsidRDefault="00B0520E" w:rsidP="002D5FC6">
      <w:pPr>
        <w:spacing w:before="100" w:beforeAutospacing="1" w:after="100" w:afterAutospacing="1" w:line="240" w:lineRule="auto"/>
        <w:jc w:val="both"/>
      </w:pPr>
    </w:p>
    <w:p w14:paraId="0187E199" w14:textId="77777777" w:rsidR="00B0520E" w:rsidRPr="00D367BA" w:rsidRDefault="00B0520E" w:rsidP="002D5FC6">
      <w:pPr>
        <w:spacing w:before="100" w:beforeAutospacing="1" w:after="100" w:afterAutospacing="1" w:line="240" w:lineRule="auto"/>
        <w:jc w:val="both"/>
      </w:pPr>
    </w:p>
    <w:p w14:paraId="3840A650" w14:textId="21DE8B0F" w:rsidR="0076237C" w:rsidRDefault="0076237C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784D09">
        <w:rPr>
          <w:b/>
          <w:bCs/>
          <w:lang w:eastAsia="fr-FR"/>
        </w:rPr>
        <w:t>Interprétation des Résultats</w:t>
      </w:r>
      <w:r w:rsidRPr="0076237C">
        <w:rPr>
          <w:rFonts w:asciiTheme="majorHAnsi" w:hAnsiTheme="majorHAnsi" w:cstheme="majorHAnsi"/>
          <w:lang w:eastAsia="fr-FR"/>
        </w:rPr>
        <w:t xml:space="preserve"> : </w:t>
      </w:r>
    </w:p>
    <w:p w14:paraId="69739B1F" w14:textId="59984604" w:rsidR="00784D09" w:rsidRPr="00784D09" w:rsidRDefault="00784D09" w:rsidP="002D5FC6">
      <w:pPr>
        <w:pStyle w:val="NormalWeb"/>
        <w:numPr>
          <w:ilvl w:val="0"/>
          <w:numId w:val="22"/>
        </w:numPr>
        <w:jc w:val="both"/>
        <w:rPr>
          <w:rFonts w:asciiTheme="majorHAnsi" w:eastAsiaTheme="minorHAnsi" w:hAnsiTheme="majorHAnsi" w:cstheme="majorHAnsi"/>
          <w:sz w:val="22"/>
          <w:szCs w:val="22"/>
        </w:rPr>
      </w:pPr>
      <w:r w:rsidRPr="00784D09">
        <w:rPr>
          <w:rFonts w:asciiTheme="majorHAnsi" w:eastAsiaTheme="minorHAnsi" w:hAnsiTheme="majorHAnsi" w:cstheme="majorHAnsi"/>
          <w:b/>
          <w:bCs/>
          <w:sz w:val="22"/>
          <w:szCs w:val="22"/>
        </w:rPr>
        <w:t>PC1 – Tendances Macroéconomiques Globales</w:t>
      </w:r>
    </w:p>
    <w:p w14:paraId="55DDD192" w14:textId="60056D33" w:rsidR="00784D09" w:rsidRPr="00784D09" w:rsidRDefault="00784D09" w:rsidP="002D5FC6">
      <w:pPr>
        <w:numPr>
          <w:ilvl w:val="1"/>
          <w:numId w:val="22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784D09">
        <w:rPr>
          <w:rFonts w:asciiTheme="majorHAnsi" w:hAnsiTheme="majorHAnsi" w:cstheme="majorHAnsi"/>
          <w:lang w:eastAsia="fr-FR"/>
        </w:rPr>
        <w:t xml:space="preserve">Dans PC1, les variables les plus influentes sont </w:t>
      </w:r>
      <w:r w:rsidRPr="00784D09">
        <w:rPr>
          <w:rFonts w:asciiTheme="majorHAnsi" w:hAnsiTheme="majorHAnsi" w:cstheme="majorHAnsi"/>
          <w:i/>
          <w:iCs/>
          <w:lang w:eastAsia="fr-FR"/>
        </w:rPr>
        <w:t>l'inflation</w:t>
      </w:r>
      <w:r w:rsidRPr="00784D09">
        <w:rPr>
          <w:rFonts w:asciiTheme="majorHAnsi" w:hAnsiTheme="majorHAnsi" w:cstheme="majorHAnsi"/>
          <w:lang w:eastAsia="fr-FR"/>
        </w:rPr>
        <w:t xml:space="preserve">, la </w:t>
      </w:r>
      <w:r w:rsidRPr="00784D09">
        <w:rPr>
          <w:rFonts w:asciiTheme="majorHAnsi" w:hAnsiTheme="majorHAnsi" w:cstheme="majorHAnsi"/>
          <w:i/>
          <w:iCs/>
          <w:lang w:eastAsia="fr-FR"/>
        </w:rPr>
        <w:t>masse monétaire (M2)</w:t>
      </w:r>
      <w:r w:rsidRPr="00784D09">
        <w:rPr>
          <w:rFonts w:asciiTheme="majorHAnsi" w:hAnsiTheme="majorHAnsi" w:cstheme="majorHAnsi"/>
          <w:lang w:eastAsia="fr-FR"/>
        </w:rPr>
        <w:t xml:space="preserve">, la </w:t>
      </w:r>
      <w:r w:rsidRPr="00784D09">
        <w:rPr>
          <w:rFonts w:asciiTheme="majorHAnsi" w:hAnsiTheme="majorHAnsi" w:cstheme="majorHAnsi"/>
          <w:i/>
          <w:iCs/>
          <w:lang w:eastAsia="fr-FR"/>
        </w:rPr>
        <w:t>croissance du PIB</w:t>
      </w:r>
      <w:r w:rsidRPr="00784D09">
        <w:rPr>
          <w:rFonts w:asciiTheme="majorHAnsi" w:hAnsiTheme="majorHAnsi" w:cstheme="majorHAnsi"/>
          <w:lang w:eastAsia="fr-FR"/>
        </w:rPr>
        <w:t xml:space="preserve"> et </w:t>
      </w:r>
      <w:r w:rsidRPr="00784D09">
        <w:rPr>
          <w:rFonts w:asciiTheme="majorHAnsi" w:hAnsiTheme="majorHAnsi" w:cstheme="majorHAnsi"/>
          <w:i/>
          <w:iCs/>
          <w:lang w:eastAsia="fr-FR"/>
        </w:rPr>
        <w:t>l'or</w:t>
      </w:r>
      <w:r>
        <w:rPr>
          <w:rFonts w:asciiTheme="majorHAnsi" w:hAnsiTheme="majorHAnsi" w:cstheme="majorHAnsi"/>
          <w:lang w:eastAsia="fr-FR"/>
        </w:rPr>
        <w:t xml:space="preserve"> </w:t>
      </w:r>
      <w:r w:rsidRPr="00784D09">
        <w:rPr>
          <w:rFonts w:asciiTheme="majorHAnsi" w:hAnsiTheme="majorHAnsi" w:cstheme="majorHAnsi"/>
          <w:lang w:eastAsia="fr-FR"/>
        </w:rPr>
        <w:sym w:font="Wingdings" w:char="F0E0"/>
      </w:r>
      <w:r>
        <w:rPr>
          <w:rFonts w:asciiTheme="majorHAnsi" w:hAnsiTheme="majorHAnsi" w:cstheme="majorHAnsi"/>
          <w:lang w:eastAsia="fr-FR"/>
        </w:rPr>
        <w:t xml:space="preserve"> </w:t>
      </w:r>
      <w:r w:rsidRPr="00784D09">
        <w:rPr>
          <w:rFonts w:asciiTheme="majorHAnsi" w:hAnsiTheme="majorHAnsi" w:cstheme="majorHAnsi"/>
          <w:lang w:eastAsia="fr-FR"/>
        </w:rPr>
        <w:t>PC1 pourrait donc représenter une "</w:t>
      </w:r>
      <w:r w:rsidRPr="00784D09">
        <w:rPr>
          <w:rFonts w:asciiTheme="majorHAnsi" w:hAnsiTheme="majorHAnsi" w:cstheme="majorHAnsi"/>
          <w:b/>
          <w:bCs/>
          <w:lang w:eastAsia="fr-FR"/>
        </w:rPr>
        <w:t>tendance macroéconomique globale</w:t>
      </w:r>
      <w:r w:rsidRPr="00784D09">
        <w:rPr>
          <w:rFonts w:asciiTheme="majorHAnsi" w:hAnsiTheme="majorHAnsi" w:cstheme="majorHAnsi"/>
          <w:lang w:eastAsia="fr-FR"/>
        </w:rPr>
        <w:t>".</w:t>
      </w:r>
    </w:p>
    <w:p w14:paraId="39BDAC00" w14:textId="58B86F28" w:rsidR="00784D09" w:rsidRPr="00784D09" w:rsidRDefault="00784D09" w:rsidP="002D5FC6">
      <w:pPr>
        <w:pStyle w:val="NormalWeb"/>
        <w:numPr>
          <w:ilvl w:val="0"/>
          <w:numId w:val="23"/>
        </w:numPr>
        <w:jc w:val="both"/>
        <w:rPr>
          <w:rFonts w:asciiTheme="majorHAnsi" w:eastAsiaTheme="minorHAnsi" w:hAnsiTheme="majorHAnsi" w:cstheme="majorHAnsi"/>
          <w:sz w:val="22"/>
          <w:szCs w:val="22"/>
        </w:rPr>
      </w:pPr>
      <w:r w:rsidRPr="00784D09">
        <w:rPr>
          <w:rFonts w:asciiTheme="majorHAnsi" w:eastAsiaTheme="minorHAnsi" w:hAnsiTheme="majorHAnsi" w:cstheme="majorHAnsi"/>
          <w:b/>
          <w:bCs/>
          <w:sz w:val="22"/>
          <w:szCs w:val="22"/>
        </w:rPr>
        <w:t>PC2 – Facteurs de Taux d'Intérêt et d'Incertitude</w:t>
      </w:r>
    </w:p>
    <w:p w14:paraId="07AE3986" w14:textId="380566E8" w:rsidR="00784D09" w:rsidRPr="00784D09" w:rsidRDefault="00784D09" w:rsidP="002D5FC6">
      <w:pPr>
        <w:numPr>
          <w:ilvl w:val="1"/>
          <w:numId w:val="23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784D09">
        <w:rPr>
          <w:rFonts w:asciiTheme="majorHAnsi" w:hAnsiTheme="majorHAnsi" w:cstheme="majorHAnsi"/>
          <w:lang w:eastAsia="fr-FR"/>
        </w:rPr>
        <w:t xml:space="preserve">PC2 est dominé par les </w:t>
      </w:r>
      <w:r w:rsidRPr="00B0520E">
        <w:rPr>
          <w:rFonts w:asciiTheme="majorHAnsi" w:hAnsiTheme="majorHAnsi" w:cstheme="majorHAnsi"/>
          <w:i/>
          <w:iCs/>
          <w:lang w:eastAsia="fr-FR"/>
        </w:rPr>
        <w:t>taux hypothécaires</w:t>
      </w:r>
      <w:r w:rsidRPr="00784D09">
        <w:rPr>
          <w:rFonts w:asciiTheme="majorHAnsi" w:hAnsiTheme="majorHAnsi" w:cstheme="majorHAnsi"/>
          <w:lang w:eastAsia="fr-FR"/>
        </w:rPr>
        <w:t xml:space="preserve">, les </w:t>
      </w:r>
      <w:r w:rsidRPr="00B0520E">
        <w:rPr>
          <w:rFonts w:asciiTheme="majorHAnsi" w:hAnsiTheme="majorHAnsi" w:cstheme="majorHAnsi"/>
          <w:i/>
          <w:iCs/>
          <w:lang w:eastAsia="fr-FR"/>
        </w:rPr>
        <w:t>taux d'intérêt</w:t>
      </w:r>
      <w:r w:rsidRPr="00784D09">
        <w:rPr>
          <w:rFonts w:asciiTheme="majorHAnsi" w:hAnsiTheme="majorHAnsi" w:cstheme="majorHAnsi"/>
          <w:lang w:eastAsia="fr-FR"/>
        </w:rPr>
        <w:t xml:space="preserve">, le </w:t>
      </w:r>
      <w:r w:rsidRPr="00B0520E">
        <w:rPr>
          <w:rFonts w:asciiTheme="majorHAnsi" w:hAnsiTheme="majorHAnsi" w:cstheme="majorHAnsi"/>
          <w:i/>
          <w:iCs/>
          <w:lang w:eastAsia="fr-FR"/>
        </w:rPr>
        <w:t>chômage</w:t>
      </w:r>
      <w:r w:rsidRPr="00784D09">
        <w:rPr>
          <w:rFonts w:asciiTheme="majorHAnsi" w:hAnsiTheme="majorHAnsi" w:cstheme="majorHAnsi"/>
          <w:lang w:eastAsia="fr-FR"/>
        </w:rPr>
        <w:t xml:space="preserve"> et le </w:t>
      </w:r>
      <w:r w:rsidRPr="00B0520E">
        <w:rPr>
          <w:rFonts w:asciiTheme="majorHAnsi" w:hAnsiTheme="majorHAnsi" w:cstheme="majorHAnsi"/>
          <w:i/>
          <w:iCs/>
          <w:lang w:eastAsia="fr-FR"/>
        </w:rPr>
        <w:t>VIX</w:t>
      </w:r>
      <w:r>
        <w:rPr>
          <w:rFonts w:asciiTheme="majorHAnsi" w:hAnsiTheme="majorHAnsi" w:cstheme="majorHAnsi"/>
          <w:lang w:eastAsia="fr-FR"/>
        </w:rPr>
        <w:t xml:space="preserve"> </w:t>
      </w:r>
      <w:r w:rsidRPr="00784D09">
        <w:rPr>
          <w:rFonts w:asciiTheme="majorHAnsi" w:hAnsiTheme="majorHAnsi" w:cstheme="majorHAnsi"/>
          <w:lang w:eastAsia="fr-FR"/>
        </w:rPr>
        <w:sym w:font="Wingdings" w:char="F0E0"/>
      </w:r>
      <w:r>
        <w:rPr>
          <w:rFonts w:asciiTheme="majorHAnsi" w:hAnsiTheme="majorHAnsi" w:cstheme="majorHAnsi"/>
          <w:lang w:eastAsia="fr-FR"/>
        </w:rPr>
        <w:t xml:space="preserve"> </w:t>
      </w:r>
      <w:r w:rsidRPr="00784D09">
        <w:rPr>
          <w:rFonts w:asciiTheme="majorHAnsi" w:hAnsiTheme="majorHAnsi" w:cstheme="majorHAnsi"/>
          <w:lang w:eastAsia="fr-FR"/>
        </w:rPr>
        <w:t>PC2 pourrait indiquer des "</w:t>
      </w:r>
      <w:r w:rsidRPr="00B0520E">
        <w:rPr>
          <w:rFonts w:asciiTheme="majorHAnsi" w:hAnsiTheme="majorHAnsi" w:cstheme="majorHAnsi"/>
          <w:b/>
          <w:bCs/>
          <w:lang w:eastAsia="fr-FR"/>
        </w:rPr>
        <w:t>conditions de crédit et d'incertitude</w:t>
      </w:r>
      <w:r w:rsidRPr="00784D09">
        <w:rPr>
          <w:rFonts w:asciiTheme="majorHAnsi" w:hAnsiTheme="majorHAnsi" w:cstheme="majorHAnsi"/>
          <w:lang w:eastAsia="fr-FR"/>
        </w:rPr>
        <w:t>". Ce PC semble donc déconnecté des tendances de croissance captées par PC1.</w:t>
      </w:r>
    </w:p>
    <w:p w14:paraId="0105FC56" w14:textId="7178DEB5" w:rsidR="00784D09" w:rsidRPr="00784D09" w:rsidRDefault="00784D09" w:rsidP="002D5FC6">
      <w:pPr>
        <w:pStyle w:val="NormalWeb"/>
        <w:numPr>
          <w:ilvl w:val="0"/>
          <w:numId w:val="24"/>
        </w:numPr>
        <w:jc w:val="both"/>
        <w:rPr>
          <w:rFonts w:asciiTheme="majorHAnsi" w:eastAsiaTheme="minorHAnsi" w:hAnsiTheme="majorHAnsi" w:cstheme="majorHAnsi"/>
          <w:sz w:val="22"/>
          <w:szCs w:val="22"/>
        </w:rPr>
      </w:pPr>
      <w:r w:rsidRPr="00784D09">
        <w:rPr>
          <w:rFonts w:asciiTheme="majorHAnsi" w:eastAsiaTheme="minorHAnsi" w:hAnsiTheme="majorHAnsi" w:cstheme="majorHAnsi"/>
          <w:b/>
          <w:bCs/>
          <w:sz w:val="22"/>
          <w:szCs w:val="22"/>
        </w:rPr>
        <w:t>PC3 – Dynamique des Matières Premières et de la Production</w:t>
      </w:r>
    </w:p>
    <w:p w14:paraId="7BC1A6A9" w14:textId="60C96D32" w:rsidR="00784D09" w:rsidRPr="00784D09" w:rsidRDefault="00784D09" w:rsidP="002D5FC6">
      <w:pPr>
        <w:numPr>
          <w:ilvl w:val="1"/>
          <w:numId w:val="24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784D09">
        <w:rPr>
          <w:rFonts w:asciiTheme="majorHAnsi" w:hAnsiTheme="majorHAnsi" w:cstheme="majorHAnsi"/>
          <w:lang w:eastAsia="fr-FR"/>
        </w:rPr>
        <w:t xml:space="preserve">PC3 montre une influence marquée du </w:t>
      </w:r>
      <w:r w:rsidRPr="00B0520E">
        <w:rPr>
          <w:rFonts w:asciiTheme="majorHAnsi" w:hAnsiTheme="majorHAnsi" w:cstheme="majorHAnsi"/>
          <w:i/>
          <w:iCs/>
          <w:lang w:eastAsia="fr-FR"/>
        </w:rPr>
        <w:t>pétrole</w:t>
      </w:r>
      <w:r w:rsidRPr="00784D09">
        <w:rPr>
          <w:rFonts w:asciiTheme="majorHAnsi" w:hAnsiTheme="majorHAnsi" w:cstheme="majorHAnsi"/>
          <w:lang w:eastAsia="fr-FR"/>
        </w:rPr>
        <w:t xml:space="preserve">, du </w:t>
      </w:r>
      <w:r w:rsidRPr="00B0520E">
        <w:rPr>
          <w:rFonts w:asciiTheme="majorHAnsi" w:hAnsiTheme="majorHAnsi" w:cstheme="majorHAnsi"/>
          <w:i/>
          <w:iCs/>
          <w:lang w:eastAsia="fr-FR"/>
        </w:rPr>
        <w:t>cuivre</w:t>
      </w:r>
      <w:r w:rsidRPr="00784D09">
        <w:rPr>
          <w:rFonts w:asciiTheme="majorHAnsi" w:hAnsiTheme="majorHAnsi" w:cstheme="majorHAnsi"/>
          <w:lang w:eastAsia="fr-FR"/>
        </w:rPr>
        <w:t xml:space="preserve"> et de la </w:t>
      </w:r>
      <w:r w:rsidRPr="00B0520E">
        <w:rPr>
          <w:rFonts w:asciiTheme="majorHAnsi" w:hAnsiTheme="majorHAnsi" w:cstheme="majorHAnsi"/>
          <w:i/>
          <w:iCs/>
          <w:lang w:eastAsia="fr-FR"/>
        </w:rPr>
        <w:t>production manufacturière</w:t>
      </w:r>
      <w:r w:rsidR="00B0520E">
        <w:rPr>
          <w:rFonts w:asciiTheme="majorHAnsi" w:hAnsiTheme="majorHAnsi" w:cstheme="majorHAnsi"/>
          <w:lang w:eastAsia="fr-FR"/>
        </w:rPr>
        <w:t xml:space="preserve"> </w:t>
      </w:r>
      <w:r w:rsidR="00B0520E" w:rsidRPr="00B0520E">
        <w:rPr>
          <w:rFonts w:asciiTheme="majorHAnsi" w:hAnsiTheme="majorHAnsi" w:cstheme="majorHAnsi"/>
          <w:lang w:eastAsia="fr-FR"/>
        </w:rPr>
        <w:sym w:font="Wingdings" w:char="F0E0"/>
      </w:r>
      <w:r w:rsidR="00B0520E">
        <w:rPr>
          <w:rFonts w:asciiTheme="majorHAnsi" w:hAnsiTheme="majorHAnsi" w:cstheme="majorHAnsi"/>
          <w:lang w:eastAsia="fr-FR"/>
        </w:rPr>
        <w:t xml:space="preserve"> </w:t>
      </w:r>
      <w:r w:rsidRPr="00784D09">
        <w:rPr>
          <w:rFonts w:asciiTheme="majorHAnsi" w:hAnsiTheme="majorHAnsi" w:cstheme="majorHAnsi"/>
          <w:lang w:eastAsia="fr-FR"/>
        </w:rPr>
        <w:t xml:space="preserve"> PC3 pourrait capter la "</w:t>
      </w:r>
      <w:r w:rsidRPr="00B0520E">
        <w:rPr>
          <w:rFonts w:asciiTheme="majorHAnsi" w:hAnsiTheme="majorHAnsi" w:cstheme="majorHAnsi"/>
          <w:b/>
          <w:bCs/>
          <w:lang w:eastAsia="fr-FR"/>
        </w:rPr>
        <w:t>dynamique des matières premières</w:t>
      </w:r>
      <w:r w:rsidRPr="00784D09">
        <w:rPr>
          <w:rFonts w:asciiTheme="majorHAnsi" w:hAnsiTheme="majorHAnsi" w:cstheme="majorHAnsi"/>
          <w:lang w:eastAsia="fr-FR"/>
        </w:rPr>
        <w:t>" et ses effets sur la production industrielle, avec des liens entre les prix des ressources et le secteur manufacturier, une tendance indépendante des précédentes.</w:t>
      </w:r>
    </w:p>
    <w:p w14:paraId="4F23A3B2" w14:textId="3A971BCA" w:rsidR="00784D09" w:rsidRPr="00784D09" w:rsidRDefault="00784D09" w:rsidP="002D5FC6">
      <w:pPr>
        <w:pStyle w:val="NormalWeb"/>
        <w:numPr>
          <w:ilvl w:val="0"/>
          <w:numId w:val="25"/>
        </w:numPr>
        <w:jc w:val="both"/>
        <w:rPr>
          <w:rFonts w:asciiTheme="majorHAnsi" w:eastAsiaTheme="minorHAnsi" w:hAnsiTheme="majorHAnsi" w:cstheme="majorHAnsi"/>
          <w:sz w:val="22"/>
          <w:szCs w:val="22"/>
        </w:rPr>
      </w:pPr>
      <w:r w:rsidRPr="00784D09">
        <w:rPr>
          <w:rFonts w:asciiTheme="majorHAnsi" w:eastAsiaTheme="minorHAnsi" w:hAnsiTheme="majorHAnsi" w:cstheme="majorHAnsi"/>
          <w:b/>
          <w:bCs/>
          <w:sz w:val="22"/>
          <w:szCs w:val="22"/>
        </w:rPr>
        <w:lastRenderedPageBreak/>
        <w:t>PC4 – Volatilité des Marchés et Crédit</w:t>
      </w:r>
    </w:p>
    <w:p w14:paraId="64F9D7CF" w14:textId="41BABD16" w:rsidR="00784D09" w:rsidRPr="00B0520E" w:rsidRDefault="00784D09" w:rsidP="002D5FC6">
      <w:pPr>
        <w:numPr>
          <w:ilvl w:val="1"/>
          <w:numId w:val="25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B0520E">
        <w:rPr>
          <w:rFonts w:asciiTheme="majorHAnsi" w:hAnsiTheme="majorHAnsi" w:cstheme="majorHAnsi"/>
          <w:lang w:eastAsia="fr-FR"/>
        </w:rPr>
        <w:t xml:space="preserve">PC4 est fortement influencé par le </w:t>
      </w:r>
      <w:r w:rsidRPr="00B0520E">
        <w:rPr>
          <w:rFonts w:asciiTheme="majorHAnsi" w:hAnsiTheme="majorHAnsi" w:cstheme="majorHAnsi"/>
          <w:i/>
          <w:iCs/>
          <w:lang w:eastAsia="fr-FR"/>
        </w:rPr>
        <w:t>VIX</w:t>
      </w:r>
      <w:r w:rsidRPr="00B0520E">
        <w:rPr>
          <w:rFonts w:asciiTheme="majorHAnsi" w:hAnsiTheme="majorHAnsi" w:cstheme="majorHAnsi"/>
          <w:lang w:eastAsia="fr-FR"/>
        </w:rPr>
        <w:t xml:space="preserve">, les </w:t>
      </w:r>
      <w:r w:rsidRPr="00B0520E">
        <w:rPr>
          <w:rFonts w:asciiTheme="majorHAnsi" w:hAnsiTheme="majorHAnsi" w:cstheme="majorHAnsi"/>
          <w:i/>
          <w:iCs/>
          <w:lang w:eastAsia="fr-FR"/>
        </w:rPr>
        <w:t>taux hypothécaires</w:t>
      </w:r>
      <w:r w:rsidRPr="00B0520E">
        <w:rPr>
          <w:rFonts w:asciiTheme="majorHAnsi" w:hAnsiTheme="majorHAnsi" w:cstheme="majorHAnsi"/>
          <w:lang w:eastAsia="fr-FR"/>
        </w:rPr>
        <w:t xml:space="preserve"> </w:t>
      </w:r>
      <w:r w:rsidR="00B0520E" w:rsidRPr="00B0520E">
        <w:rPr>
          <w:rFonts w:asciiTheme="majorHAnsi" w:hAnsiTheme="majorHAnsi" w:cstheme="majorHAnsi"/>
          <w:lang w:eastAsia="fr-FR"/>
        </w:rPr>
        <w:sym w:font="Wingdings" w:char="F0E0"/>
      </w:r>
      <w:r w:rsidR="00B0520E">
        <w:rPr>
          <w:rFonts w:asciiTheme="majorHAnsi" w:hAnsiTheme="majorHAnsi" w:cstheme="majorHAnsi"/>
          <w:lang w:eastAsia="fr-FR"/>
        </w:rPr>
        <w:t xml:space="preserve"> </w:t>
      </w:r>
      <w:r w:rsidRPr="00B0520E">
        <w:rPr>
          <w:rFonts w:asciiTheme="majorHAnsi" w:hAnsiTheme="majorHAnsi" w:cstheme="majorHAnsi"/>
          <w:lang w:eastAsia="fr-FR"/>
        </w:rPr>
        <w:t>PC4 pourrait capturer un "</w:t>
      </w:r>
      <w:r w:rsidRPr="00B0520E">
        <w:rPr>
          <w:rFonts w:asciiTheme="majorHAnsi" w:hAnsiTheme="majorHAnsi" w:cstheme="majorHAnsi"/>
          <w:b/>
          <w:bCs/>
          <w:lang w:eastAsia="fr-FR"/>
        </w:rPr>
        <w:t>indice de volatilité et de crédit</w:t>
      </w:r>
      <w:r w:rsidRPr="00B0520E">
        <w:rPr>
          <w:rFonts w:asciiTheme="majorHAnsi" w:hAnsiTheme="majorHAnsi" w:cstheme="majorHAnsi"/>
          <w:lang w:eastAsia="fr-FR"/>
        </w:rPr>
        <w:t>", indépendant des aspects de croissance macroéconomique et des matières premières, montrant comment les changements de liquidité et la volatilité affectent les marchés.</w:t>
      </w:r>
    </w:p>
    <w:p w14:paraId="5FD91B28" w14:textId="73FA7407" w:rsidR="00784D09" w:rsidRPr="00784D09" w:rsidRDefault="00784D09" w:rsidP="002D5FC6">
      <w:pPr>
        <w:pStyle w:val="NormalWeb"/>
        <w:numPr>
          <w:ilvl w:val="0"/>
          <w:numId w:val="26"/>
        </w:numPr>
        <w:jc w:val="both"/>
        <w:rPr>
          <w:rFonts w:asciiTheme="majorHAnsi" w:eastAsiaTheme="minorHAnsi" w:hAnsiTheme="majorHAnsi" w:cstheme="majorHAnsi"/>
          <w:sz w:val="22"/>
          <w:szCs w:val="22"/>
        </w:rPr>
      </w:pPr>
      <w:r w:rsidRPr="00784D09">
        <w:rPr>
          <w:rFonts w:asciiTheme="majorHAnsi" w:eastAsiaTheme="minorHAnsi" w:hAnsiTheme="majorHAnsi" w:cstheme="majorHAnsi"/>
          <w:b/>
          <w:bCs/>
          <w:sz w:val="22"/>
          <w:szCs w:val="22"/>
        </w:rPr>
        <w:t>PC5 – Effets des Énergies et du Travail</w:t>
      </w:r>
    </w:p>
    <w:p w14:paraId="41855B87" w14:textId="20BD3DD0" w:rsidR="00784D09" w:rsidRDefault="00784D09" w:rsidP="002D5FC6">
      <w:pPr>
        <w:numPr>
          <w:ilvl w:val="1"/>
          <w:numId w:val="26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784D09">
        <w:rPr>
          <w:rFonts w:asciiTheme="majorHAnsi" w:hAnsiTheme="majorHAnsi" w:cstheme="majorHAnsi"/>
          <w:lang w:eastAsia="fr-FR"/>
        </w:rPr>
        <w:t>PC5 est dominé par le</w:t>
      </w:r>
      <w:r w:rsidRPr="00B0520E">
        <w:rPr>
          <w:rFonts w:asciiTheme="majorHAnsi" w:hAnsiTheme="majorHAnsi" w:cstheme="majorHAnsi"/>
          <w:i/>
          <w:iCs/>
          <w:lang w:eastAsia="fr-FR"/>
        </w:rPr>
        <w:t xml:space="preserve"> gaz naturel</w:t>
      </w:r>
      <w:r w:rsidRPr="00784D09">
        <w:rPr>
          <w:rFonts w:asciiTheme="majorHAnsi" w:hAnsiTheme="majorHAnsi" w:cstheme="majorHAnsi"/>
          <w:lang w:eastAsia="fr-FR"/>
        </w:rPr>
        <w:t xml:space="preserve">, le </w:t>
      </w:r>
      <w:r w:rsidRPr="00B0520E">
        <w:rPr>
          <w:rFonts w:asciiTheme="majorHAnsi" w:hAnsiTheme="majorHAnsi" w:cstheme="majorHAnsi"/>
          <w:i/>
          <w:iCs/>
          <w:lang w:eastAsia="fr-FR"/>
        </w:rPr>
        <w:t>VIX</w:t>
      </w:r>
      <w:r w:rsidRPr="00784D09">
        <w:rPr>
          <w:rFonts w:asciiTheme="majorHAnsi" w:hAnsiTheme="majorHAnsi" w:cstheme="majorHAnsi"/>
          <w:lang w:eastAsia="fr-FR"/>
        </w:rPr>
        <w:t xml:space="preserve">, les </w:t>
      </w:r>
      <w:r w:rsidRPr="00B0520E">
        <w:rPr>
          <w:rFonts w:asciiTheme="majorHAnsi" w:hAnsiTheme="majorHAnsi" w:cstheme="majorHAnsi"/>
          <w:i/>
          <w:iCs/>
          <w:lang w:eastAsia="fr-FR"/>
        </w:rPr>
        <w:t>taux d'intérêt</w:t>
      </w:r>
      <w:r w:rsidRPr="00784D09">
        <w:rPr>
          <w:rFonts w:asciiTheme="majorHAnsi" w:hAnsiTheme="majorHAnsi" w:cstheme="majorHAnsi"/>
          <w:lang w:eastAsia="fr-FR"/>
        </w:rPr>
        <w:t xml:space="preserve">, et le </w:t>
      </w:r>
      <w:r w:rsidRPr="00B0520E">
        <w:rPr>
          <w:rFonts w:asciiTheme="majorHAnsi" w:hAnsiTheme="majorHAnsi" w:cstheme="majorHAnsi"/>
          <w:i/>
          <w:iCs/>
          <w:lang w:eastAsia="fr-FR"/>
        </w:rPr>
        <w:t>chômage</w:t>
      </w:r>
      <w:r w:rsidRPr="00784D09">
        <w:rPr>
          <w:rFonts w:asciiTheme="majorHAnsi" w:hAnsiTheme="majorHAnsi" w:cstheme="majorHAnsi"/>
          <w:lang w:eastAsia="fr-FR"/>
        </w:rPr>
        <w:t>. Il semble capter des effets liés aux prix de l'énergie et à l’emploi, ainsi que la volatilité</w:t>
      </w:r>
      <w:r w:rsidR="00B0520E">
        <w:rPr>
          <w:rFonts w:asciiTheme="majorHAnsi" w:hAnsiTheme="majorHAnsi" w:cstheme="majorHAnsi"/>
          <w:lang w:eastAsia="fr-FR"/>
        </w:rPr>
        <w:t xml:space="preserve"> </w:t>
      </w:r>
      <w:r w:rsidR="00B0520E" w:rsidRPr="00B0520E">
        <w:rPr>
          <w:rFonts w:asciiTheme="majorHAnsi" w:hAnsiTheme="majorHAnsi" w:cstheme="majorHAnsi"/>
          <w:lang w:eastAsia="fr-FR"/>
        </w:rPr>
        <w:sym w:font="Wingdings" w:char="F0E0"/>
      </w:r>
      <w:r w:rsidR="00B0520E">
        <w:rPr>
          <w:rFonts w:asciiTheme="majorHAnsi" w:hAnsiTheme="majorHAnsi" w:cstheme="majorHAnsi"/>
          <w:lang w:eastAsia="fr-FR"/>
        </w:rPr>
        <w:t xml:space="preserve"> </w:t>
      </w:r>
      <w:r w:rsidRPr="00B0520E">
        <w:rPr>
          <w:rFonts w:asciiTheme="majorHAnsi" w:hAnsiTheme="majorHAnsi" w:cstheme="majorHAnsi"/>
          <w:lang w:eastAsia="fr-FR"/>
        </w:rPr>
        <w:t>PC5 pourrait donc représenter une "</w:t>
      </w:r>
      <w:r w:rsidRPr="00B0520E">
        <w:rPr>
          <w:rFonts w:asciiTheme="majorHAnsi" w:hAnsiTheme="majorHAnsi" w:cstheme="majorHAnsi"/>
          <w:b/>
          <w:bCs/>
          <w:lang w:eastAsia="fr-FR"/>
        </w:rPr>
        <w:t>composante énergie et emploi</w:t>
      </w:r>
      <w:r w:rsidRPr="00B0520E">
        <w:rPr>
          <w:rFonts w:asciiTheme="majorHAnsi" w:hAnsiTheme="majorHAnsi" w:cstheme="majorHAnsi"/>
          <w:lang w:eastAsia="fr-FR"/>
        </w:rPr>
        <w:t>", montrant comment les coûts énergétiques et la volatilité interagissent avec le marché du travail.</w:t>
      </w:r>
    </w:p>
    <w:p w14:paraId="31EE35F3" w14:textId="3FDF5EC0" w:rsidR="008C1FF0" w:rsidRPr="008C1FF0" w:rsidRDefault="008C1FF0" w:rsidP="008C1FF0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color w:val="FF0000"/>
          <w:lang w:eastAsia="fr-FR"/>
        </w:rPr>
      </w:pPr>
      <w:r w:rsidRPr="008C1FF0">
        <w:rPr>
          <w:rFonts w:asciiTheme="majorHAnsi" w:hAnsiTheme="majorHAnsi" w:cstheme="majorHAnsi"/>
          <w:color w:val="FF0000"/>
          <w:lang w:eastAsia="fr-FR"/>
        </w:rPr>
        <w:t>Figure 9</w:t>
      </w:r>
    </w:p>
    <w:p w14:paraId="0FDEFD1C" w14:textId="0ED960C6" w:rsidR="0076237C" w:rsidRPr="0076237C" w:rsidRDefault="00C02D77" w:rsidP="002D5FC6">
      <w:p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</w:rPr>
      </w:pPr>
      <w:r w:rsidRPr="00C02D7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384B06EC" wp14:editId="6D2AFBBD">
            <wp:simplePos x="0" y="0"/>
            <wp:positionH relativeFrom="margin">
              <wp:posOffset>3395511</wp:posOffset>
            </wp:positionH>
            <wp:positionV relativeFrom="paragraph">
              <wp:posOffset>149142</wp:posOffset>
            </wp:positionV>
            <wp:extent cx="3046456" cy="1264258"/>
            <wp:effectExtent l="0" t="0" r="1905" b="0"/>
            <wp:wrapNone/>
            <wp:docPr id="876192682" name="Image 1" descr="Une image contenant texte, reçu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92682" name="Image 1" descr="Une image contenant texte, reçu, Police, blanc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2105" cy="1266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2D77">
        <w:rPr>
          <w:rFonts w:asciiTheme="majorHAnsi" w:hAnsiTheme="majorHAnsi" w:cstheme="majorHAnsi"/>
          <w:noProof/>
        </w:rPr>
        <w:drawing>
          <wp:inline distT="0" distB="0" distL="0" distR="0" wp14:anchorId="701C1992" wp14:editId="64CB1DEE">
            <wp:extent cx="3371353" cy="2604560"/>
            <wp:effectExtent l="0" t="0" r="635" b="5715"/>
            <wp:docPr id="1158054488" name="Image 1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4488" name="Image 1" descr="Une image contenant texte, ligne, Tracé, diagramm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5856" cy="260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55FE" w14:textId="1D8D934A" w:rsidR="00C02D77" w:rsidRDefault="00C02D77" w:rsidP="002D5FC6">
      <w:pPr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t>C/</w:t>
      </w:r>
      <w:r w:rsidR="00E85841">
        <w:rPr>
          <w:rFonts w:asciiTheme="majorHAnsi" w:hAnsiTheme="majorHAnsi" w:cstheme="majorHAnsi"/>
          <w:lang w:eastAsia="fr-FR"/>
        </w:rPr>
        <w:t>/</w:t>
      </w:r>
      <w:r>
        <w:rPr>
          <w:rFonts w:asciiTheme="majorHAnsi" w:hAnsiTheme="majorHAnsi" w:cstheme="majorHAnsi"/>
          <w:lang w:eastAsia="fr-FR"/>
        </w:rPr>
        <w:t>C </w:t>
      </w:r>
      <w:r w:rsidR="00E85841">
        <w:rPr>
          <w:rFonts w:asciiTheme="majorHAnsi" w:hAnsiTheme="majorHAnsi" w:cstheme="majorHAnsi"/>
          <w:lang w:eastAsia="fr-FR"/>
        </w:rPr>
        <w:t xml:space="preserve">– Pondération </w:t>
      </w:r>
      <w:r>
        <w:rPr>
          <w:rFonts w:asciiTheme="majorHAnsi" w:hAnsiTheme="majorHAnsi" w:cstheme="majorHAnsi"/>
          <w:lang w:eastAsia="fr-FR"/>
        </w:rPr>
        <w:t>:</w:t>
      </w:r>
    </w:p>
    <w:p w14:paraId="389A0590" w14:textId="082EFB19" w:rsidR="00C02D77" w:rsidRDefault="00C02D77" w:rsidP="002D5FC6">
      <w:pPr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t>L’étude statistique avait relevé que la combinaison optimale sans tenir compte des pondérations et sans avoir le pourcentage exact de l’explication de la variance du S&amp;P était :</w:t>
      </w:r>
    </w:p>
    <w:p w14:paraId="02D24346" w14:textId="77777777" w:rsidR="00E85841" w:rsidRDefault="00E85841" w:rsidP="002D5FC6">
      <w:pPr>
        <w:jc w:val="both"/>
        <w:rPr>
          <w:rFonts w:asciiTheme="majorHAnsi" w:hAnsiTheme="majorHAnsi" w:cstheme="majorHAnsi"/>
          <w:lang w:eastAsia="fr-FR"/>
        </w:rPr>
      </w:pPr>
      <w:r w:rsidRPr="00E85841"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11362C34" wp14:editId="41C6E8F7">
            <wp:extent cx="2509113" cy="2581841"/>
            <wp:effectExtent l="0" t="0" r="5715" b="9525"/>
            <wp:docPr id="1606078942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78942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6119" cy="25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8AE9" w14:textId="77777777" w:rsidR="00826F74" w:rsidRDefault="00826F74" w:rsidP="002D5FC6">
      <w:pPr>
        <w:jc w:val="both"/>
        <w:rPr>
          <w:rFonts w:asciiTheme="majorHAnsi" w:hAnsiTheme="majorHAnsi" w:cstheme="majorHAnsi"/>
          <w:lang w:eastAsia="fr-FR"/>
        </w:rPr>
      </w:pPr>
    </w:p>
    <w:p w14:paraId="35FB1CD9" w14:textId="06E41AA2" w:rsidR="00832E12" w:rsidRDefault="00C02D77" w:rsidP="002D5FC6">
      <w:pPr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t>Tandis que notre modèle PCA nous indique que la combinaison optimale serait :</w:t>
      </w:r>
    </w:p>
    <w:p w14:paraId="72E7589E" w14:textId="4EFA1AE9" w:rsidR="002D5FC6" w:rsidRDefault="00E85841" w:rsidP="002D5FC6">
      <w:pPr>
        <w:jc w:val="both"/>
        <w:rPr>
          <w:rFonts w:asciiTheme="majorHAnsi" w:hAnsiTheme="majorHAnsi" w:cstheme="majorHAnsi"/>
          <w:lang w:eastAsia="fr-FR"/>
        </w:rPr>
      </w:pPr>
      <w:r w:rsidRPr="00E85841"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3761F34A" wp14:editId="74A2E11D">
            <wp:extent cx="2589249" cy="2618841"/>
            <wp:effectExtent l="0" t="0" r="1905" b="0"/>
            <wp:docPr id="1159426424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6424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6676" cy="26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7620" w14:textId="77777777" w:rsidR="002D5FC6" w:rsidRDefault="002D5FC6" w:rsidP="002D5FC6">
      <w:pPr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t>L</w:t>
      </w:r>
      <w:r w:rsidRPr="002D5FC6">
        <w:rPr>
          <w:rFonts w:asciiTheme="majorHAnsi" w:hAnsiTheme="majorHAnsi" w:cstheme="majorHAnsi"/>
          <w:lang w:eastAsia="fr-FR"/>
        </w:rPr>
        <w:t>a pondération du composite basé sur le PCA représente une sorte de moyenne pondérée des contributions des variables principales, issues des composantes significatives (celles capturant 95% de la variance). Ces pondérations sont calculées en intégrant les contributions des variables sur chaque composante principale, ajustées pour l'importance relative de chaque composante dans la variance totale du dataset.</w:t>
      </w:r>
    </w:p>
    <w:p w14:paraId="40B5F8AD" w14:textId="5E2E7EC6" w:rsidR="002D5FC6" w:rsidRPr="002D5FC6" w:rsidRDefault="002D5FC6" w:rsidP="002D5F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eastAsia="fr-FR"/>
        </w:rPr>
      </w:pPr>
      <w:r w:rsidRPr="002D5FC6">
        <w:rPr>
          <w:rFonts w:asciiTheme="majorHAnsi" w:hAnsiTheme="majorHAnsi" w:cstheme="majorHAnsi"/>
          <w:b/>
          <w:bCs/>
          <w:lang w:eastAsia="fr-FR"/>
        </w:rPr>
        <w:t>M1, Global_GDP_Growth</w:t>
      </w:r>
      <w:r>
        <w:rPr>
          <w:rFonts w:asciiTheme="majorHAnsi" w:hAnsiTheme="majorHAnsi" w:cstheme="majorHAnsi"/>
          <w:b/>
          <w:bCs/>
          <w:lang w:eastAsia="fr-FR"/>
        </w:rPr>
        <w:t xml:space="preserve"> et inflation</w:t>
      </w:r>
      <w:r w:rsidRPr="002D5FC6">
        <w:rPr>
          <w:rFonts w:asciiTheme="majorHAnsi" w:hAnsiTheme="majorHAnsi" w:cstheme="majorHAnsi"/>
          <w:lang w:eastAsia="fr-FR"/>
        </w:rPr>
        <w:t xml:space="preserve"> ont des pondérations relativement élevées (</w:t>
      </w:r>
      <w:r>
        <w:rPr>
          <w:rFonts w:asciiTheme="majorHAnsi" w:hAnsiTheme="majorHAnsi" w:cstheme="majorHAnsi"/>
          <w:lang w:eastAsia="fr-FR"/>
        </w:rPr>
        <w:t>15.4%</w:t>
      </w:r>
      <w:r w:rsidRPr="002D5FC6">
        <w:rPr>
          <w:rFonts w:asciiTheme="majorHAnsi" w:hAnsiTheme="majorHAnsi" w:cstheme="majorHAnsi"/>
          <w:lang w:eastAsia="fr-FR"/>
        </w:rPr>
        <w:t xml:space="preserve">, </w:t>
      </w:r>
      <w:r>
        <w:rPr>
          <w:rFonts w:asciiTheme="majorHAnsi" w:hAnsiTheme="majorHAnsi" w:cstheme="majorHAnsi"/>
          <w:lang w:eastAsia="fr-FR"/>
        </w:rPr>
        <w:t>13.3%</w:t>
      </w:r>
      <w:r w:rsidRPr="002D5FC6">
        <w:rPr>
          <w:rFonts w:asciiTheme="majorHAnsi" w:hAnsiTheme="majorHAnsi" w:cstheme="majorHAnsi"/>
          <w:lang w:eastAsia="fr-FR"/>
        </w:rPr>
        <w:t xml:space="preserve">, et </w:t>
      </w:r>
      <w:r>
        <w:rPr>
          <w:rFonts w:asciiTheme="majorHAnsi" w:hAnsiTheme="majorHAnsi" w:cstheme="majorHAnsi"/>
          <w:lang w:eastAsia="fr-FR"/>
        </w:rPr>
        <w:t>13.3%</w:t>
      </w:r>
      <w:r w:rsidRPr="002D5FC6">
        <w:rPr>
          <w:rFonts w:asciiTheme="majorHAnsi" w:hAnsiTheme="majorHAnsi" w:cstheme="majorHAnsi"/>
          <w:lang w:eastAsia="fr-FR"/>
        </w:rPr>
        <w:t>), probablement parce qu’elles sont significatives dans les composantes principales dominantes (PC1) et représentent des variables macroéconomiques globales, reflétant la tendance de croissance et de liquidité.</w:t>
      </w:r>
    </w:p>
    <w:p w14:paraId="2011DAF1" w14:textId="6259101C" w:rsidR="002D5FC6" w:rsidRPr="002D5FC6" w:rsidRDefault="002D5FC6" w:rsidP="002D5F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eastAsia="fr-FR"/>
        </w:rPr>
      </w:pPr>
      <w:r w:rsidRPr="002D5FC6">
        <w:rPr>
          <w:rFonts w:asciiTheme="majorHAnsi" w:hAnsiTheme="majorHAnsi" w:cstheme="majorHAnsi"/>
          <w:b/>
          <w:bCs/>
          <w:lang w:eastAsia="fr-FR"/>
        </w:rPr>
        <w:t>Copper, Gold, et Manufacturing Production</w:t>
      </w:r>
      <w:r w:rsidRPr="002D5FC6">
        <w:rPr>
          <w:rFonts w:asciiTheme="majorHAnsi" w:hAnsiTheme="majorHAnsi" w:cstheme="majorHAnsi"/>
          <w:lang w:eastAsia="fr-FR"/>
        </w:rPr>
        <w:t xml:space="preserve"> ont des pondérations intermédiaires (</w:t>
      </w:r>
      <w:r>
        <w:rPr>
          <w:rFonts w:asciiTheme="majorHAnsi" w:hAnsiTheme="majorHAnsi" w:cstheme="majorHAnsi"/>
          <w:lang w:eastAsia="fr-FR"/>
        </w:rPr>
        <w:t>11.4%, 10.2% et 7.4%</w:t>
      </w:r>
      <w:r w:rsidRPr="002D5FC6">
        <w:rPr>
          <w:rFonts w:asciiTheme="majorHAnsi" w:hAnsiTheme="majorHAnsi" w:cstheme="majorHAnsi"/>
          <w:lang w:eastAsia="fr-FR"/>
        </w:rPr>
        <w:t>), indiquant une importance modérée, en ligne avec les variations liées aux matières premières et à la production.</w:t>
      </w:r>
    </w:p>
    <w:p w14:paraId="5D28A6D2" w14:textId="0EAAF321" w:rsidR="00832E12" w:rsidRPr="00826F74" w:rsidRDefault="002D5FC6" w:rsidP="00826F7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eastAsia="fr-FR"/>
        </w:rPr>
      </w:pPr>
      <w:r w:rsidRPr="002D5FC6">
        <w:rPr>
          <w:rFonts w:asciiTheme="majorHAnsi" w:hAnsiTheme="majorHAnsi" w:cstheme="majorHAnsi"/>
          <w:b/>
          <w:bCs/>
          <w:lang w:eastAsia="fr-FR"/>
        </w:rPr>
        <w:t>Interest Rate et Mortgage Rate</w:t>
      </w:r>
      <w:r w:rsidRPr="002D5FC6">
        <w:rPr>
          <w:rFonts w:asciiTheme="majorHAnsi" w:hAnsiTheme="majorHAnsi" w:cstheme="majorHAnsi"/>
          <w:lang w:eastAsia="fr-FR"/>
        </w:rPr>
        <w:t xml:space="preserve"> ont des pondérations faibles (</w:t>
      </w:r>
      <w:r>
        <w:rPr>
          <w:rFonts w:asciiTheme="majorHAnsi" w:hAnsiTheme="majorHAnsi" w:cstheme="majorHAnsi"/>
          <w:lang w:eastAsia="fr-FR"/>
        </w:rPr>
        <w:t>2.9%</w:t>
      </w:r>
      <w:r w:rsidRPr="002D5FC6">
        <w:rPr>
          <w:rFonts w:asciiTheme="majorHAnsi" w:hAnsiTheme="majorHAnsi" w:cstheme="majorHAnsi"/>
          <w:lang w:eastAsia="fr-FR"/>
        </w:rPr>
        <w:t xml:space="preserve"> et </w:t>
      </w:r>
      <w:r>
        <w:rPr>
          <w:rFonts w:asciiTheme="majorHAnsi" w:hAnsiTheme="majorHAnsi" w:cstheme="majorHAnsi"/>
          <w:lang w:eastAsia="fr-FR"/>
        </w:rPr>
        <w:t>6.5%</w:t>
      </w:r>
      <w:r w:rsidRPr="002D5FC6">
        <w:rPr>
          <w:rFonts w:asciiTheme="majorHAnsi" w:hAnsiTheme="majorHAnsi" w:cstheme="majorHAnsi"/>
          <w:lang w:eastAsia="fr-FR"/>
        </w:rPr>
        <w:t>), malgré leur importance dans PC2, car la variance expliquée par PC2 peut être plus faible, diminuant leur impact dans le composite.</w:t>
      </w:r>
    </w:p>
    <w:p w14:paraId="00FBCEDC" w14:textId="28853472" w:rsidR="00C02D77" w:rsidRDefault="00C02D77" w:rsidP="002D5FC6">
      <w:pPr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t xml:space="preserve">Teston </w:t>
      </w:r>
      <w:r w:rsidR="00E85841">
        <w:rPr>
          <w:rFonts w:asciiTheme="majorHAnsi" w:hAnsiTheme="majorHAnsi" w:cstheme="majorHAnsi"/>
          <w:lang w:eastAsia="fr-FR"/>
        </w:rPr>
        <w:t>la</w:t>
      </w:r>
      <w:r>
        <w:rPr>
          <w:rFonts w:asciiTheme="majorHAnsi" w:hAnsiTheme="majorHAnsi" w:cstheme="majorHAnsi"/>
          <w:lang w:eastAsia="fr-FR"/>
        </w:rPr>
        <w:t xml:space="preserve"> combinaison</w:t>
      </w:r>
      <w:r w:rsidR="00E85841">
        <w:rPr>
          <w:rFonts w:asciiTheme="majorHAnsi" w:hAnsiTheme="majorHAnsi" w:cstheme="majorHAnsi"/>
          <w:lang w:eastAsia="fr-FR"/>
        </w:rPr>
        <w:t xml:space="preserve"> issue du ML</w:t>
      </w:r>
      <w:r>
        <w:rPr>
          <w:rFonts w:asciiTheme="majorHAnsi" w:hAnsiTheme="majorHAnsi" w:cstheme="majorHAnsi"/>
          <w:lang w:eastAsia="fr-FR"/>
        </w:rPr>
        <w:t xml:space="preserve"> et retrouvons le lag correspondant :</w:t>
      </w:r>
    </w:p>
    <w:p w14:paraId="043B5460" w14:textId="4DCCFB0E" w:rsidR="00C02D77" w:rsidRDefault="00C02D77" w:rsidP="002D5FC6">
      <w:pPr>
        <w:jc w:val="both"/>
        <w:rPr>
          <w:rFonts w:asciiTheme="majorHAnsi" w:hAnsiTheme="majorHAnsi" w:cstheme="majorHAnsi"/>
          <w:lang w:eastAsia="fr-FR"/>
        </w:rPr>
      </w:pPr>
      <w:r w:rsidRPr="00C02D77"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4BC82EBD" wp14:editId="1F9708BF">
            <wp:extent cx="1966823" cy="1856327"/>
            <wp:effectExtent l="0" t="0" r="0" b="0"/>
            <wp:docPr id="4840355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355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6601" cy="18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7384" w14:textId="77777777" w:rsidR="00826F74" w:rsidRDefault="00826F74" w:rsidP="002D5FC6">
      <w:pPr>
        <w:jc w:val="both"/>
        <w:rPr>
          <w:rFonts w:asciiTheme="majorHAnsi" w:hAnsiTheme="majorHAnsi" w:cstheme="majorHAnsi"/>
          <w:lang w:eastAsia="fr-FR"/>
        </w:rPr>
      </w:pPr>
    </w:p>
    <w:p w14:paraId="71E79FE6" w14:textId="0305569D" w:rsidR="00C02D77" w:rsidRDefault="00C02D77" w:rsidP="002D5FC6">
      <w:pPr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lastRenderedPageBreak/>
        <w:t>Les résultats sont moins précis que la combinaison issue de l’étude statistique (R² = 97.56% / MSE = 0.14%). Le lag serait de 5 jours pour la combinaison issue du PCA (contre 53 pour la combinaison statistique)</w:t>
      </w:r>
      <w:r w:rsidR="008C1FF0">
        <w:rPr>
          <w:rFonts w:asciiTheme="majorHAnsi" w:hAnsiTheme="majorHAnsi" w:cstheme="majorHAnsi"/>
          <w:lang w:eastAsia="fr-FR"/>
        </w:rPr>
        <w:t xml:space="preserve"> – </w:t>
      </w:r>
      <w:r w:rsidR="008C1FF0" w:rsidRPr="008C1FF0">
        <w:rPr>
          <w:rFonts w:asciiTheme="majorHAnsi" w:hAnsiTheme="majorHAnsi" w:cstheme="majorHAnsi"/>
          <w:color w:val="FF0000"/>
          <w:lang w:eastAsia="fr-FR"/>
        </w:rPr>
        <w:t>figure 10</w:t>
      </w:r>
      <w:r>
        <w:rPr>
          <w:rFonts w:asciiTheme="majorHAnsi" w:hAnsiTheme="majorHAnsi" w:cstheme="majorHAnsi"/>
          <w:lang w:eastAsia="fr-FR"/>
        </w:rPr>
        <w:t> :</w:t>
      </w:r>
    </w:p>
    <w:p w14:paraId="18B7576A" w14:textId="20831E39" w:rsidR="00C02D77" w:rsidRDefault="00C02D77" w:rsidP="002D5FC6">
      <w:pPr>
        <w:jc w:val="both"/>
        <w:rPr>
          <w:rFonts w:asciiTheme="majorHAnsi" w:hAnsiTheme="majorHAnsi" w:cstheme="majorHAnsi"/>
          <w:lang w:eastAsia="fr-FR"/>
        </w:rPr>
      </w:pPr>
      <w:r w:rsidRPr="00C02D77"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612B3856" wp14:editId="2AB12943">
            <wp:extent cx="5517158" cy="3088257"/>
            <wp:effectExtent l="0" t="0" r="7620" b="0"/>
            <wp:docPr id="1109954240" name="Image 1" descr="Une image contenant texte, Tracé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54240" name="Image 1" descr="Une image contenant texte, Tracé, ligne, capture d’écra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8956" cy="31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611F" w14:textId="731E67B4" w:rsidR="00364B56" w:rsidRDefault="00364B56" w:rsidP="002D5FC6">
      <w:pPr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t>Avec un zoom sur 4 ans</w:t>
      </w:r>
      <w:r w:rsidR="008C1FF0">
        <w:rPr>
          <w:rFonts w:asciiTheme="majorHAnsi" w:hAnsiTheme="majorHAnsi" w:cstheme="majorHAnsi"/>
          <w:lang w:eastAsia="fr-FR"/>
        </w:rPr>
        <w:t xml:space="preserve"> – </w:t>
      </w:r>
      <w:r w:rsidR="008C1FF0" w:rsidRPr="008C1FF0">
        <w:rPr>
          <w:rFonts w:asciiTheme="majorHAnsi" w:hAnsiTheme="majorHAnsi" w:cstheme="majorHAnsi"/>
          <w:color w:val="FF0000"/>
          <w:lang w:eastAsia="fr-FR"/>
        </w:rPr>
        <w:t>figure 11</w:t>
      </w:r>
      <w:r w:rsidRPr="008C1FF0">
        <w:rPr>
          <w:rFonts w:asciiTheme="majorHAnsi" w:hAnsiTheme="majorHAnsi" w:cstheme="majorHAnsi"/>
          <w:color w:val="FF0000"/>
          <w:lang w:eastAsia="fr-FR"/>
        </w:rPr>
        <w:t> </w:t>
      </w:r>
      <w:r w:rsidR="008C1FF0" w:rsidRPr="008C1FF0">
        <w:rPr>
          <w:rFonts w:asciiTheme="majorHAnsi" w:hAnsiTheme="majorHAnsi" w:cstheme="majorHAnsi"/>
          <w:color w:val="FF0000"/>
          <w:lang w:eastAsia="fr-FR"/>
        </w:rPr>
        <w:t>&amp; 12</w:t>
      </w:r>
      <w:r w:rsidR="008C1FF0">
        <w:rPr>
          <w:rFonts w:asciiTheme="majorHAnsi" w:hAnsiTheme="majorHAnsi" w:cstheme="majorHAnsi"/>
          <w:color w:val="FF0000"/>
          <w:lang w:eastAsia="fr-FR"/>
        </w:rPr>
        <w:t xml:space="preserve"> </w:t>
      </w:r>
      <w:r>
        <w:rPr>
          <w:rFonts w:asciiTheme="majorHAnsi" w:hAnsiTheme="majorHAnsi" w:cstheme="majorHAnsi"/>
          <w:lang w:eastAsia="fr-FR"/>
        </w:rPr>
        <w:t xml:space="preserve">: </w:t>
      </w:r>
    </w:p>
    <w:p w14:paraId="2E1EF766" w14:textId="77777777" w:rsidR="00826F74" w:rsidRDefault="00826F74" w:rsidP="002D5FC6">
      <w:pPr>
        <w:jc w:val="both"/>
        <w:rPr>
          <w:rFonts w:asciiTheme="majorHAnsi" w:hAnsiTheme="majorHAnsi" w:cstheme="majorHAnsi"/>
          <w:lang w:eastAsia="fr-FR"/>
        </w:rPr>
      </w:pPr>
    </w:p>
    <w:p w14:paraId="5F9F19E6" w14:textId="2BB5B434" w:rsidR="00364B56" w:rsidRDefault="00EC6805" w:rsidP="002D5FC6">
      <w:pPr>
        <w:jc w:val="both"/>
        <w:rPr>
          <w:rFonts w:asciiTheme="majorHAnsi" w:hAnsiTheme="majorHAnsi" w:cstheme="majorHAnsi"/>
          <w:lang w:eastAsia="fr-FR"/>
        </w:rPr>
      </w:pPr>
      <w:r w:rsidRPr="00EC6805"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74CF0B33" wp14:editId="73FC77E2">
            <wp:extent cx="5443268" cy="2915772"/>
            <wp:effectExtent l="0" t="0" r="5080" b="0"/>
            <wp:docPr id="1557398069" name="Image 1" descr="Une image contenant texte, ligne, Tracé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98069" name="Image 1" descr="Une image contenant texte, ligne, Tracé, capture d’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8975" cy="29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FC0C" w14:textId="77777777" w:rsidR="00826F74" w:rsidRDefault="00826F74" w:rsidP="002D5FC6">
      <w:pPr>
        <w:jc w:val="both"/>
        <w:rPr>
          <w:rFonts w:asciiTheme="majorHAnsi" w:hAnsiTheme="majorHAnsi" w:cstheme="majorHAnsi"/>
          <w:lang w:eastAsia="fr-FR"/>
        </w:rPr>
      </w:pPr>
    </w:p>
    <w:p w14:paraId="7F215086" w14:textId="2EBC9F84" w:rsidR="00364B56" w:rsidRDefault="00EC6805" w:rsidP="002D5FC6">
      <w:pPr>
        <w:jc w:val="both"/>
        <w:rPr>
          <w:rFonts w:asciiTheme="majorHAnsi" w:hAnsiTheme="majorHAnsi" w:cstheme="majorHAnsi"/>
          <w:lang w:eastAsia="fr-FR"/>
        </w:rPr>
      </w:pPr>
      <w:r w:rsidRPr="00EC6805">
        <w:rPr>
          <w:rFonts w:asciiTheme="majorHAnsi" w:hAnsiTheme="majorHAnsi" w:cstheme="majorHAnsi"/>
          <w:noProof/>
          <w:lang w:eastAsia="fr-FR"/>
        </w:rPr>
        <w:lastRenderedPageBreak/>
        <w:drawing>
          <wp:inline distT="0" distB="0" distL="0" distR="0" wp14:anchorId="15404DB8" wp14:editId="490DC1EA">
            <wp:extent cx="5865962" cy="3095299"/>
            <wp:effectExtent l="0" t="0" r="1905" b="0"/>
            <wp:docPr id="372667289" name="Image 1" descr="Une image contenant texte, ligne, Tracé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67289" name="Image 1" descr="Une image contenant texte, ligne, Tracé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3404" cy="311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5082" w14:textId="1DBBECCC" w:rsidR="00EC6805" w:rsidRDefault="00364B56" w:rsidP="002D5FC6">
      <w:pPr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t>Sur l’année 2022, notre composite issu du PCA a été totalement décorrélé du S&amp;P. Logique vu la composition…</w:t>
      </w:r>
    </w:p>
    <w:p w14:paraId="10EA1D45" w14:textId="77777777" w:rsidR="00435E20" w:rsidRDefault="00435E20" w:rsidP="002D5FC6">
      <w:pPr>
        <w:jc w:val="both"/>
        <w:rPr>
          <w:rFonts w:asciiTheme="majorHAnsi" w:hAnsiTheme="majorHAnsi" w:cstheme="majorHAnsi"/>
          <w:lang w:eastAsia="fr-FR"/>
        </w:rPr>
      </w:pPr>
    </w:p>
    <w:p w14:paraId="20D14630" w14:textId="77777777" w:rsidR="00435E20" w:rsidRDefault="00435E20" w:rsidP="002D5FC6">
      <w:pPr>
        <w:jc w:val="both"/>
        <w:rPr>
          <w:rFonts w:asciiTheme="majorHAnsi" w:hAnsiTheme="majorHAnsi" w:cstheme="majorHAnsi"/>
          <w:lang w:eastAsia="fr-FR"/>
        </w:rPr>
      </w:pPr>
    </w:p>
    <w:p w14:paraId="74A31B77" w14:textId="4BCD395D" w:rsidR="00364B56" w:rsidRDefault="00364B56" w:rsidP="002D5FC6">
      <w:pPr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t>En ce qui concerne le composite issu de l’étude statistique, la précision a été plus élevé que celle du PCA</w:t>
      </w:r>
      <w:r w:rsidR="008C1FF0">
        <w:rPr>
          <w:rFonts w:asciiTheme="majorHAnsi" w:hAnsiTheme="majorHAnsi" w:cstheme="majorHAnsi"/>
          <w:lang w:eastAsia="fr-FR"/>
        </w:rPr>
        <w:t xml:space="preserve"> – </w:t>
      </w:r>
      <w:r w:rsidR="008C1FF0" w:rsidRPr="008C1FF0">
        <w:rPr>
          <w:rFonts w:asciiTheme="majorHAnsi" w:hAnsiTheme="majorHAnsi" w:cstheme="majorHAnsi"/>
          <w:color w:val="FF0000"/>
          <w:lang w:eastAsia="fr-FR"/>
        </w:rPr>
        <w:t>figure 13</w:t>
      </w:r>
      <w:r w:rsidR="008C1FF0">
        <w:rPr>
          <w:rFonts w:asciiTheme="majorHAnsi" w:hAnsiTheme="majorHAnsi" w:cstheme="majorHAnsi"/>
          <w:color w:val="FF0000"/>
          <w:lang w:eastAsia="fr-FR"/>
        </w:rPr>
        <w:t xml:space="preserve"> &amp; 14</w:t>
      </w:r>
    </w:p>
    <w:p w14:paraId="35A0151A" w14:textId="3021DA63" w:rsidR="00364B56" w:rsidRDefault="00364B56" w:rsidP="002D5FC6">
      <w:pPr>
        <w:jc w:val="both"/>
        <w:rPr>
          <w:rFonts w:asciiTheme="majorHAnsi" w:hAnsiTheme="majorHAnsi" w:cstheme="majorHAnsi"/>
          <w:lang w:eastAsia="fr-FR"/>
        </w:rPr>
      </w:pPr>
      <w:r w:rsidRPr="00364B56"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1DC3D96A" wp14:editId="5DA9B444">
            <wp:extent cx="6115685" cy="3183255"/>
            <wp:effectExtent l="0" t="0" r="0" b="0"/>
            <wp:docPr id="581960732" name="Image 1" descr="Une image contenant text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60732" name="Image 1" descr="Une image contenant texte, Tracé, ligne, diagramm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021F" w14:textId="21B2DA2D" w:rsidR="00C02D77" w:rsidRDefault="00364B56" w:rsidP="002D5FC6">
      <w:pPr>
        <w:jc w:val="both"/>
        <w:rPr>
          <w:rFonts w:asciiTheme="majorHAnsi" w:hAnsiTheme="majorHAnsi" w:cstheme="majorHAnsi"/>
          <w:lang w:eastAsia="fr-FR"/>
        </w:rPr>
      </w:pPr>
      <w:r w:rsidRPr="00364B56">
        <w:rPr>
          <w:rFonts w:asciiTheme="majorHAnsi" w:hAnsiTheme="majorHAnsi" w:cstheme="majorHAnsi"/>
          <w:noProof/>
          <w:lang w:eastAsia="fr-FR"/>
        </w:rPr>
        <w:lastRenderedPageBreak/>
        <w:drawing>
          <wp:inline distT="0" distB="0" distL="0" distR="0" wp14:anchorId="6568C2B1" wp14:editId="717707B0">
            <wp:extent cx="6115685" cy="3212465"/>
            <wp:effectExtent l="0" t="0" r="0" b="6985"/>
            <wp:docPr id="1938552657" name="Image 1" descr="Une image contenant text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2657" name="Image 1" descr="Une image contenant texte, Tracé, ligne, diagramm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87B7" w14:textId="6CB0DDCF" w:rsidR="0047455A" w:rsidRDefault="00816688" w:rsidP="002D5FC6">
      <w:pPr>
        <w:pStyle w:val="Titre3"/>
        <w:jc w:val="both"/>
        <w:rPr>
          <w:rFonts w:ascii="Times New Roman" w:eastAsia="Times New Roman" w:hAnsi="Times New Roman" w:cs="Times New Roman"/>
          <w:sz w:val="27"/>
          <w:szCs w:val="27"/>
          <w:lang w:eastAsia="fr-FR"/>
        </w:rPr>
      </w:pPr>
      <w:r>
        <w:t>4</w:t>
      </w:r>
      <w:r w:rsidR="0047455A">
        <w:t>. Algorithme</w:t>
      </w:r>
    </w:p>
    <w:p w14:paraId="2B166D92" w14:textId="01563227" w:rsidR="0047455A" w:rsidRPr="00AF1860" w:rsidRDefault="00AF1860" w:rsidP="002D5FC6">
      <w:pPr>
        <w:pStyle w:val="NormalWeb"/>
        <w:jc w:val="both"/>
        <w:rPr>
          <w:rFonts w:asciiTheme="majorHAnsi" w:eastAsiaTheme="minorHAnsi" w:hAnsiTheme="majorHAnsi" w:cstheme="majorHAnsi"/>
          <w:sz w:val="22"/>
          <w:szCs w:val="22"/>
        </w:rPr>
      </w:pPr>
      <w:r w:rsidRPr="00AF1860">
        <w:rPr>
          <w:rFonts w:asciiTheme="majorHAnsi" w:eastAsiaTheme="minorHAnsi" w:hAnsiTheme="majorHAnsi" w:cstheme="majorHAnsi"/>
          <w:sz w:val="22"/>
          <w:szCs w:val="22"/>
        </w:rPr>
        <w:t>S</w:t>
      </w:r>
      <w:r w:rsidR="0047455A" w:rsidRPr="00AF1860">
        <w:rPr>
          <w:rFonts w:asciiTheme="majorHAnsi" w:eastAsiaTheme="minorHAnsi" w:hAnsiTheme="majorHAnsi" w:cstheme="majorHAnsi"/>
          <w:sz w:val="22"/>
          <w:szCs w:val="22"/>
        </w:rPr>
        <w:t>chéma simplifié de l'algorithme</w:t>
      </w:r>
      <w:r w:rsidR="00D367BA" w:rsidRPr="00AF1860">
        <w:rPr>
          <w:rFonts w:asciiTheme="majorHAnsi" w:eastAsiaTheme="minorHAnsi" w:hAnsiTheme="majorHAnsi" w:cstheme="majorHAnsi"/>
          <w:sz w:val="22"/>
          <w:szCs w:val="22"/>
        </w:rPr>
        <w:t xml:space="preserve"> </w:t>
      </w:r>
      <w:r w:rsidR="0047455A" w:rsidRPr="00AF1860">
        <w:rPr>
          <w:rFonts w:asciiTheme="majorHAnsi" w:eastAsiaTheme="minorHAnsi" w:hAnsiTheme="majorHAnsi" w:cstheme="majorHAnsi"/>
          <w:sz w:val="22"/>
          <w:szCs w:val="22"/>
        </w:rPr>
        <w:t>:</w:t>
      </w:r>
    </w:p>
    <w:p w14:paraId="167637B5" w14:textId="77777777" w:rsidR="0047455A" w:rsidRPr="00AF1860" w:rsidRDefault="0047455A" w:rsidP="002D5FC6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b/>
          <w:bCs/>
          <w:lang w:eastAsia="fr-FR"/>
        </w:rPr>
        <w:t>Importer les bibliothèques nécessaires</w:t>
      </w:r>
      <w:r w:rsidRPr="00AF1860">
        <w:rPr>
          <w:rFonts w:asciiTheme="majorHAnsi" w:hAnsiTheme="majorHAnsi" w:cstheme="majorHAnsi"/>
          <w:lang w:eastAsia="fr-FR"/>
        </w:rPr>
        <w:t xml:space="preserve"> : Pandas, NumPy, scikit-learn, statsmodels, etc.</w:t>
      </w:r>
    </w:p>
    <w:p w14:paraId="5043E109" w14:textId="6614484A" w:rsidR="0047455A" w:rsidRPr="00AF1860" w:rsidRDefault="0047455A" w:rsidP="002D5FC6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b/>
          <w:bCs/>
          <w:lang w:eastAsia="fr-FR"/>
        </w:rPr>
        <w:t>Charger et nettoyer les données</w:t>
      </w:r>
      <w:r w:rsidR="00AF1860" w:rsidRPr="00AF1860">
        <w:rPr>
          <w:rFonts w:asciiTheme="majorHAnsi" w:hAnsiTheme="majorHAnsi" w:cstheme="majorHAnsi"/>
          <w:lang w:eastAsia="fr-FR"/>
        </w:rPr>
        <w:t xml:space="preserve"> (Fred &amp; Yahoo Finance – Pas de données bloomberg)</w:t>
      </w:r>
    </w:p>
    <w:p w14:paraId="6A6CD1A0" w14:textId="77777777" w:rsidR="004214A0" w:rsidRPr="004214A0" w:rsidRDefault="004214A0" w:rsidP="002D5FC6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b/>
          <w:bCs/>
          <w:lang w:eastAsia="fr-FR"/>
        </w:rPr>
        <w:t>Statistique</w:t>
      </w:r>
    </w:p>
    <w:p w14:paraId="571CFEA5" w14:textId="7F1BD950" w:rsidR="0047455A" w:rsidRPr="00AF1860" w:rsidRDefault="0047455A" w:rsidP="002D5FC6">
      <w:pPr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b/>
          <w:bCs/>
          <w:lang w:eastAsia="fr-FR"/>
        </w:rPr>
        <w:t>Pour chaque combinaison de variables</w:t>
      </w:r>
      <w:r w:rsidRPr="00AF1860">
        <w:rPr>
          <w:rFonts w:asciiTheme="majorHAnsi" w:hAnsiTheme="majorHAnsi" w:cstheme="majorHAnsi"/>
          <w:lang w:eastAsia="fr-FR"/>
        </w:rPr>
        <w:t xml:space="preserve"> :</w:t>
      </w:r>
    </w:p>
    <w:p w14:paraId="0E61DAC2" w14:textId="77777777" w:rsidR="0047455A" w:rsidRPr="00AF1860" w:rsidRDefault="0047455A" w:rsidP="002D5FC6">
      <w:pPr>
        <w:numPr>
          <w:ilvl w:val="2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lang w:eastAsia="fr-FR"/>
        </w:rPr>
        <w:t>Ajuster un modèle de régression linéaire.</w:t>
      </w:r>
    </w:p>
    <w:p w14:paraId="5B11FDA5" w14:textId="77777777" w:rsidR="0047455A" w:rsidRPr="00AF1860" w:rsidRDefault="0047455A" w:rsidP="002D5FC6">
      <w:pPr>
        <w:numPr>
          <w:ilvl w:val="2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lang w:eastAsia="fr-FR"/>
        </w:rPr>
        <w:t>Calculer R², MSE, AIC, et BIC.</w:t>
      </w:r>
    </w:p>
    <w:p w14:paraId="5C3C937B" w14:textId="77777777" w:rsidR="0047455A" w:rsidRPr="00AF1860" w:rsidRDefault="0047455A" w:rsidP="002D5FC6">
      <w:pPr>
        <w:numPr>
          <w:ilvl w:val="2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lang w:eastAsia="fr-FR"/>
        </w:rPr>
        <w:t>Enregistrer les résultats.</w:t>
      </w:r>
    </w:p>
    <w:p w14:paraId="1AF2CF25" w14:textId="77777777" w:rsidR="0047455A" w:rsidRPr="00AF1860" w:rsidRDefault="0047455A" w:rsidP="002D5FC6">
      <w:pPr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b/>
          <w:bCs/>
          <w:lang w:eastAsia="fr-FR"/>
        </w:rPr>
        <w:t>Pour chaque variable avec décalage</w:t>
      </w:r>
      <w:r w:rsidRPr="00AF1860">
        <w:rPr>
          <w:rFonts w:asciiTheme="majorHAnsi" w:hAnsiTheme="majorHAnsi" w:cstheme="majorHAnsi"/>
          <w:lang w:eastAsia="fr-FR"/>
        </w:rPr>
        <w:t xml:space="preserve"> :</w:t>
      </w:r>
    </w:p>
    <w:p w14:paraId="700182C6" w14:textId="77777777" w:rsidR="0047455A" w:rsidRPr="00AF1860" w:rsidRDefault="0047455A" w:rsidP="002D5FC6">
      <w:pPr>
        <w:numPr>
          <w:ilvl w:val="2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lang w:eastAsia="fr-FR"/>
        </w:rPr>
        <w:t>Ajuster le modèle et évaluer.</w:t>
      </w:r>
    </w:p>
    <w:p w14:paraId="0502D8F3" w14:textId="4823D77D" w:rsidR="0047455A" w:rsidRPr="00AF1860" w:rsidRDefault="004214A0" w:rsidP="002D5FC6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b/>
          <w:bCs/>
          <w:lang w:eastAsia="fr-FR"/>
        </w:rPr>
        <w:t>Machine Learning : Application du</w:t>
      </w:r>
      <w:r w:rsidR="00AF1860" w:rsidRPr="00AF1860">
        <w:rPr>
          <w:rFonts w:asciiTheme="majorHAnsi" w:hAnsiTheme="majorHAnsi" w:cstheme="majorHAnsi"/>
          <w:b/>
          <w:bCs/>
          <w:lang w:eastAsia="fr-FR"/>
        </w:rPr>
        <w:t xml:space="preserve"> PCA</w:t>
      </w:r>
      <w:r w:rsidR="0047455A" w:rsidRPr="00AF1860">
        <w:rPr>
          <w:rFonts w:asciiTheme="majorHAnsi" w:hAnsiTheme="majorHAnsi" w:cstheme="majorHAnsi"/>
          <w:lang w:eastAsia="fr-FR"/>
        </w:rPr>
        <w:t xml:space="preserve"> :</w:t>
      </w:r>
    </w:p>
    <w:p w14:paraId="51C666CA" w14:textId="41932632" w:rsidR="004214A0" w:rsidRDefault="0047455A" w:rsidP="002D5FC6">
      <w:pPr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lang w:eastAsia="fr-FR"/>
        </w:rPr>
        <w:t>Identifier les composantes principales</w:t>
      </w:r>
      <w:r w:rsidR="004214A0">
        <w:rPr>
          <w:rFonts w:asciiTheme="majorHAnsi" w:hAnsiTheme="majorHAnsi" w:cstheme="majorHAnsi"/>
          <w:lang w:eastAsia="fr-FR"/>
        </w:rPr>
        <w:t xml:space="preserve"> (au moins 90% de la variance)</w:t>
      </w:r>
      <w:r w:rsidRPr="00AF1860">
        <w:rPr>
          <w:rFonts w:asciiTheme="majorHAnsi" w:hAnsiTheme="majorHAnsi" w:cstheme="majorHAnsi"/>
          <w:lang w:eastAsia="fr-FR"/>
        </w:rPr>
        <w:t>.</w:t>
      </w:r>
    </w:p>
    <w:p w14:paraId="3215BC3C" w14:textId="77777777" w:rsidR="004214A0" w:rsidRDefault="004214A0" w:rsidP="002D5FC6">
      <w:pPr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4214A0">
        <w:rPr>
          <w:rFonts w:asciiTheme="majorHAnsi" w:hAnsiTheme="majorHAnsi" w:cstheme="majorHAnsi"/>
          <w:lang w:eastAsia="fr-FR"/>
        </w:rPr>
        <w:t>Calculer R², MSE, AIC, et BIC.</w:t>
      </w:r>
    </w:p>
    <w:p w14:paraId="7372CF49" w14:textId="2936B049" w:rsidR="004214A0" w:rsidRPr="004214A0" w:rsidRDefault="004214A0" w:rsidP="002D5FC6">
      <w:pPr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4214A0">
        <w:rPr>
          <w:rFonts w:asciiTheme="majorHAnsi" w:hAnsiTheme="majorHAnsi" w:cstheme="majorHAnsi"/>
          <w:lang w:eastAsia="fr-FR"/>
        </w:rPr>
        <w:t>Enregistrer les résultats.</w:t>
      </w:r>
    </w:p>
    <w:p w14:paraId="168714D0" w14:textId="77777777" w:rsidR="004214A0" w:rsidRPr="004214A0" w:rsidRDefault="004214A0" w:rsidP="002D5FC6">
      <w:pPr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4214A0">
        <w:rPr>
          <w:rFonts w:asciiTheme="majorHAnsi" w:hAnsiTheme="majorHAnsi" w:cstheme="majorHAnsi"/>
          <w:lang w:eastAsia="fr-FR"/>
        </w:rPr>
        <w:t>Pour chaque variable avec décalage :</w:t>
      </w:r>
    </w:p>
    <w:p w14:paraId="29838DCD" w14:textId="68C2C97E" w:rsidR="004214A0" w:rsidRPr="004214A0" w:rsidRDefault="004214A0" w:rsidP="002D5FC6">
      <w:pPr>
        <w:numPr>
          <w:ilvl w:val="2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lang w:eastAsia="fr-FR"/>
        </w:rPr>
        <w:t>Ajuster le modèle et évaluer.</w:t>
      </w:r>
    </w:p>
    <w:p w14:paraId="75FA6AAE" w14:textId="77777777" w:rsidR="0047455A" w:rsidRPr="00AF1860" w:rsidRDefault="0047455A" w:rsidP="002D5FC6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b/>
          <w:bCs/>
          <w:lang w:eastAsia="fr-FR"/>
        </w:rPr>
        <w:t>Visualiser les résultats</w:t>
      </w:r>
      <w:r w:rsidRPr="00AF1860">
        <w:rPr>
          <w:rFonts w:asciiTheme="majorHAnsi" w:hAnsiTheme="majorHAnsi" w:cstheme="majorHAnsi"/>
          <w:lang w:eastAsia="fr-FR"/>
        </w:rPr>
        <w:t xml:space="preserve"> : Tracer les relations entre les meilleures combinaisons de variables et le S&amp;P 500.</w:t>
      </w:r>
    </w:p>
    <w:p w14:paraId="6FC91113" w14:textId="4BD98577" w:rsidR="0047455A" w:rsidRDefault="00816688" w:rsidP="002D5FC6">
      <w:pPr>
        <w:pStyle w:val="Titre3"/>
        <w:jc w:val="both"/>
        <w:rPr>
          <w:rFonts w:ascii="Times New Roman" w:eastAsia="Times New Roman" w:hAnsi="Times New Roman" w:cs="Times New Roman"/>
          <w:sz w:val="27"/>
          <w:szCs w:val="27"/>
          <w:lang w:eastAsia="fr-FR"/>
        </w:rPr>
      </w:pPr>
      <w:r>
        <w:t>5</w:t>
      </w:r>
      <w:r w:rsidR="0047455A">
        <w:t>. Résultats</w:t>
      </w:r>
    </w:p>
    <w:p w14:paraId="0FA10A14" w14:textId="2DC10297" w:rsidR="0047455A" w:rsidRPr="00AF1860" w:rsidRDefault="00AF1860" w:rsidP="002D5FC6">
      <w:pPr>
        <w:pStyle w:val="NormalWeb"/>
        <w:jc w:val="both"/>
        <w:rPr>
          <w:rFonts w:asciiTheme="majorHAnsi" w:eastAsiaTheme="minorHAnsi" w:hAnsiTheme="majorHAnsi" w:cstheme="majorHAnsi"/>
          <w:sz w:val="22"/>
          <w:szCs w:val="22"/>
        </w:rPr>
      </w:pPr>
      <w:r w:rsidRPr="00AF1860">
        <w:rPr>
          <w:rFonts w:asciiTheme="majorHAnsi" w:eastAsiaTheme="minorHAnsi" w:hAnsiTheme="majorHAnsi" w:cstheme="majorHAnsi"/>
          <w:sz w:val="22"/>
          <w:szCs w:val="22"/>
        </w:rPr>
        <w:t>En quelques mots</w:t>
      </w:r>
      <w:r>
        <w:rPr>
          <w:rFonts w:asciiTheme="majorHAnsi" w:eastAsiaTheme="minorHAnsi" w:hAnsiTheme="majorHAnsi" w:cstheme="majorHAnsi"/>
          <w:sz w:val="22"/>
          <w:szCs w:val="22"/>
        </w:rPr>
        <w:t>, nous avons été en mesure de</w:t>
      </w:r>
      <w:r w:rsidRPr="00AF1860">
        <w:rPr>
          <w:rFonts w:asciiTheme="majorHAnsi" w:eastAsiaTheme="minorHAnsi" w:hAnsiTheme="majorHAnsi" w:cstheme="majorHAnsi"/>
          <w:sz w:val="22"/>
          <w:szCs w:val="22"/>
        </w:rPr>
        <w:t xml:space="preserve"> : </w:t>
      </w:r>
    </w:p>
    <w:p w14:paraId="300C64A1" w14:textId="18C903AB" w:rsidR="0047455A" w:rsidRPr="00AF1860" w:rsidRDefault="0047455A" w:rsidP="002D5FC6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 w:rsidRPr="00AF1860">
        <w:rPr>
          <w:rFonts w:asciiTheme="majorHAnsi" w:hAnsiTheme="majorHAnsi" w:cstheme="majorHAnsi"/>
          <w:lang w:eastAsia="fr-FR"/>
        </w:rPr>
        <w:t>Identifier les combinaisons de variables qui ont le plus d'impact sur le S&amp;P 500</w:t>
      </w:r>
      <w:r w:rsidR="00AF1860">
        <w:rPr>
          <w:rFonts w:asciiTheme="majorHAnsi" w:hAnsiTheme="majorHAnsi" w:cstheme="majorHAnsi"/>
          <w:lang w:eastAsia="fr-FR"/>
        </w:rPr>
        <w:t xml:space="preserve"> en construisant deux composites issues d’une approche statistique et d’une approche en machine learning</w:t>
      </w:r>
      <w:r w:rsidRPr="00AF1860">
        <w:rPr>
          <w:rFonts w:asciiTheme="majorHAnsi" w:hAnsiTheme="majorHAnsi" w:cstheme="majorHAnsi"/>
          <w:lang w:eastAsia="fr-FR"/>
        </w:rPr>
        <w:t>.</w:t>
      </w:r>
    </w:p>
    <w:p w14:paraId="6C250CDF" w14:textId="53896F10" w:rsidR="0047455A" w:rsidRDefault="004214A0" w:rsidP="002D5FC6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lang w:eastAsia="fr-FR"/>
        </w:rPr>
      </w:pPr>
      <w:r>
        <w:rPr>
          <w:rFonts w:asciiTheme="majorHAnsi" w:hAnsiTheme="majorHAnsi" w:cstheme="majorHAnsi"/>
          <w:lang w:eastAsia="fr-FR"/>
        </w:rPr>
        <w:t>Mis en lumière du composite de variables économiques permettant d’évaluer l’impact de ces dernières sur les variations de la variance du S&amp;P</w:t>
      </w:r>
      <w:r w:rsidR="0047455A" w:rsidRPr="00AF1860">
        <w:rPr>
          <w:rFonts w:asciiTheme="majorHAnsi" w:hAnsiTheme="majorHAnsi" w:cstheme="majorHAnsi"/>
          <w:lang w:eastAsia="fr-FR"/>
        </w:rPr>
        <w:t>.</w:t>
      </w:r>
    </w:p>
    <w:p w14:paraId="2A328CCA" w14:textId="4E3E5555" w:rsidR="004214A0" w:rsidRDefault="004214A0" w:rsidP="002D5FC6">
      <w:pPr>
        <w:pStyle w:val="Paragraphedeliste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</w:pPr>
      <w:r w:rsidRPr="00F96279"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  <w:lastRenderedPageBreak/>
        <w:t xml:space="preserve">A faire : Backtest sur quelques années et </w:t>
      </w:r>
      <w:r w:rsidR="00F96279" w:rsidRPr="00F96279"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  <w:t>détermination</w:t>
      </w:r>
      <w:r w:rsidRPr="00F96279"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  <w:t xml:space="preserve"> (en %) de la véracité du modèle par année + Explications si divergences conséquentes</w:t>
      </w:r>
    </w:p>
    <w:p w14:paraId="72A6464C" w14:textId="45600083" w:rsidR="00CE4DCC" w:rsidRDefault="00CE4DCC" w:rsidP="002D5FC6">
      <w:pPr>
        <w:pStyle w:val="Paragraphedeliste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</w:pPr>
      <w:r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  <w:t>Réaliser l’étude par GICS</w:t>
      </w:r>
    </w:p>
    <w:p w14:paraId="40BCD8E6" w14:textId="08FA133E" w:rsidR="00CE4DCC" w:rsidRDefault="00CE4DCC" w:rsidP="002D5FC6">
      <w:pPr>
        <w:pStyle w:val="Paragraphedeliste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</w:pPr>
      <w:r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  <w:t>Ajouter davantage de données macro &amp; micro (pour l’instant 14)</w:t>
      </w:r>
    </w:p>
    <w:p w14:paraId="22DC21FE" w14:textId="76B718E3" w:rsidR="00CE4DCC" w:rsidRDefault="00CE4DCC" w:rsidP="002D5FC6">
      <w:pPr>
        <w:pStyle w:val="Paragraphedeliste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</w:pPr>
      <w:r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  <w:t>Peut-être étendre sur l’Europe ?</w:t>
      </w:r>
    </w:p>
    <w:p w14:paraId="3401117E" w14:textId="77777777" w:rsidR="00CE4DCC" w:rsidRPr="00F96279" w:rsidRDefault="00CE4DCC" w:rsidP="00CE4DCC">
      <w:pPr>
        <w:pStyle w:val="Paragraphedeliste"/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b/>
          <w:bCs/>
          <w:color w:val="FFFFFF" w:themeColor="background1"/>
          <w:highlight w:val="darkRed"/>
          <w:lang w:eastAsia="fr-FR"/>
        </w:rPr>
      </w:pPr>
    </w:p>
    <w:p w14:paraId="37A4716C" w14:textId="77777777" w:rsidR="0076237C" w:rsidRPr="0076237C" w:rsidRDefault="0076237C" w:rsidP="002D5FC6">
      <w:pPr>
        <w:autoSpaceDE w:val="0"/>
        <w:spacing w:line="280" w:lineRule="exact"/>
        <w:jc w:val="both"/>
        <w:rPr>
          <w:rFonts w:asciiTheme="majorHAnsi" w:hAnsiTheme="majorHAnsi" w:cstheme="majorHAnsi"/>
          <w:b/>
          <w:color w:val="4472C4" w:themeColor="accent5"/>
          <w:u w:val="single"/>
        </w:rPr>
      </w:pPr>
    </w:p>
    <w:p w14:paraId="2759ACA8" w14:textId="77777777" w:rsidR="0076237C" w:rsidRPr="0076237C" w:rsidRDefault="0076237C" w:rsidP="002D5FC6">
      <w:pPr>
        <w:autoSpaceDE w:val="0"/>
        <w:spacing w:line="280" w:lineRule="exact"/>
        <w:jc w:val="both"/>
        <w:rPr>
          <w:rFonts w:asciiTheme="majorHAnsi" w:hAnsiTheme="majorHAnsi" w:cstheme="majorHAnsi"/>
          <w:bCs/>
        </w:rPr>
      </w:pPr>
    </w:p>
    <w:sectPr w:rsidR="0076237C" w:rsidRPr="0076237C" w:rsidSect="00A12D29">
      <w:headerReference w:type="default" r:id="rId32"/>
      <w:footerReference w:type="default" r:id="rId33"/>
      <w:headerReference w:type="first" r:id="rId34"/>
      <w:pgSz w:w="11900" w:h="16840"/>
      <w:pgMar w:top="1811" w:right="1418" w:bottom="1418" w:left="851" w:header="510" w:footer="503" w:gutter="0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9DD796" w14:textId="77777777" w:rsidR="0036572A" w:rsidRDefault="0036572A" w:rsidP="00C248F5">
      <w:pPr>
        <w:spacing w:after="0" w:line="240" w:lineRule="auto"/>
      </w:pPr>
      <w:r>
        <w:separator/>
      </w:r>
    </w:p>
  </w:endnote>
  <w:endnote w:type="continuationSeparator" w:id="0">
    <w:p w14:paraId="2A29695E" w14:textId="77777777" w:rsidR="0036572A" w:rsidRDefault="0036572A" w:rsidP="00C24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RoundedMT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3298246"/>
      <w:docPartObj>
        <w:docPartGallery w:val="Page Numbers (Bottom of Page)"/>
        <w:docPartUnique/>
      </w:docPartObj>
    </w:sdtPr>
    <w:sdtContent>
      <w:p w14:paraId="75974FEC" w14:textId="4426322A" w:rsidR="00826F74" w:rsidRDefault="00826F74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858B9B" w14:textId="5D392D9A" w:rsidR="00175B70" w:rsidRPr="00D91B06" w:rsidRDefault="00175B70" w:rsidP="00D91B06">
    <w:pPr>
      <w:pStyle w:val="Pieddepage"/>
      <w:jc w:val="center"/>
      <w:rPr>
        <w:rFonts w:ascii="Calibri" w:hAnsi="Calibri"/>
        <w:color w:val="90909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76C118" w14:textId="77777777" w:rsidR="0036572A" w:rsidRDefault="0036572A" w:rsidP="00C248F5">
      <w:pPr>
        <w:spacing w:after="0" w:line="240" w:lineRule="auto"/>
      </w:pPr>
      <w:r>
        <w:separator/>
      </w:r>
    </w:p>
  </w:footnote>
  <w:footnote w:type="continuationSeparator" w:id="0">
    <w:p w14:paraId="7255230B" w14:textId="77777777" w:rsidR="0036572A" w:rsidRDefault="0036572A" w:rsidP="00C24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7E6DD" w14:textId="77777777" w:rsidR="00494BD7" w:rsidRPr="00494BD7" w:rsidRDefault="009D18C7" w:rsidP="00494BD7">
    <w:pPr>
      <w:pStyle w:val="En-tte"/>
    </w:pPr>
    <w:r>
      <w:rPr>
        <w:noProof/>
        <w:lang w:eastAsia="fr-FR"/>
      </w:rPr>
      <w:drawing>
        <wp:anchor distT="0" distB="0" distL="114300" distR="114300" simplePos="0" relativeHeight="251657728" behindDoc="1" locked="1" layoutInCell="1" allowOverlap="1" wp14:anchorId="39C4D283" wp14:editId="4ECCADFA">
          <wp:simplePos x="0" y="0"/>
          <wp:positionH relativeFrom="page">
            <wp:posOffset>348615</wp:posOffset>
          </wp:positionH>
          <wp:positionV relativeFrom="page">
            <wp:posOffset>92075</wp:posOffset>
          </wp:positionV>
          <wp:extent cx="1791970" cy="809625"/>
          <wp:effectExtent l="0" t="0" r="0" b="0"/>
          <wp:wrapNone/>
          <wp:docPr id="6" name="Placeholder" descr="Description : C:\Users\emilie\AppData\Local\Microsoft\Windows\INetCache\Content.Word\^212F2691FC4BC0EFBEAA08480700128F122FC6B24C22B14496^pimgpsh_fullsize_dist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laceholder" descr="Description : C:\Users\emilie\AppData\Local\Microsoft\Windows\INetCache\Content.Word\^212F2691FC4BC0EFBEAA08480700128F122FC6B24C22B14496^pimgpsh_fullsize_dist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81" t="8186" r="63124" b="80827"/>
                  <a:stretch>
                    <a:fillRect/>
                  </a:stretch>
                </pic:blipFill>
                <pic:spPr bwMode="auto">
                  <a:xfrm>
                    <a:off x="0" y="0"/>
                    <a:ext cx="1791970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drawing>
        <wp:anchor distT="0" distB="0" distL="114300" distR="114300" simplePos="0" relativeHeight="251658752" behindDoc="1" locked="1" layoutInCell="1" allowOverlap="1" wp14:anchorId="1D3B271D" wp14:editId="01584E78">
          <wp:simplePos x="0" y="0"/>
          <wp:positionH relativeFrom="page">
            <wp:align>right</wp:align>
          </wp:positionH>
          <wp:positionV relativeFrom="page">
            <wp:posOffset>1987550</wp:posOffset>
          </wp:positionV>
          <wp:extent cx="4370070" cy="7253605"/>
          <wp:effectExtent l="0" t="0" r="0" b="0"/>
          <wp:wrapNone/>
          <wp:docPr id="7" name="Placeholder" descr="Description : C:\Users\emilie\AppData\Local\Microsoft\Windows\INetCache\Content.Word\^ED740299B5C28331064F5BBCF2DC43131F5247067433FDCD2F^pimgpsh_fullsize_dist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laceholder" descr="Description : C:\Users\emilie\AppData\Local\Microsoft\Windows\INetCache\Content.Word\^ED740299B5C28331064F5BBCF2DC43131F5247067433FDCD2F^pimgpsh_fullsize_distr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70070" cy="7253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Ind w:w="-3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37"/>
      <w:gridCol w:w="4537"/>
      <w:gridCol w:w="2460"/>
    </w:tblGrid>
    <w:tr w:rsidR="00A12D29" w:rsidRPr="004C51EA" w14:paraId="20032BF6" w14:textId="77777777" w:rsidTr="00A12D29">
      <w:trPr>
        <w:cantSplit/>
      </w:trPr>
      <w:tc>
        <w:tcPr>
          <w:tcW w:w="2437" w:type="dxa"/>
          <w:vAlign w:val="center"/>
        </w:tcPr>
        <w:p w14:paraId="72B719DA" w14:textId="74A0A516" w:rsidR="00A12D29" w:rsidRPr="008734F3" w:rsidRDefault="00A12D29" w:rsidP="00A12D29">
          <w:pPr>
            <w:pStyle w:val="En-tte"/>
            <w:spacing w:before="57" w:after="57"/>
            <w:jc w:val="center"/>
          </w:pPr>
          <w:r w:rsidRPr="008734F3">
            <w:rPr>
              <w:b/>
            </w:rPr>
            <w:t>Rédaction</w:t>
          </w:r>
          <w:r w:rsidRPr="008734F3">
            <w:t xml:space="preserve"> : </w:t>
          </w:r>
          <w:r>
            <w:t>SK</w:t>
          </w:r>
          <w:r w:rsidR="00BD2C1A">
            <w:t xml:space="preserve"> </w:t>
          </w:r>
          <w:r>
            <w:t xml:space="preserve"> </w:t>
          </w:r>
        </w:p>
      </w:tc>
      <w:tc>
        <w:tcPr>
          <w:tcW w:w="4537" w:type="dxa"/>
          <w:vAlign w:val="center"/>
        </w:tcPr>
        <w:p w14:paraId="7567BCB9" w14:textId="3701D3D8" w:rsidR="00A12D29" w:rsidRPr="008734F3" w:rsidRDefault="00A12D29" w:rsidP="00A12D29">
          <w:pPr>
            <w:pStyle w:val="Titre"/>
            <w:rPr>
              <w:sz w:val="20"/>
            </w:rPr>
          </w:pPr>
          <w:r w:rsidRPr="008734F3">
            <w:rPr>
              <w:noProof/>
              <w:sz w:val="20"/>
            </w:rPr>
            <w:drawing>
              <wp:inline distT="0" distB="0" distL="0" distR="0" wp14:anchorId="2C8B2FD7" wp14:editId="14C96B4A">
                <wp:extent cx="1400175" cy="514350"/>
                <wp:effectExtent l="0" t="0" r="9525" b="0"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01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7C00137" w14:textId="77777777" w:rsidR="00A12D29" w:rsidRPr="008734F3" w:rsidRDefault="00A12D29" w:rsidP="00A12D29">
          <w:pPr>
            <w:pStyle w:val="Titre"/>
            <w:contextualSpacing/>
            <w:rPr>
              <w:i/>
              <w:sz w:val="20"/>
            </w:rPr>
          </w:pPr>
        </w:p>
      </w:tc>
      <w:tc>
        <w:tcPr>
          <w:tcW w:w="2460" w:type="dxa"/>
          <w:vAlign w:val="center"/>
        </w:tcPr>
        <w:p w14:paraId="0BFB6623" w14:textId="77777777" w:rsidR="00A12D29" w:rsidRPr="008734F3" w:rsidRDefault="00A12D29" w:rsidP="00A12D29">
          <w:pPr>
            <w:pStyle w:val="En-tte"/>
            <w:spacing w:before="57" w:after="57"/>
            <w:jc w:val="center"/>
          </w:pPr>
          <w:r w:rsidRPr="008734F3">
            <w:rPr>
              <w:b/>
            </w:rPr>
            <w:t>Référence</w:t>
          </w:r>
          <w:r w:rsidRPr="008734F3">
            <w:t> :</w:t>
          </w:r>
        </w:p>
        <w:p w14:paraId="468A074F" w14:textId="77777777" w:rsidR="00A12D29" w:rsidRPr="00026A76" w:rsidRDefault="00A12D29" w:rsidP="00A12D29">
          <w:pPr>
            <w:pStyle w:val="En-tte"/>
            <w:spacing w:before="57" w:after="57"/>
            <w:jc w:val="center"/>
          </w:pPr>
          <w:r>
            <w:t>ARBEVEL-</w:t>
          </w:r>
        </w:p>
        <w:p w14:paraId="38473D30" w14:textId="02D236FB" w:rsidR="00A12D29" w:rsidRPr="008734F3" w:rsidRDefault="00A12D29" w:rsidP="00A12D29">
          <w:pPr>
            <w:pStyle w:val="En-tte"/>
            <w:spacing w:before="57" w:after="57"/>
            <w:jc w:val="center"/>
          </w:pPr>
          <w:r>
            <w:rPr>
              <w:b/>
            </w:rPr>
            <w:t>Version</w:t>
          </w:r>
          <w:r w:rsidRPr="00026A76">
            <w:t xml:space="preserve"> : </w:t>
          </w:r>
          <w:r w:rsidR="004F1B50">
            <w:t>Octobre</w:t>
          </w:r>
          <w:r>
            <w:t xml:space="preserve"> 202</w:t>
          </w:r>
          <w:r w:rsidR="006A68CE">
            <w:t>4</w:t>
          </w:r>
        </w:p>
      </w:tc>
    </w:tr>
  </w:tbl>
  <w:p w14:paraId="5A4E9313" w14:textId="7F3685CF" w:rsidR="00494BD7" w:rsidRPr="00C248F5" w:rsidRDefault="009D18C7" w:rsidP="00C248F5">
    <w:pPr>
      <w:pStyle w:val="En-tte"/>
      <w:rPr>
        <w:rFonts w:ascii="Calibri" w:hAnsi="Calibri"/>
        <w:color w:val="8F8F8F"/>
        <w:sz w:val="18"/>
        <w:szCs w:val="18"/>
      </w:rPr>
    </w:pPr>
    <w:r>
      <w:rPr>
        <w:noProof/>
        <w:lang w:eastAsia="fr-FR"/>
      </w:rPr>
      <w:drawing>
        <wp:anchor distT="0" distB="0" distL="114300" distR="114300" simplePos="0" relativeHeight="251656704" behindDoc="1" locked="1" layoutInCell="1" allowOverlap="1" wp14:anchorId="2FBBB286" wp14:editId="4EBC7DD8">
          <wp:simplePos x="0" y="0"/>
          <wp:positionH relativeFrom="page">
            <wp:align>right</wp:align>
          </wp:positionH>
          <wp:positionV relativeFrom="page">
            <wp:posOffset>1987550</wp:posOffset>
          </wp:positionV>
          <wp:extent cx="4370070" cy="7253605"/>
          <wp:effectExtent l="0" t="0" r="0" b="0"/>
          <wp:wrapNone/>
          <wp:docPr id="1" name="Placeholder" descr="Description : C:\Users\emilie\AppData\Local\Microsoft\Windows\INetCache\Content.Word\^ED740299B5C28331064F5BBCF2DC43131F5247067433FDCD2F^pimgpsh_fullsize_dist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laceholder" descr="Description : C:\Users\emilie\AppData\Local\Microsoft\Windows\INetCache\Content.Word\^ED740299B5C28331064F5BBCF2DC43131F5247067433FDCD2F^pimgpsh_fullsize_distr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70070" cy="7253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070FB"/>
    <w:multiLevelType w:val="multilevel"/>
    <w:tmpl w:val="2C622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850FA7"/>
    <w:multiLevelType w:val="hybridMultilevel"/>
    <w:tmpl w:val="6832C168"/>
    <w:lvl w:ilvl="0" w:tplc="65D89C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235AD"/>
    <w:multiLevelType w:val="multilevel"/>
    <w:tmpl w:val="B8BC8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4146C"/>
    <w:multiLevelType w:val="hybridMultilevel"/>
    <w:tmpl w:val="446A124E"/>
    <w:lvl w:ilvl="0" w:tplc="FB5C9D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33686"/>
    <w:multiLevelType w:val="multilevel"/>
    <w:tmpl w:val="C166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5F5325"/>
    <w:multiLevelType w:val="hybridMultilevel"/>
    <w:tmpl w:val="9B185F1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83A44"/>
    <w:multiLevelType w:val="multilevel"/>
    <w:tmpl w:val="F7C61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2E2063"/>
    <w:multiLevelType w:val="multilevel"/>
    <w:tmpl w:val="3B8E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FF149D"/>
    <w:multiLevelType w:val="multilevel"/>
    <w:tmpl w:val="F2820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404C49"/>
    <w:multiLevelType w:val="multilevel"/>
    <w:tmpl w:val="B2526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0649C0"/>
    <w:multiLevelType w:val="hybridMultilevel"/>
    <w:tmpl w:val="B13CC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5176D0"/>
    <w:multiLevelType w:val="multilevel"/>
    <w:tmpl w:val="958A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31011A"/>
    <w:multiLevelType w:val="multilevel"/>
    <w:tmpl w:val="DA4C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5159C"/>
    <w:multiLevelType w:val="multilevel"/>
    <w:tmpl w:val="5ED6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166AF8"/>
    <w:multiLevelType w:val="multilevel"/>
    <w:tmpl w:val="D464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7568C0"/>
    <w:multiLevelType w:val="hybridMultilevel"/>
    <w:tmpl w:val="B5B0D49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CC5C3D"/>
    <w:multiLevelType w:val="multilevel"/>
    <w:tmpl w:val="A88E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3B6250"/>
    <w:multiLevelType w:val="multilevel"/>
    <w:tmpl w:val="E976F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B85126"/>
    <w:multiLevelType w:val="hybridMultilevel"/>
    <w:tmpl w:val="209C52F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9773A"/>
    <w:multiLevelType w:val="multilevel"/>
    <w:tmpl w:val="9E327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B90214"/>
    <w:multiLevelType w:val="multilevel"/>
    <w:tmpl w:val="D33C2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7E2F8C"/>
    <w:multiLevelType w:val="hybridMultilevel"/>
    <w:tmpl w:val="0B4E1A3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671F49"/>
    <w:multiLevelType w:val="hybridMultilevel"/>
    <w:tmpl w:val="F66C1962"/>
    <w:lvl w:ilvl="0" w:tplc="A8B6EF60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BD11F0"/>
    <w:multiLevelType w:val="hybridMultilevel"/>
    <w:tmpl w:val="FFFAC5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F42762"/>
    <w:multiLevelType w:val="multilevel"/>
    <w:tmpl w:val="1B5AC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F75F13"/>
    <w:multiLevelType w:val="multilevel"/>
    <w:tmpl w:val="3996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A10DA1"/>
    <w:multiLevelType w:val="multilevel"/>
    <w:tmpl w:val="3474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5106242">
    <w:abstractNumId w:val="3"/>
  </w:num>
  <w:num w:numId="2" w16cid:durableId="715157488">
    <w:abstractNumId w:val="15"/>
  </w:num>
  <w:num w:numId="3" w16cid:durableId="805858245">
    <w:abstractNumId w:val="23"/>
  </w:num>
  <w:num w:numId="4" w16cid:durableId="1660688268">
    <w:abstractNumId w:val="10"/>
  </w:num>
  <w:num w:numId="5" w16cid:durableId="1786851484">
    <w:abstractNumId w:val="18"/>
  </w:num>
  <w:num w:numId="6" w16cid:durableId="1648775258">
    <w:abstractNumId w:val="5"/>
  </w:num>
  <w:num w:numId="7" w16cid:durableId="1069811425">
    <w:abstractNumId w:val="21"/>
  </w:num>
  <w:num w:numId="8" w16cid:durableId="433288891">
    <w:abstractNumId w:val="1"/>
  </w:num>
  <w:num w:numId="9" w16cid:durableId="1079401484">
    <w:abstractNumId w:val="25"/>
  </w:num>
  <w:num w:numId="10" w16cid:durableId="1702851483">
    <w:abstractNumId w:val="2"/>
  </w:num>
  <w:num w:numId="11" w16cid:durableId="1398742626">
    <w:abstractNumId w:val="16"/>
  </w:num>
  <w:num w:numId="12" w16cid:durableId="33114843">
    <w:abstractNumId w:val="6"/>
  </w:num>
  <w:num w:numId="13" w16cid:durableId="1163084091">
    <w:abstractNumId w:val="7"/>
  </w:num>
  <w:num w:numId="14" w16cid:durableId="1484811029">
    <w:abstractNumId w:val="14"/>
  </w:num>
  <w:num w:numId="15" w16cid:durableId="398485372">
    <w:abstractNumId w:val="12"/>
  </w:num>
  <w:num w:numId="16" w16cid:durableId="1880194998">
    <w:abstractNumId w:val="11"/>
  </w:num>
  <w:num w:numId="17" w16cid:durableId="1378511060">
    <w:abstractNumId w:val="13"/>
  </w:num>
  <w:num w:numId="18" w16cid:durableId="1432819144">
    <w:abstractNumId w:val="8"/>
  </w:num>
  <w:num w:numId="19" w16cid:durableId="2044138021">
    <w:abstractNumId w:val="24"/>
  </w:num>
  <w:num w:numId="20" w16cid:durableId="1667054444">
    <w:abstractNumId w:val="22"/>
  </w:num>
  <w:num w:numId="21" w16cid:durableId="1360936298">
    <w:abstractNumId w:val="20"/>
  </w:num>
  <w:num w:numId="22" w16cid:durableId="1719354375">
    <w:abstractNumId w:val="17"/>
  </w:num>
  <w:num w:numId="23" w16cid:durableId="468322984">
    <w:abstractNumId w:val="4"/>
  </w:num>
  <w:num w:numId="24" w16cid:durableId="836306698">
    <w:abstractNumId w:val="0"/>
  </w:num>
  <w:num w:numId="25" w16cid:durableId="573859009">
    <w:abstractNumId w:val="9"/>
  </w:num>
  <w:num w:numId="26" w16cid:durableId="696738903">
    <w:abstractNumId w:val="26"/>
  </w:num>
  <w:num w:numId="27" w16cid:durableId="167668635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676"/>
    <w:rsid w:val="000151A5"/>
    <w:rsid w:val="000D1441"/>
    <w:rsid w:val="000E3ABF"/>
    <w:rsid w:val="001261D7"/>
    <w:rsid w:val="00175B70"/>
    <w:rsid w:val="001F08A8"/>
    <w:rsid w:val="002120CC"/>
    <w:rsid w:val="002505F0"/>
    <w:rsid w:val="00265ED3"/>
    <w:rsid w:val="00281D42"/>
    <w:rsid w:val="00285C00"/>
    <w:rsid w:val="002B5C8C"/>
    <w:rsid w:val="002C012B"/>
    <w:rsid w:val="002C1B2E"/>
    <w:rsid w:val="002D5FC6"/>
    <w:rsid w:val="00340415"/>
    <w:rsid w:val="00364B56"/>
    <w:rsid w:val="0036572A"/>
    <w:rsid w:val="00373635"/>
    <w:rsid w:val="00394AB9"/>
    <w:rsid w:val="003A5746"/>
    <w:rsid w:val="003C1D1D"/>
    <w:rsid w:val="003F78F0"/>
    <w:rsid w:val="003F7C79"/>
    <w:rsid w:val="004214A0"/>
    <w:rsid w:val="00435E20"/>
    <w:rsid w:val="0047455A"/>
    <w:rsid w:val="00494BD7"/>
    <w:rsid w:val="004A2EC0"/>
    <w:rsid w:val="004A5457"/>
    <w:rsid w:val="004D6E23"/>
    <w:rsid w:val="004F1B50"/>
    <w:rsid w:val="00510678"/>
    <w:rsid w:val="0053575A"/>
    <w:rsid w:val="00556587"/>
    <w:rsid w:val="005C2ED1"/>
    <w:rsid w:val="005E0368"/>
    <w:rsid w:val="006072CA"/>
    <w:rsid w:val="00617DDA"/>
    <w:rsid w:val="00632B50"/>
    <w:rsid w:val="0063735F"/>
    <w:rsid w:val="00666639"/>
    <w:rsid w:val="006A68CE"/>
    <w:rsid w:val="006D3F08"/>
    <w:rsid w:val="006F4E7B"/>
    <w:rsid w:val="00702676"/>
    <w:rsid w:val="00706E1F"/>
    <w:rsid w:val="00744B44"/>
    <w:rsid w:val="0076237C"/>
    <w:rsid w:val="00767DB8"/>
    <w:rsid w:val="00767EE0"/>
    <w:rsid w:val="0078479B"/>
    <w:rsid w:val="00784D09"/>
    <w:rsid w:val="00792019"/>
    <w:rsid w:val="007A7092"/>
    <w:rsid w:val="007C23D3"/>
    <w:rsid w:val="007C4F12"/>
    <w:rsid w:val="007C7533"/>
    <w:rsid w:val="007D4686"/>
    <w:rsid w:val="007F0CD7"/>
    <w:rsid w:val="008044B9"/>
    <w:rsid w:val="008151E5"/>
    <w:rsid w:val="00816688"/>
    <w:rsid w:val="00826F74"/>
    <w:rsid w:val="00832E12"/>
    <w:rsid w:val="00870978"/>
    <w:rsid w:val="008744A8"/>
    <w:rsid w:val="008970FF"/>
    <w:rsid w:val="008C0ECB"/>
    <w:rsid w:val="008C1FF0"/>
    <w:rsid w:val="00921AB6"/>
    <w:rsid w:val="00924B51"/>
    <w:rsid w:val="00956C15"/>
    <w:rsid w:val="00960ABB"/>
    <w:rsid w:val="00981315"/>
    <w:rsid w:val="009C19E1"/>
    <w:rsid w:val="009C782D"/>
    <w:rsid w:val="009D18C7"/>
    <w:rsid w:val="00A10DF0"/>
    <w:rsid w:val="00A12D29"/>
    <w:rsid w:val="00A337E5"/>
    <w:rsid w:val="00A60893"/>
    <w:rsid w:val="00A85C0C"/>
    <w:rsid w:val="00AD6DDF"/>
    <w:rsid w:val="00AF1860"/>
    <w:rsid w:val="00B0520E"/>
    <w:rsid w:val="00B10D58"/>
    <w:rsid w:val="00B37C38"/>
    <w:rsid w:val="00B417EA"/>
    <w:rsid w:val="00B42033"/>
    <w:rsid w:val="00B42791"/>
    <w:rsid w:val="00B75A09"/>
    <w:rsid w:val="00B854C5"/>
    <w:rsid w:val="00BB7AD2"/>
    <w:rsid w:val="00BC05C2"/>
    <w:rsid w:val="00BD2C1A"/>
    <w:rsid w:val="00BF1351"/>
    <w:rsid w:val="00BF6EFC"/>
    <w:rsid w:val="00C01272"/>
    <w:rsid w:val="00C02D77"/>
    <w:rsid w:val="00C248F5"/>
    <w:rsid w:val="00C30620"/>
    <w:rsid w:val="00C87DE0"/>
    <w:rsid w:val="00C95730"/>
    <w:rsid w:val="00C97C5C"/>
    <w:rsid w:val="00CB3749"/>
    <w:rsid w:val="00CB4542"/>
    <w:rsid w:val="00CE4DCC"/>
    <w:rsid w:val="00D13879"/>
    <w:rsid w:val="00D20769"/>
    <w:rsid w:val="00D36149"/>
    <w:rsid w:val="00D367BA"/>
    <w:rsid w:val="00D659D8"/>
    <w:rsid w:val="00D91B06"/>
    <w:rsid w:val="00D934C0"/>
    <w:rsid w:val="00DF7505"/>
    <w:rsid w:val="00E51E1E"/>
    <w:rsid w:val="00E51FF8"/>
    <w:rsid w:val="00E85841"/>
    <w:rsid w:val="00E96197"/>
    <w:rsid w:val="00EC0F61"/>
    <w:rsid w:val="00EC6805"/>
    <w:rsid w:val="00EF0ECA"/>
    <w:rsid w:val="00F25758"/>
    <w:rsid w:val="00F3682A"/>
    <w:rsid w:val="00F46DD7"/>
    <w:rsid w:val="00F83715"/>
    <w:rsid w:val="00F9011A"/>
    <w:rsid w:val="00F90733"/>
    <w:rsid w:val="00F92650"/>
    <w:rsid w:val="00F960F1"/>
    <w:rsid w:val="00F96279"/>
    <w:rsid w:val="00FE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327C972"/>
  <w15:docId w15:val="{2C494AC9-BC76-4294-A64F-F8878CE20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MS Mincho" w:hAnsi="Arial" w:cs="ArialRoundedMT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676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623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623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7">
    <w:name w:val="heading 7"/>
    <w:basedOn w:val="Normal"/>
    <w:next w:val="Normal"/>
    <w:link w:val="Titre7Car"/>
    <w:qFormat/>
    <w:rsid w:val="00D13879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/>
      <w:spacing w:after="0" w:line="240" w:lineRule="auto"/>
      <w:jc w:val="center"/>
      <w:outlineLvl w:val="6"/>
    </w:pPr>
    <w:rPr>
      <w:rFonts w:ascii="Times New Roman" w:eastAsia="Times New Roman" w:hAnsi="Times New Roman" w:cs="Times New Roman"/>
      <w:b/>
      <w:b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C248F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C248F5"/>
  </w:style>
  <w:style w:type="paragraph" w:styleId="Pieddepage">
    <w:name w:val="footer"/>
    <w:basedOn w:val="Normal"/>
    <w:link w:val="PieddepageCar"/>
    <w:uiPriority w:val="99"/>
    <w:unhideWhenUsed/>
    <w:rsid w:val="00C248F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248F5"/>
  </w:style>
  <w:style w:type="paragraph" w:styleId="Paragraphedeliste">
    <w:name w:val="List Paragraph"/>
    <w:basedOn w:val="Normal"/>
    <w:uiPriority w:val="34"/>
    <w:qFormat/>
    <w:rsid w:val="0070267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02676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02676"/>
    <w:rPr>
      <w:color w:val="954F72" w:themeColor="followedHyperlink"/>
      <w:u w:val="single"/>
    </w:rPr>
  </w:style>
  <w:style w:type="character" w:customStyle="1" w:styleId="Titre7Car">
    <w:name w:val="Titre 7 Car"/>
    <w:basedOn w:val="Policepardfaut"/>
    <w:link w:val="Titre7"/>
    <w:rsid w:val="00D13879"/>
    <w:rPr>
      <w:rFonts w:ascii="Times New Roman" w:eastAsia="Times New Roman" w:hAnsi="Times New Roman" w:cs="Times New Roman"/>
      <w:b/>
      <w:bCs/>
      <w:sz w:val="22"/>
    </w:rPr>
  </w:style>
  <w:style w:type="paragraph" w:customStyle="1" w:styleId="Default">
    <w:name w:val="Default"/>
    <w:rsid w:val="00D13879"/>
    <w:pPr>
      <w:autoSpaceDE w:val="0"/>
      <w:autoSpaceDN w:val="0"/>
      <w:adjustRightInd w:val="0"/>
    </w:pPr>
    <w:rPr>
      <w:rFonts w:eastAsia="Calibri" w:cs="Arial"/>
      <w:color w:val="000000"/>
      <w:sz w:val="24"/>
      <w:szCs w:val="24"/>
      <w:lang w:eastAsia="en-US"/>
    </w:rPr>
  </w:style>
  <w:style w:type="paragraph" w:styleId="Titre">
    <w:name w:val="Title"/>
    <w:basedOn w:val="Normal"/>
    <w:next w:val="Sous-titre"/>
    <w:link w:val="TitreCar"/>
    <w:qFormat/>
    <w:rsid w:val="00A12D29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szCs w:val="20"/>
    </w:rPr>
  </w:style>
  <w:style w:type="character" w:customStyle="1" w:styleId="TitreCar">
    <w:name w:val="Titre Car"/>
    <w:basedOn w:val="Policepardfaut"/>
    <w:link w:val="Titre"/>
    <w:rsid w:val="00A12D29"/>
    <w:rPr>
      <w:rFonts w:ascii="Times New Roman" w:eastAsia="Times New Roman" w:hAnsi="Times New Roman" w:cs="Times New Roman"/>
      <w:b/>
      <w:sz w:val="2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12D2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A12D2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Titre3Car">
    <w:name w:val="Titre 3 Car"/>
    <w:basedOn w:val="Policepardfaut"/>
    <w:link w:val="Titre3"/>
    <w:uiPriority w:val="9"/>
    <w:rsid w:val="0076237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762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76237C"/>
    <w:rPr>
      <w:b/>
      <w:bCs/>
    </w:rPr>
  </w:style>
  <w:style w:type="character" w:customStyle="1" w:styleId="Titre4Car">
    <w:name w:val="Titre 4 Car"/>
    <w:basedOn w:val="Policepardfaut"/>
    <w:link w:val="Titre4"/>
    <w:uiPriority w:val="9"/>
    <w:rsid w:val="0076237C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styleId="Mentionnonrsolue">
    <w:name w:val="Unresolved Mention"/>
    <w:basedOn w:val="Policepardfaut"/>
    <w:uiPriority w:val="99"/>
    <w:semiHidden/>
    <w:unhideWhenUsed/>
    <w:rsid w:val="00762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hyperlink" Target="https://fred.stlouisfed.org/seri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finance.yahoo.com/markets/world-indice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2044</Words>
  <Characters>11245</Characters>
  <Application>Microsoft Office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PIX</Company>
  <LinksUpToDate>false</LinksUpToDate>
  <CharactersWithSpaces>13263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KHIZRANE Salim</dc:creator>
  <cp:keywords/>
  <dc:description/>
  <cp:lastModifiedBy>KHIZRANE Salim</cp:lastModifiedBy>
  <cp:revision>7</cp:revision>
  <cp:lastPrinted>2024-10-30T16:59:00Z</cp:lastPrinted>
  <dcterms:created xsi:type="dcterms:W3CDTF">2024-10-30T16:29:00Z</dcterms:created>
  <dcterms:modified xsi:type="dcterms:W3CDTF">2024-10-30T17:12:00Z</dcterms:modified>
</cp:coreProperties>
</file>