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  <w:t xml:space="preserve">Estratégias e atividades</w:t>
      </w: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Inicie o aplicativo Scratch Jr para dar início ao projeto.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4442" w:dyaOrig="3162">
          <v:rect xmlns:o="urn:schemas-microsoft-com:office:office" xmlns:v="urn:schemas-microsoft-com:vml" id="rectole0000000000" style="width:222.100000pt;height:158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Remova o personagem atual do jogo segurando-o e clicando no ícone "X".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032">
          <v:rect xmlns:o="urn:schemas-microsoft-com:office:office" xmlns:v="urn:schemas-microsoft-com:vml" id="rectole0000000001" style="width:433.200000pt;height:201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Para criar um novo personagem, clique no ícone “+”.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7084" w:dyaOrig="3009">
          <v:rect xmlns:o="urn:schemas-microsoft-com:office:office" xmlns:v="urn:schemas-microsoft-com:vml" id="rectole0000000002" style="width:354.200000pt;height:150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Em seguida, selecione a ferramenta do pincel para iniciar o processo de desenho.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2380">
          <v:rect xmlns:o="urn:schemas-microsoft-com:office:office" xmlns:v="urn:schemas-microsoft-com:vml" id="rectole0000000003" style="width:433.200000pt;height:119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Explore as funcionalidades da ferramenta e crie um personagem interessante :D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5875">
          <v:rect xmlns:o="urn:schemas-microsoft-com:office:office" xmlns:v="urn:schemas-microsoft-com:vml" id="rectole0000000004" style="width:433.200000pt;height:293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Agora, vamos começar a programação. A primeira lógica que implementaremos é: "Quando clicarmos nele, ele emitirá um som."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337" w:dyaOrig="2736">
          <v:rect xmlns:o="urn:schemas-microsoft-com:office:office" xmlns:v="urn:schemas-microsoft-com:vml" id="rectole0000000005" style="width:416.850000pt;height:136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0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Clique na opção designada para gravar o som desejado.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6547">
          <v:rect xmlns:o="urn:schemas-microsoft-com:office:office" xmlns:v="urn:schemas-microsoft-com:vml" id="rectole0000000006" style="width:433.200000pt;height:327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Após isso, inicie a gravação clicando na bolinha vermelha.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ab/>
      </w:r>
      <w:r>
        <w:object w:dxaOrig="3513" w:dyaOrig="3182">
          <v:rect xmlns:o="urn:schemas-microsoft-com:office:office" xmlns:v="urn:schemas-microsoft-com:vml" id="rectole0000000007" style="width:175.650000pt;height:159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Insira o som gravado e clique no personagem para reproduzir o áudio.</w:t>
      </w: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4478" w:dyaOrig="2721">
          <v:rect xmlns:o="urn:schemas-microsoft-com:office:office" xmlns:v="urn:schemas-microsoft-com:vml" id="rectole0000000008" style="width:223.900000pt;height:136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8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criar a lógica para aumentar o tamanho do personagem ao ser clicado.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5040" w:dyaOrig="3211">
          <v:rect xmlns:o="urn:schemas-microsoft-com:office:office" xmlns:v="urn:schemas-microsoft-com:vml" id="rectole0000000009" style="width:252.000000pt;height:160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30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Um desafio: Faça com que o personagem aguarde 10 segundos e retorne ao tamanho original.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2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Aqui vai a resposta: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5932">
          <v:rect xmlns:o="urn:schemas-microsoft-com:office:office" xmlns:v="urn:schemas-microsoft-com:vml" id="rectole0000000010" style="width:433.200000pt;height:296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5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Limpe tudo e vamos criar a lógica para fazer com que o desenho gire continuamente.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5782" w:dyaOrig="3586">
          <v:rect xmlns:o="urn:schemas-microsoft-com:office:office" xmlns:v="urn:schemas-microsoft-com:vml" id="rectole0000000011" style="width:289.100000pt;height:179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8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Agora iremos pegar o giro.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108">
          <v:rect xmlns:o="urn:schemas-microsoft-com:office:office" xmlns:v="urn:schemas-microsoft-com:vml" id="rectole0000000012" style="width:433.200000pt;height:205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1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Ao clicar na bandeirinha, note que ele faz uma rotação muito pequena. Vamos agora fazer com que o personagem gire continuamente.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6067">
          <v:rect xmlns:o="urn:schemas-microsoft-com:office:office" xmlns:v="urn:schemas-microsoft-com:vml" id="rectole0000000013" style="width:433.200000pt;height:303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4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Esse giro a gente chama de “Loop”, algo que nunca acaba.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num w:numId="2">
    <w:abstractNumId w:val="90"/>
  </w:num>
  <w:num w:numId="5">
    <w:abstractNumId w:val="84"/>
  </w:num>
  <w:num w:numId="8">
    <w:abstractNumId w:val="78"/>
  </w:num>
  <w:num w:numId="11">
    <w:abstractNumId w:val="72"/>
  </w:num>
  <w:num w:numId="14">
    <w:abstractNumId w:val="66"/>
  </w:num>
  <w:num w:numId="17">
    <w:abstractNumId w:val="60"/>
  </w:num>
  <w:num w:numId="20">
    <w:abstractNumId w:val="54"/>
  </w:num>
  <w:num w:numId="23">
    <w:abstractNumId w:val="48"/>
  </w:num>
  <w:num w:numId="25">
    <w:abstractNumId w:val="42"/>
  </w:num>
  <w:num w:numId="28">
    <w:abstractNumId w:val="36"/>
  </w:num>
  <w:num w:numId="30">
    <w:abstractNumId w:val="30"/>
  </w:num>
  <w:num w:numId="32">
    <w:abstractNumId w:val="24"/>
  </w:num>
  <w:num w:numId="35">
    <w:abstractNumId w:val="18"/>
  </w:num>
  <w:num w:numId="38">
    <w:abstractNumId w:val="12"/>
  </w:num>
  <w:num w:numId="41">
    <w:abstractNumId w:val="6"/>
  </w:num>
  <w:num w:numId="4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