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EB" w:rsidRDefault="005078EB">
      <w:pPr>
        <w:spacing w:after="0"/>
      </w:pPr>
    </w:p>
    <w:p w:rsidR="005078EB" w:rsidRDefault="005078EB">
      <w:pPr>
        <w:spacing w:after="263"/>
      </w:pP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ab/>
      </w:r>
      <w:r w:rsidR="00C70C06">
        <w:rPr>
          <w:rFonts w:ascii="Arial" w:eastAsia="Arial" w:hAnsi="Arial" w:cs="Arial"/>
          <w:b/>
          <w:color w:val="FFFFFF"/>
          <w:sz w:val="28"/>
        </w:rPr>
        <w:t>HROADS_2DT_</w:t>
      </w:r>
      <w:proofErr w:type="spellStart"/>
      <w:r w:rsidR="00C70C06">
        <w:rPr>
          <w:rFonts w:ascii="Arial" w:eastAsia="Arial" w:hAnsi="Arial" w:cs="Arial"/>
          <w:b/>
          <w:color w:val="FFFFFF"/>
          <w:sz w:val="28"/>
        </w:rPr>
        <w:t>S&amp;L</w:t>
      </w:r>
      <w:proofErr w:type="spellEnd"/>
    </w:p>
    <w:p w:rsidR="005078EB" w:rsidRPr="00993AF5" w:rsidRDefault="005078EB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="00993AF5" w:rsidRPr="00993AF5" w:rsidRDefault="00993AF5" w:rsidP="00993AF5"/>
        <w:p w:rsidR="00993AF5" w:rsidRPr="00C568D1" w:rsidRDefault="00F70EA2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 w:rsidR="00993AF5">
            <w:instrText xml:space="preserve"> TOC \o "1-3" \h \z \u </w:instrText>
          </w:r>
          <w:r>
            <w:fldChar w:fldCharType="separate"/>
          </w:r>
          <w:hyperlink w:anchor="_Toc65562401" w:history="1">
            <w:r w:rsidR="00993AF5"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F70EA2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F70EA2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F70EA2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F70EA2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_Toc65562405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F70EA2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Default="00F70EA2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Default="00F70EA2">
          <w:r>
            <w:fldChar w:fldCharType="end"/>
          </w:r>
        </w:p>
      </w:sdtContent>
    </w:sdt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  <w:bookmarkStart w:id="0" w:name="_GoBack"/>
      <w:bookmarkEnd w:id="0"/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078EB" w:rsidRDefault="00B80690" w:rsidP="00411339">
      <w:pPr>
        <w:pStyle w:val="Ttulo1"/>
        <w:rPr>
          <w:lang w:val="en-US"/>
        </w:rPr>
      </w:pPr>
      <w:bookmarkStart w:id="1" w:name="_Toc65562401"/>
      <w:proofErr w:type="spellStart"/>
      <w:r>
        <w:rPr>
          <w:lang w:val="en-US"/>
        </w:rPr>
        <w:t>Resumo</w:t>
      </w:r>
      <w:bookmarkEnd w:id="1"/>
      <w:proofErr w:type="spellEnd"/>
    </w:p>
    <w:p w:rsidR="00C70C06" w:rsidRPr="00920A89" w:rsidRDefault="00C70C06" w:rsidP="00C70C06">
      <w:r w:rsidRPr="00920A89">
        <w:t xml:space="preserve">Esse documento irá mostrar um resumo geral do projeto </w:t>
      </w:r>
      <w:r w:rsidR="003A1C41" w:rsidRPr="00920A89">
        <w:t xml:space="preserve"> “</w:t>
      </w:r>
      <w:proofErr w:type="spellStart"/>
      <w:r w:rsidR="003A1C41" w:rsidRPr="00920A89">
        <w:t>HRoads</w:t>
      </w:r>
      <w:proofErr w:type="spellEnd"/>
      <w:r w:rsidR="003A1C41" w:rsidRPr="00920A89">
        <w:t>” com seus modelos e cronograma</w:t>
      </w:r>
    </w:p>
    <w:p w:rsidR="00B80690" w:rsidRPr="00B80690" w:rsidRDefault="00B80690" w:rsidP="00B80690">
      <w:pPr>
        <w:pStyle w:val="Ttulo1"/>
      </w:pPr>
      <w:bookmarkStart w:id="2" w:name="_Toc65562402"/>
      <w:r>
        <w:t>Descrição do projeto</w:t>
      </w:r>
      <w:bookmarkEnd w:id="2"/>
    </w:p>
    <w:p w:rsidR="00C70C06" w:rsidRPr="00920A89" w:rsidRDefault="00C70C06" w:rsidP="00C70C06">
      <w:bookmarkStart w:id="3" w:name="_Toc65562403"/>
      <w:r w:rsidRPr="00920A89">
        <w:t xml:space="preserve">Projeto efetuado com o intuito de armazenar dados de um projeto de jogo do </w:t>
      </w:r>
      <w:r w:rsidRPr="00C70C06">
        <w:t>gênero</w:t>
      </w:r>
      <w:r w:rsidRPr="00920A89">
        <w:t xml:space="preserve"> RPG</w:t>
      </w:r>
    </w:p>
    <w:p w:rsidR="00B80690" w:rsidRPr="00B80690" w:rsidRDefault="00B80690" w:rsidP="00B80690">
      <w:pPr>
        <w:pStyle w:val="Ttulo1"/>
      </w:pPr>
      <w:r>
        <w:t>Modelagem de Dados</w:t>
      </w:r>
      <w:bookmarkEnd w:id="3"/>
    </w:p>
    <w:p w:rsidR="003A1C41" w:rsidRDefault="003A1C41" w:rsidP="00B80690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bookmarkStart w:id="4" w:name="_Toc65562404"/>
      <w:r w:rsidRPr="003A1C41">
        <w:rPr>
          <w:rFonts w:ascii="Calibri" w:eastAsia="Calibri" w:hAnsi="Calibri" w:cs="Calibri"/>
          <w:color w:val="000000"/>
          <w:sz w:val="24"/>
          <w:szCs w:val="22"/>
        </w:rPr>
        <w:t>Modelar significa criar um modelo que explique as características de funcionamento e comportamento de um software a partir do qual ele será criado, facilitando seu entendimento e seu projeto, através das características principais que evitarão erros de programação, projeto e funcionamento</w:t>
      </w:r>
      <w:r>
        <w:rPr>
          <w:rFonts w:ascii="Calibri" w:eastAsia="Calibri" w:hAnsi="Calibri" w:cs="Calibri"/>
          <w:color w:val="000000"/>
          <w:sz w:val="24"/>
          <w:szCs w:val="22"/>
        </w:rPr>
        <w:t>.</w:t>
      </w:r>
    </w:p>
    <w:p w:rsidR="00B80690" w:rsidRP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4"/>
    </w:p>
    <w:p w:rsidR="00B80690" w:rsidRDefault="003A1C4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conceitual é feito para explicar de forma simples como funciona o projeto, ou melhor dizendo, como o computador irá ler o projeto.</w:t>
      </w:r>
      <w:r w:rsidR="00920A89" w:rsidRPr="00920A89">
        <w:rPr>
          <w:noProof/>
        </w:rPr>
        <w:t xml:space="preserve"> </w:t>
      </w:r>
      <w:r w:rsidR="00920A89">
        <w:rPr>
          <w:noProof/>
        </w:rPr>
        <w:drawing>
          <wp:inline distT="0" distB="0" distL="0" distR="0">
            <wp:extent cx="5405120" cy="2020570"/>
            <wp:effectExtent l="19050" t="0" r="5080" b="0"/>
            <wp:docPr id="4" name="Imagem 2" descr="Conc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itua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90" w:rsidRPr="00B80690" w:rsidRDefault="00B80690" w:rsidP="00B80690">
      <w:pPr>
        <w:pStyle w:val="Ttulo2"/>
      </w:pPr>
      <w:bookmarkStart w:id="5" w:name="_Toc65562405"/>
      <w:r>
        <w:lastRenderedPageBreak/>
        <w:t>Modelo Lógico</w:t>
      </w:r>
      <w:bookmarkEnd w:id="5"/>
    </w:p>
    <w:p w:rsidR="00B80690" w:rsidRDefault="0089097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lógico é feito para mostrar detalhadamente o banco de dados, mostrando suas relações e comunicações entre os dados.</w:t>
      </w:r>
      <w:r w:rsidR="00920A89" w:rsidRPr="00920A89">
        <w:rPr>
          <w:noProof/>
        </w:rPr>
        <w:t xml:space="preserve"> </w:t>
      </w:r>
      <w:r w:rsidR="00920A89">
        <w:rPr>
          <w:noProof/>
        </w:rPr>
        <w:drawing>
          <wp:inline distT="0" distB="0" distL="0" distR="0">
            <wp:extent cx="5405120" cy="3043555"/>
            <wp:effectExtent l="19050" t="0" r="5080" b="0"/>
            <wp:docPr id="6" name="Imagem 4" descr="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90" w:rsidRPr="00B80690" w:rsidRDefault="00B80690" w:rsidP="00B80690">
      <w:pPr>
        <w:pStyle w:val="Ttulo2"/>
      </w:pPr>
      <w:bookmarkStart w:id="6" w:name="_Toc65562406"/>
      <w:r>
        <w:t>Modelo Físico</w:t>
      </w:r>
      <w:bookmarkEnd w:id="6"/>
    </w:p>
    <w:p w:rsidR="00B80690" w:rsidRDefault="0089097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físico é a representação física, por meio de tabelas, mostramos o projeto funcionando de acordo com o pedido do cliente.</w:t>
      </w:r>
      <w:r w:rsidR="00920A89" w:rsidRPr="00920A89">
        <w:rPr>
          <w:noProof/>
          <w:sz w:val="24"/>
        </w:rPr>
        <w:t xml:space="preserve"> </w:t>
      </w:r>
      <w:r w:rsidR="00920A89">
        <w:rPr>
          <w:noProof/>
          <w:sz w:val="24"/>
        </w:rPr>
        <w:drawing>
          <wp:inline distT="0" distB="0" distL="0" distR="0">
            <wp:extent cx="5405120" cy="3202940"/>
            <wp:effectExtent l="19050" t="0" r="5080" b="0"/>
            <wp:docPr id="8" name="Imagem 6" descr="ModelagemFis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agemFisic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90" w:rsidRDefault="00B80690" w:rsidP="00B80690">
      <w:pPr>
        <w:pStyle w:val="Ttulo2"/>
      </w:pPr>
      <w:bookmarkStart w:id="7" w:name="_Toc65562407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/>
      </w:tblPr>
      <w:tblGrid>
        <w:gridCol w:w="1587"/>
        <w:gridCol w:w="1498"/>
        <w:gridCol w:w="1498"/>
        <w:gridCol w:w="1498"/>
        <w:gridCol w:w="1498"/>
      </w:tblGrid>
      <w:tr w:rsidR="00C70C06" w:rsidTr="00C70C06">
        <w:trPr>
          <w:trHeight w:val="327"/>
        </w:trPr>
        <w:tc>
          <w:tcPr>
            <w:tcW w:w="1587" w:type="dxa"/>
            <w:tcBorders>
              <w:top w:val="nil"/>
              <w:left w:val="nil"/>
            </w:tcBorders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C70C06" w:rsidTr="00C70C06">
        <w:trPr>
          <w:trHeight w:val="666"/>
        </w:trPr>
        <w:tc>
          <w:tcPr>
            <w:tcW w:w="1587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Modelo Conceitual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70C06" w:rsidTr="00C70C06">
        <w:trPr>
          <w:trHeight w:val="655"/>
        </w:trPr>
        <w:tc>
          <w:tcPr>
            <w:tcW w:w="1587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70C06" w:rsidTr="00C70C06">
        <w:trPr>
          <w:trHeight w:val="666"/>
        </w:trPr>
        <w:tc>
          <w:tcPr>
            <w:tcW w:w="1587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Default="00B80690" w:rsidP="004E670E">
      <w:pPr>
        <w:spacing w:line="276" w:lineRule="auto"/>
        <w:jc w:val="both"/>
        <w:rPr>
          <w:sz w:val="24"/>
        </w:rPr>
      </w:pPr>
    </w:p>
    <w:sectPr w:rsidR="00B80690" w:rsidSect="00547B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10E" w:rsidRDefault="006C310E">
      <w:pPr>
        <w:spacing w:after="0" w:line="240" w:lineRule="auto"/>
      </w:pPr>
      <w:r>
        <w:separator/>
      </w:r>
    </w:p>
  </w:endnote>
  <w:endnote w:type="continuationSeparator" w:id="0">
    <w:p w:rsidR="006C310E" w:rsidRDefault="006C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465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568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6704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10E" w:rsidRDefault="006C310E">
      <w:pPr>
        <w:spacing w:after="0" w:line="240" w:lineRule="auto"/>
      </w:pPr>
      <w:r>
        <w:separator/>
      </w:r>
    </w:p>
  </w:footnote>
  <w:footnote w:type="continuationSeparator" w:id="0">
    <w:p w:rsidR="006C310E" w:rsidRDefault="006C3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F70EA2">
    <w:r>
      <w:rPr>
        <w:noProof/>
      </w:rPr>
      <w:pict>
        <v:group id="Group 26117" o:spid="_x0000_s4110" style="position:absolute;margin-left:0;margin-top:208.2pt;width:73.2pt;height:430pt;z-index:-251658752;mso-position-horizontal-relative:page;mso-position-vertical-relative:page" coordsize="9296,54610">
          <v:shape id="Shape 26914" o:spid="_x0000_s4114" style="position:absolute;width:4191;height:54610" coordsize="419100,5461000" path="m,l419100,r,5461000l,5461000,,e" fillcolor="red" stroked="f" strokeweight="0">
            <v:stroke opacity="0" miterlimit="10" joinstyle="miter"/>
          </v:shape>
          <v:shape id="Shape 26118" o:spid="_x0000_s4113" style="position:absolute;width:4191;height:54610" coordsize="419100,5461000" path="m,5461000r419100,l419100,,,xe" filled="f" fillcolor="black" strokecolor="red" strokeweight="1pt">
            <v:fill opacity="0"/>
            <v:stroke miterlimit="10" joinstyle="miter"/>
          </v:shape>
          <v:shape id="Picture 26120" o:spid="_x0000_s4112" style="position:absolute;left:4648;top:109;width:4648;height:54010" coordsize="419100,5461000" o:spt="100" adj="0,,0" path="" filled="f">
            <v:stroke joinstyle="round"/>
            <v:imagedata r:id="rId1" o:title="image10"/>
            <v:formulas/>
            <v:path o:connecttype="segments"/>
          </v:shape>
          <v:shape id="Shape 26121" o:spid="_x0000_s4111" style="position:absolute;left:6477;top:11811;width:0;height:7366" coordsize="0,736600" path="m,736600l,e" filled="f" fillcolor="black" strokecolor="red" strokeweight=".5pt">
            <v:fill opacity="0"/>
            <v:stroke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F70EA2">
    <w:r>
      <w:rPr>
        <w:noProof/>
      </w:rPr>
      <w:pict>
        <v:group id="Group 20418" o:spid="_x0000_s4106" style="position:absolute;margin-left:39.45pt;margin-top:194.75pt;width:15.1pt;height:440.15pt;z-index:251660800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<v:rect id="Rectangle 16" o:spid="_x0000_s4109" style="position:absolute;left:-15360;top:35237;width:33025;height:2305;rotation:-589823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<v:textbox inset="0,0,0,0">
              <w:txbxContent>
                <w:p w:rsidR="00FF6FCB" w:rsidRDefault="00FF6FCB" w:rsidP="00FF6FCB"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TÉCNICO EM DESENVOLVIMENTO </w:t>
                  </w:r>
                </w:p>
              </w:txbxContent>
            </v:textbox>
          </v:rect>
          <v:rect id="Rectangle 18" o:spid="_x0000_s4108" style="position:absolute;left:-5164;top:2938;width:12869;height:2069;rotation:-589823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<v:textbox inset="0,0,0,0">
              <w:txbxContent>
                <w:p w:rsidR="00FF6FCB" w:rsidRDefault="00FF6FCB" w:rsidP="00FF6FCB">
                  <w:r>
                    <w:rPr>
                      <w:color w:val="FF0000"/>
                      <w:sz w:val="24"/>
                    </w:rPr>
                    <w:t>SENAI . SP</w:t>
                  </w:r>
                </w:p>
              </w:txbxContent>
            </v:textbox>
          </v:rect>
          <v:rect id="Rectangle 19" o:spid="_x0000_s4107" style="position:absolute;left:1042;top:-919;width:458;height:2069;rotation:-589823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<v:textbox inset="0,0,0,0">
              <w:txbxContent>
                <w:p w:rsidR="00FF6FCB" w:rsidRDefault="00FF6FCB" w:rsidP="00FF6FCB"/>
              </w:txbxContent>
            </v:textbox>
          </v:rect>
          <w10:wrap type="square" anchorx="page" anchory="page"/>
        </v:group>
      </w:pict>
    </w:r>
    <w:r>
      <w:rPr>
        <w:noProof/>
      </w:rPr>
      <w:pict>
        <v:group id="Group 26102" o:spid="_x0000_s4102" style="position:absolute;margin-left:0;margin-top:207.95pt;width:51pt;height:430pt;z-index:-251656704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<v:shape id="Shape 26911" o:spid="_x0000_s4105" style="position:absolute;width:4191;height:54610;visibility:visible" coordsize="419100,546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adj="0,,0" path="m,l419100,r,5461000l,5461000,,e" fillcolor="red" stroked="f" strokeweight="0">
            <v:stroke miterlimit="83231f" joinstyle="miter"/>
            <v:formulas/>
            <v:path arrowok="t" o:connecttype="segments" textboxrect="0,0,419100,5461000"/>
          </v:shape>
          <v:shape id="Shape 26103" o:spid="_x0000_s4104" style="position:absolute;width:4191;height:54610;visibility:visible" coordsize="419100,546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adj="0,,0" path="m,5461000r419100,l419100,,,,,5461000xe" filled="f" strokecolor="red" strokeweight="1pt">
            <v:stroke miterlimit="83231f" joinstyle="miter"/>
            <v:formulas/>
            <v:path arrowok="t" o:connecttype="segments" textboxrect="0,0,419100,5461000"/>
          </v:shape>
          <v:shape id="Shape 26106" o:spid="_x0000_s4103" style="position:absolute;left:6477;top:11811;width:0;height:7366;visibility:visible" coordsize="0,736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adj="0,,0" path="m,736600l,e" filled="f" strokecolor="red" strokeweight=".5pt">
            <v:stroke miterlimit="83231f" joinstyle="miter"/>
            <v:formulas/>
            <v:path arrowok="t" o:connecttype="segments" textboxrect="0,0,0,736600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F70EA2">
    <w:r>
      <w:rPr>
        <w:noProof/>
      </w:rPr>
      <w:pict>
        <v:group id="Group 26087" o:spid="_x0000_s4097" style="position:absolute;margin-left:0;margin-top:208.2pt;width:73.2pt;height:430pt;z-index:-251657728;mso-position-horizontal-relative:page;mso-position-vertical-relative:page" coordsize="9296,54610">
          <v:shape id="Shape 26910" o:spid="_x0000_s4101" style="position:absolute;width:4191;height:54610" coordsize="419100,5461000" path="m,l419100,r,5461000l,5461000,,e" fillcolor="red" stroked="f" strokeweight="0">
            <v:stroke opacity="0" miterlimit="10" joinstyle="miter"/>
          </v:shape>
          <v:shape id="Shape 26088" o:spid="_x0000_s4100" style="position:absolute;width:4191;height:54610" coordsize="419100,5461000" path="m,5461000r419100,l419100,,,xe" filled="f" fillcolor="black" strokecolor="red" strokeweight="1pt">
            <v:fill opacity="0"/>
            <v:stroke miterlimit="10" joinstyle="miter"/>
          </v:shape>
          <v:shape id="Picture 26090" o:spid="_x0000_s4099" style="position:absolute;left:4648;top:109;width:4648;height:54010" coordsize="419100,5461000" o:spt="100" adj="0,,0" path="" filled="f">
            <v:stroke joinstyle="round"/>
            <v:imagedata r:id="rId1" o:title="image10"/>
            <v:formulas/>
            <v:path o:connecttype="segments"/>
          </v:shape>
          <v:shape id="Shape 26091" o:spid="_x0000_s4098" style="position:absolute;left:6477;top:11811;width:0;height:7366" coordsize="0,736600" path="m,736600l,e" filled="f" fillcolor="black" strokecolor="red" strokeweight=".5pt">
            <v:fill opacity="0"/>
            <v:stroke miterlimit="10" joinstyle="miter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078EB"/>
    <w:rsid w:val="00003193"/>
    <w:rsid w:val="000659BE"/>
    <w:rsid w:val="00112507"/>
    <w:rsid w:val="00166455"/>
    <w:rsid w:val="003555AE"/>
    <w:rsid w:val="003A1C41"/>
    <w:rsid w:val="003B304D"/>
    <w:rsid w:val="00411339"/>
    <w:rsid w:val="004422C8"/>
    <w:rsid w:val="004D49AA"/>
    <w:rsid w:val="004E670E"/>
    <w:rsid w:val="005078EB"/>
    <w:rsid w:val="00547B9B"/>
    <w:rsid w:val="00587595"/>
    <w:rsid w:val="005B33FC"/>
    <w:rsid w:val="00686000"/>
    <w:rsid w:val="006C296B"/>
    <w:rsid w:val="006C310E"/>
    <w:rsid w:val="007B5A2A"/>
    <w:rsid w:val="0089097E"/>
    <w:rsid w:val="00920A89"/>
    <w:rsid w:val="00993AF5"/>
    <w:rsid w:val="00AB494C"/>
    <w:rsid w:val="00B80690"/>
    <w:rsid w:val="00C568D1"/>
    <w:rsid w:val="00C70C06"/>
    <w:rsid w:val="00E62153"/>
    <w:rsid w:val="00E95517"/>
    <w:rsid w:val="00ED4B6B"/>
    <w:rsid w:val="00F076DF"/>
    <w:rsid w:val="00F70EA2"/>
    <w:rsid w:val="00FA044C"/>
    <w:rsid w:val="00FD657F"/>
    <w:rsid w:val="00FF6FCB"/>
    <w:rsid w:val="00FF7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B9B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rsid w:val="00547B9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0C0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FCFB5-D436-4649-B33F-2016FBFD5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Henrique Medeiro dos Santos G</dc:creator>
  <cp:lastModifiedBy>Saga</cp:lastModifiedBy>
  <cp:revision>3</cp:revision>
  <dcterms:created xsi:type="dcterms:W3CDTF">2021-03-03T21:11:00Z</dcterms:created>
  <dcterms:modified xsi:type="dcterms:W3CDTF">2021-03-05T01:13:00Z</dcterms:modified>
</cp:coreProperties>
</file>